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7B" w:rsidRPr="00D00219" w:rsidRDefault="003A417B" w:rsidP="003A417B">
      <w:pPr>
        <w:tabs>
          <w:tab w:val="left" w:pos="216"/>
        </w:tabs>
        <w:spacing w:after="0" w:line="240" w:lineRule="auto"/>
        <w:ind w:left="70"/>
        <w:jc w:val="both"/>
        <w:rPr>
          <w:rFonts w:ascii="Candara" w:eastAsia="Times New Roman" w:hAnsi="Candara" w:cs="Times New Roman"/>
          <w:b/>
          <w:bCs/>
          <w:color w:val="525252" w:themeColor="accent3" w:themeShade="80"/>
          <w:sz w:val="32"/>
          <w:lang w:eastAsia="es-MX"/>
        </w:rPr>
      </w:pPr>
      <w:r w:rsidRPr="00D00219">
        <w:rPr>
          <w:rFonts w:ascii="Candara" w:eastAsia="Times New Roman" w:hAnsi="Candara" w:cs="Times New Roman"/>
          <w:b/>
          <w:bCs/>
          <w:color w:val="525252" w:themeColor="accent3" w:themeShade="80"/>
          <w:sz w:val="32"/>
          <w:lang w:eastAsia="es-MX"/>
        </w:rPr>
        <w:t xml:space="preserve">Tabla de Aplicabilidad Integral </w:t>
      </w:r>
    </w:p>
    <w:p w:rsidR="003A417B" w:rsidRPr="00D00219" w:rsidRDefault="003A417B" w:rsidP="003A417B">
      <w:pPr>
        <w:tabs>
          <w:tab w:val="left" w:pos="216"/>
        </w:tabs>
        <w:spacing w:after="0" w:line="240" w:lineRule="auto"/>
        <w:ind w:left="70"/>
        <w:jc w:val="both"/>
        <w:rPr>
          <w:rFonts w:ascii="Candara" w:eastAsia="Times New Roman" w:hAnsi="Candara" w:cs="Times New Roman"/>
          <w:b/>
          <w:bCs/>
          <w:color w:val="525252" w:themeColor="accent3" w:themeShade="80"/>
          <w:sz w:val="24"/>
          <w:lang w:eastAsia="es-MX"/>
        </w:rPr>
      </w:pPr>
      <w:r w:rsidRPr="00D00219">
        <w:rPr>
          <w:rFonts w:ascii="Candara" w:eastAsia="Times New Roman" w:hAnsi="Candara" w:cs="Times New Roman"/>
          <w:b/>
          <w:bCs/>
          <w:color w:val="525252" w:themeColor="accent3" w:themeShade="80"/>
          <w:sz w:val="24"/>
          <w:lang w:eastAsia="es-MX"/>
        </w:rPr>
        <w:t>Obligaciones de transparencia comunes, específicas y adicionales establecidas en la Ley General de Transparencia y Acceso a la Información Pública (LGT) y la Ley de Transparencia y Acceso a la Información Pública para el Estado de Oaxaca (LTO).</w:t>
      </w:r>
    </w:p>
    <w:p w:rsidR="003A417B" w:rsidRPr="00D00219" w:rsidRDefault="003A417B" w:rsidP="003A417B">
      <w:pPr>
        <w:tabs>
          <w:tab w:val="left" w:pos="216"/>
        </w:tabs>
        <w:spacing w:after="0" w:line="240" w:lineRule="auto"/>
        <w:ind w:left="70"/>
        <w:jc w:val="both"/>
        <w:rPr>
          <w:rFonts w:ascii="Candara" w:eastAsia="Times New Roman" w:hAnsi="Candara" w:cs="Times New Roman"/>
          <w:b/>
          <w:bCs/>
          <w:color w:val="525252" w:themeColor="accent3" w:themeShade="80"/>
          <w:sz w:val="24"/>
          <w:lang w:eastAsia="es-MX"/>
        </w:rPr>
      </w:pPr>
    </w:p>
    <w:p w:rsidR="003A417B" w:rsidRPr="00D00219" w:rsidRDefault="003A417B" w:rsidP="003A417B">
      <w:pPr>
        <w:tabs>
          <w:tab w:val="left" w:pos="216"/>
        </w:tabs>
        <w:spacing w:after="0" w:line="240" w:lineRule="auto"/>
        <w:ind w:left="70"/>
        <w:jc w:val="both"/>
        <w:rPr>
          <w:rFonts w:ascii="Candara" w:eastAsia="Times New Roman" w:hAnsi="Candara" w:cs="Times New Roman"/>
          <w:b/>
          <w:bCs/>
          <w:color w:val="525252" w:themeColor="accent3" w:themeShade="80"/>
          <w:sz w:val="32"/>
          <w:lang w:eastAsia="es-MX"/>
        </w:rPr>
      </w:pPr>
      <w:r w:rsidRPr="00D00219">
        <w:rPr>
          <w:rFonts w:ascii="Candara" w:eastAsia="Times New Roman" w:hAnsi="Candara" w:cs="Times New Roman"/>
          <w:b/>
          <w:bCs/>
          <w:color w:val="525252" w:themeColor="accent3" w:themeShade="80"/>
          <w:sz w:val="32"/>
          <w:lang w:eastAsia="es-MX"/>
        </w:rPr>
        <w:t>Sujeto obligado: MONTE</w:t>
      </w:r>
      <w:r w:rsidR="004C07B6">
        <w:rPr>
          <w:rFonts w:ascii="Candara" w:eastAsia="Times New Roman" w:hAnsi="Candara" w:cs="Times New Roman"/>
          <w:b/>
          <w:bCs/>
          <w:color w:val="525252" w:themeColor="accent3" w:themeShade="80"/>
          <w:sz w:val="32"/>
          <w:lang w:eastAsia="es-MX"/>
        </w:rPr>
        <w:t xml:space="preserve"> DE PIEDAD DEL ESTADO DE OAXACA</w:t>
      </w: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3A417B" w:rsidRPr="00D00219" w:rsidTr="003A417B">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3A417B" w:rsidRPr="00D00219" w:rsidRDefault="003A417B" w:rsidP="003A417B">
            <w:pPr>
              <w:spacing w:after="0" w:line="240" w:lineRule="auto"/>
              <w:jc w:val="center"/>
              <w:rPr>
                <w:rFonts w:ascii="Candara" w:eastAsia="Times New Roman" w:hAnsi="Candara" w:cs="Times New Roman"/>
                <w:b/>
                <w:sz w:val="18"/>
                <w:lang w:eastAsia="es-MX"/>
              </w:rPr>
            </w:pPr>
            <w:r w:rsidRPr="00D00219">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3A417B" w:rsidRPr="00D00219" w:rsidRDefault="003A417B" w:rsidP="003A417B">
            <w:pPr>
              <w:spacing w:after="0" w:line="240" w:lineRule="auto"/>
              <w:jc w:val="center"/>
              <w:rPr>
                <w:rFonts w:ascii="Candara" w:eastAsia="Times New Roman" w:hAnsi="Candara" w:cs="Times New Roman"/>
                <w:b/>
                <w:sz w:val="18"/>
                <w:lang w:eastAsia="es-MX"/>
              </w:rPr>
            </w:pPr>
            <w:r w:rsidRPr="00D00219">
              <w:rPr>
                <w:rFonts w:ascii="Candara" w:eastAsia="Times New Roman" w:hAnsi="Candara" w:cs="Times New Roman"/>
                <w:b/>
                <w:sz w:val="18"/>
                <w:lang w:eastAsia="es-MX"/>
              </w:rPr>
              <w:t>PÁRRAFO / FRACCIÓN / INCISO</w:t>
            </w:r>
          </w:p>
        </w:tc>
        <w:tc>
          <w:tcPr>
            <w:tcW w:w="11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3A417B" w:rsidRPr="00D00219" w:rsidRDefault="003A417B" w:rsidP="003A417B">
            <w:pPr>
              <w:spacing w:after="0" w:line="240" w:lineRule="auto"/>
              <w:jc w:val="center"/>
              <w:rPr>
                <w:rFonts w:ascii="Candara" w:eastAsia="Times New Roman" w:hAnsi="Candara" w:cs="Times New Roman"/>
                <w:b/>
                <w:sz w:val="18"/>
                <w:lang w:eastAsia="es-MX"/>
              </w:rPr>
            </w:pPr>
            <w:r w:rsidRPr="00D00219">
              <w:rPr>
                <w:rFonts w:ascii="Candara" w:eastAsia="Times New Roman" w:hAnsi="Candara" w:cs="Times New Roman"/>
                <w:b/>
                <w:sz w:val="18"/>
                <w:lang w:eastAsia="es-MX"/>
              </w:rPr>
              <w:t>APLICA / NO APLICA</w:t>
            </w:r>
          </w:p>
        </w:tc>
        <w:tc>
          <w:tcPr>
            <w:tcW w:w="3119"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3A417B" w:rsidRPr="00D00219" w:rsidRDefault="003A417B" w:rsidP="003A417B">
            <w:pPr>
              <w:spacing w:after="0" w:line="240" w:lineRule="auto"/>
              <w:rPr>
                <w:rFonts w:ascii="Candara" w:eastAsia="Times New Roman" w:hAnsi="Candara" w:cs="Times New Roman"/>
                <w:b/>
                <w:sz w:val="18"/>
                <w:lang w:eastAsia="es-MX"/>
              </w:rPr>
            </w:pPr>
            <w:r w:rsidRPr="00D00219">
              <w:rPr>
                <w:rFonts w:ascii="Candara" w:eastAsia="Times New Roman" w:hAnsi="Candara" w:cs="Times New Roman"/>
                <w:b/>
                <w:sz w:val="18"/>
                <w:lang w:eastAsia="es-MX"/>
              </w:rPr>
              <w:t>MOTIVACIÓN Y FUNDAMENTACIÓN</w:t>
            </w:r>
          </w:p>
        </w:tc>
        <w:tc>
          <w:tcPr>
            <w:tcW w:w="1559"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3A417B" w:rsidRPr="00D00219" w:rsidRDefault="003A417B" w:rsidP="003A417B">
            <w:pPr>
              <w:spacing w:after="0" w:line="240" w:lineRule="auto"/>
              <w:rPr>
                <w:rFonts w:ascii="Candara" w:eastAsia="Times New Roman" w:hAnsi="Candara" w:cs="Times New Roman"/>
                <w:b/>
                <w:sz w:val="18"/>
                <w:lang w:eastAsia="es-MX"/>
              </w:rPr>
            </w:pPr>
            <w:r w:rsidRPr="00D00219">
              <w:rPr>
                <w:rFonts w:ascii="Candara" w:eastAsia="Times New Roman" w:hAnsi="Candara" w:cs="Times New Roman"/>
                <w:b/>
                <w:sz w:val="18"/>
                <w:lang w:eastAsia="es-MX"/>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A417B" w:rsidRPr="00D00219" w:rsidRDefault="003A417B" w:rsidP="003A417B">
            <w:pPr>
              <w:spacing w:after="0" w:line="240" w:lineRule="auto"/>
              <w:jc w:val="center"/>
              <w:rPr>
                <w:rFonts w:ascii="Candara" w:eastAsia="Times New Roman" w:hAnsi="Candara" w:cs="Times New Roman"/>
                <w:b/>
                <w:sz w:val="18"/>
                <w:lang w:eastAsia="es-MX"/>
              </w:rPr>
            </w:pPr>
            <w:r w:rsidRPr="00D00219">
              <w:rPr>
                <w:rFonts w:ascii="Candara" w:eastAsia="Times New Roman" w:hAnsi="Candara" w:cs="Times New Roman"/>
                <w:b/>
                <w:sz w:val="18"/>
                <w:lang w:eastAsia="es-MX"/>
              </w:rPr>
              <w:t>FORMATO(S) ASIGNADO(S)</w:t>
            </w:r>
          </w:p>
        </w:tc>
      </w:tr>
      <w:tr w:rsidR="003A417B" w:rsidRPr="00691AE4" w:rsidTr="003A417B">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3A417B" w:rsidRPr="00D00219" w:rsidRDefault="003A417B" w:rsidP="003A417B">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LGT</w:t>
            </w:r>
          </w:p>
          <w:p w:rsidR="003A417B" w:rsidRPr="00D00219" w:rsidRDefault="003A417B" w:rsidP="003A417B">
            <w:pPr>
              <w:spacing w:after="0" w:line="240" w:lineRule="auto"/>
              <w:rPr>
                <w:rFonts w:ascii="Candara" w:eastAsia="Times New Roman" w:hAnsi="Candara" w:cs="Times New Roman"/>
                <w:b/>
                <w:bCs/>
                <w:i/>
                <w:iCs/>
                <w:sz w:val="18"/>
                <w:lang w:eastAsia="es-MX"/>
              </w:rPr>
            </w:pPr>
          </w:p>
          <w:p w:rsidR="003A417B" w:rsidRPr="00D00219" w:rsidRDefault="003A417B" w:rsidP="003A417B">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3A417B" w:rsidRPr="00D00219" w:rsidRDefault="003A417B" w:rsidP="003A417B">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A417B" w:rsidRPr="00D00219" w:rsidRDefault="003A417B" w:rsidP="003A417B">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I </w:t>
            </w:r>
            <w:r w:rsidRPr="00D00219">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3A417B" w:rsidRPr="00D00219" w:rsidRDefault="003A417B" w:rsidP="003A417B">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3A417B" w:rsidRPr="00D00219" w:rsidRDefault="003A417B" w:rsidP="003A417B">
            <w:pPr>
              <w:jc w:val="both"/>
              <w:rPr>
                <w:rFonts w:ascii="Candara" w:hAnsi="Candara"/>
                <w:sz w:val="18"/>
                <w:szCs w:val="18"/>
              </w:rPr>
            </w:pPr>
          </w:p>
          <w:p w:rsidR="003A417B" w:rsidRPr="00D00219" w:rsidRDefault="003A417B" w:rsidP="003A417B">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3A417B" w:rsidRPr="00D00219" w:rsidRDefault="003A417B" w:rsidP="003A417B">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3A417B" w:rsidRPr="00D00219" w:rsidRDefault="001265A3" w:rsidP="003A417B">
            <w:pPr>
              <w:spacing w:after="0" w:line="240" w:lineRule="auto"/>
              <w:rPr>
                <w:rFonts w:ascii="Candara" w:eastAsia="Times New Roman" w:hAnsi="Candara" w:cs="Times New Roman"/>
                <w:sz w:val="18"/>
                <w:lang w:eastAsia="es-MX"/>
              </w:rPr>
            </w:pPr>
            <w:r w:rsidRPr="00D00219">
              <w:rPr>
                <w:rFonts w:ascii="Candara" w:eastAsia="Times New Roman" w:hAnsi="Candara" w:cs="Times New Roman"/>
                <w:sz w:val="18"/>
                <w:lang w:eastAsia="es-MX"/>
              </w:rPr>
              <w:t xml:space="preserve">Departamento Jurídico </w:t>
            </w:r>
          </w:p>
        </w:tc>
        <w:tc>
          <w:tcPr>
            <w:tcW w:w="2835" w:type="dxa"/>
            <w:tcBorders>
              <w:top w:val="single" w:sz="4" w:space="0" w:color="auto"/>
              <w:left w:val="single" w:sz="4" w:space="0" w:color="auto"/>
              <w:bottom w:val="single" w:sz="4" w:space="0" w:color="auto"/>
              <w:right w:val="single" w:sz="4" w:space="0" w:color="auto"/>
            </w:tcBorders>
            <w:vAlign w:val="center"/>
          </w:tcPr>
          <w:p w:rsidR="003A417B" w:rsidRPr="00D00219" w:rsidRDefault="003A417B" w:rsidP="003A417B">
            <w:pPr>
              <w:spacing w:after="0" w:line="240" w:lineRule="auto"/>
              <w:jc w:val="center"/>
              <w:rPr>
                <w:rFonts w:ascii="Candara" w:eastAsia="Times New Roman" w:hAnsi="Candara" w:cs="Times New Roman"/>
                <w:sz w:val="18"/>
                <w:szCs w:val="18"/>
                <w:lang w:val="en-US" w:eastAsia="es-MX"/>
              </w:rPr>
            </w:pPr>
          </w:p>
          <w:p w:rsidR="003A417B" w:rsidRPr="00D00219" w:rsidRDefault="003A417B" w:rsidP="003A417B">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 LGT_Art_70_Fr_I</w:t>
            </w:r>
          </w:p>
        </w:tc>
      </w:tr>
      <w:tr w:rsidR="001265A3" w:rsidRPr="00691AE4" w:rsidTr="003A417B">
        <w:trPr>
          <w:trHeight w:val="1798"/>
        </w:trPr>
        <w:tc>
          <w:tcPr>
            <w:tcW w:w="1843" w:type="dxa"/>
            <w:vMerge/>
            <w:tcBorders>
              <w:left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II </w:t>
            </w:r>
            <w:r w:rsidRPr="00D00219">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2a LGT_Art_70_Fr_II</w:t>
            </w: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2b LGT_Art_70_Fr_II</w:t>
            </w:r>
          </w:p>
        </w:tc>
      </w:tr>
      <w:tr w:rsidR="001265A3" w:rsidRPr="00691AE4" w:rsidTr="003A417B">
        <w:trPr>
          <w:trHeight w:val="481"/>
        </w:trPr>
        <w:tc>
          <w:tcPr>
            <w:tcW w:w="1843" w:type="dxa"/>
            <w:vMerge/>
            <w:tcBorders>
              <w:left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III </w:t>
            </w:r>
            <w:r w:rsidRPr="00D00219">
              <w:rPr>
                <w:rFonts w:ascii="Candara" w:eastAsia="Times New Roman" w:hAnsi="Candara" w:cs="Times New Roman"/>
                <w:i/>
                <w:iCs/>
                <w:sz w:val="18"/>
                <w:lang w:eastAsia="es-MX"/>
              </w:rPr>
              <w:t>Las facultades de cada Área;</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3 LGT_Art_70_Fr_III</w:t>
            </w:r>
          </w:p>
        </w:tc>
      </w:tr>
      <w:tr w:rsidR="001265A3" w:rsidRPr="00691AE4" w:rsidTr="003A417B">
        <w:trPr>
          <w:trHeight w:val="687"/>
        </w:trPr>
        <w:tc>
          <w:tcPr>
            <w:tcW w:w="1843" w:type="dxa"/>
            <w:vMerge/>
            <w:tcBorders>
              <w:left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IV </w:t>
            </w:r>
            <w:r w:rsidRPr="00D00219">
              <w:rPr>
                <w:rFonts w:ascii="Candara" w:eastAsia="Times New Roman" w:hAnsi="Candara" w:cs="Times New Roman"/>
                <w:i/>
                <w:iCs/>
                <w:sz w:val="18"/>
                <w:lang w:eastAsia="es-MX"/>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Planeación</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4 LGT_Art_70_Fr_IV</w:t>
            </w:r>
          </w:p>
        </w:tc>
      </w:tr>
      <w:tr w:rsidR="001265A3" w:rsidRPr="00691AE4" w:rsidTr="003A417B">
        <w:trPr>
          <w:trHeight w:val="60"/>
        </w:trPr>
        <w:tc>
          <w:tcPr>
            <w:tcW w:w="1843" w:type="dxa"/>
            <w:vMerge/>
            <w:tcBorders>
              <w:left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Fracción V</w:t>
            </w:r>
            <w:r w:rsidRPr="00D00219">
              <w:rPr>
                <w:rFonts w:ascii="Candara" w:eastAsia="Times New Roman" w:hAnsi="Candara" w:cs="Times New Roman"/>
                <w:i/>
                <w:iCs/>
                <w:sz w:val="18"/>
                <w:lang w:eastAsia="es-MX"/>
              </w:rPr>
              <w:br w:type="page"/>
            </w:r>
            <w:r w:rsidRPr="00D00219">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Planeación</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5 LGT_Art_70_Fr_V</w:t>
            </w:r>
          </w:p>
        </w:tc>
      </w:tr>
      <w:tr w:rsidR="001265A3" w:rsidRPr="00691AE4" w:rsidTr="003A417B">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VI </w:t>
            </w:r>
            <w:r w:rsidRPr="00D00219">
              <w:rPr>
                <w:rFonts w:ascii="Candara" w:eastAsia="Times New Roman" w:hAnsi="Candara" w:cs="Times New Roman"/>
                <w:i/>
                <w:iCs/>
                <w:sz w:val="18"/>
                <w:lang w:eastAsia="es-MX"/>
              </w:rPr>
              <w:t>Los indicadores que permitan rendir cuenta de sus objetivos y resultados;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Planeación</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hAnsi="Candara" w:cs="Arial"/>
                <w:sz w:val="18"/>
                <w:szCs w:val="18"/>
                <w:lang w:val="en-US"/>
              </w:rPr>
              <w:t>Formato 6 LGT_Art_70_Fr_VI</w:t>
            </w:r>
          </w:p>
        </w:tc>
      </w:tr>
      <w:tr w:rsidR="001265A3" w:rsidRPr="00691AE4" w:rsidTr="003A417B">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lastRenderedPageBreak/>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VII </w:t>
            </w:r>
            <w:r w:rsidRPr="00D00219">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7 LGT_Art_70_Fr_VII</w:t>
            </w:r>
          </w:p>
        </w:tc>
      </w:tr>
      <w:tr w:rsidR="001265A3" w:rsidRPr="00691AE4" w:rsidTr="003A417B">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VIII </w:t>
            </w:r>
            <w:r w:rsidRPr="00D00219">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8 LGT_Art_70_Fr_VIII</w:t>
            </w:r>
          </w:p>
        </w:tc>
      </w:tr>
      <w:tr w:rsidR="001265A3" w:rsidRPr="00D00219" w:rsidTr="003A417B">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IX </w:t>
            </w:r>
            <w:r w:rsidRPr="00D00219">
              <w:rPr>
                <w:rFonts w:ascii="Candara" w:eastAsia="Times New Roman" w:hAnsi="Candara" w:cs="Times New Roman"/>
                <w:i/>
                <w:iCs/>
                <w:sz w:val="18"/>
                <w:lang w:eastAsia="es-MX"/>
              </w:rPr>
              <w:t>Los gastos de representación y viáticos, así como el objeto e informe de comisión correspondiente;</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Unidad de Tesorería</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hAnsi="Candara"/>
                <w:bCs/>
                <w:sz w:val="18"/>
                <w:szCs w:val="18"/>
                <w:lang w:val="en-US"/>
              </w:rPr>
            </w:pPr>
            <w:r w:rsidRPr="00D00219">
              <w:rPr>
                <w:rFonts w:ascii="Candara" w:hAnsi="Candara"/>
                <w:bCs/>
                <w:sz w:val="18"/>
                <w:szCs w:val="18"/>
                <w:lang w:val="en-US"/>
              </w:rPr>
              <w:t>Formato 9 LGT_Art_70_Fr_IX</w:t>
            </w: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p>
        </w:tc>
      </w:tr>
      <w:tr w:rsidR="001265A3" w:rsidRPr="00691AE4" w:rsidTr="003A417B">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type="page"/>
            </w:r>
            <w:r w:rsidRPr="00D00219">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 </w:t>
            </w:r>
            <w:r w:rsidRPr="00D00219">
              <w:rPr>
                <w:rFonts w:ascii="Candara" w:eastAsia="Times New Roman" w:hAnsi="Candara" w:cs="Times New Roman"/>
                <w:i/>
                <w:iCs/>
                <w:sz w:val="18"/>
                <w:lang w:eastAsia="es-MX"/>
              </w:rPr>
              <w:br w:type="page"/>
            </w:r>
            <w:r w:rsidRPr="00D00219">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hAnsi="Candara"/>
                <w:bCs/>
                <w:sz w:val="18"/>
                <w:szCs w:val="18"/>
                <w:lang w:val="en-US"/>
              </w:rPr>
            </w:pPr>
            <w:r w:rsidRPr="00D00219">
              <w:rPr>
                <w:rFonts w:ascii="Candara" w:hAnsi="Candara"/>
                <w:bCs/>
                <w:sz w:val="18"/>
                <w:szCs w:val="18"/>
                <w:lang w:val="en-US"/>
              </w:rPr>
              <w:t>Formato 10a LGT_Art_70_Fr_X</w:t>
            </w: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hAnsi="Candara"/>
                <w:bCs/>
                <w:sz w:val="18"/>
                <w:szCs w:val="18"/>
                <w:lang w:val="en-US"/>
              </w:rPr>
              <w:t>Formato 10b LGT_Art_70_Fr_X</w:t>
            </w:r>
          </w:p>
        </w:tc>
      </w:tr>
      <w:tr w:rsidR="001265A3" w:rsidRPr="00691AE4" w:rsidTr="003A417B">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XI </w:t>
            </w:r>
            <w:r w:rsidRPr="00D00219">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11 LGT_Art_70_Fr_XI</w:t>
            </w:r>
          </w:p>
        </w:tc>
      </w:tr>
      <w:tr w:rsidR="001265A3" w:rsidRPr="00691AE4" w:rsidTr="003A417B">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lastRenderedPageBreak/>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XII </w:t>
            </w:r>
            <w:r w:rsidRPr="00D00219">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tcPr>
          <w:p w:rsidR="001265A3" w:rsidRPr="00D00219" w:rsidRDefault="001265A3" w:rsidP="001265A3">
            <w:pPr>
              <w:spacing w:after="0" w:line="240" w:lineRule="auto"/>
              <w:jc w:val="both"/>
              <w:rPr>
                <w:rFonts w:ascii="Candara" w:eastAsia="Times New Roman" w:hAnsi="Candara" w:cs="Times New Roman"/>
                <w:sz w:val="18"/>
                <w:szCs w:val="18"/>
                <w:lang w:eastAsia="es-MX"/>
              </w:rPr>
            </w:pPr>
            <w:r w:rsidRPr="00D00219">
              <w:rPr>
                <w:rFonts w:ascii="Candara" w:eastAsia="Times New Roman" w:hAnsi="Candara" w:cs="Times New Roman"/>
                <w:sz w:val="18"/>
                <w:szCs w:val="18"/>
                <w:lang w:eastAsia="es-MX"/>
              </w:rPr>
              <w:t>Esta información la publicara la Secretaria de la Contraloría y Transparencia Gubernamental. Fundamento Título Tercero, Capítulo Único de la Ley de Responsabilidades de los Servidores Públicos del Estado y Municipios de Oaxaca. Se publicara hipervínculo al sitio de internet.</w:t>
            </w: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Secretaria de la Contraloría y Transparencia Gubernamental </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12 LGT_Art_70_Fr_XII</w:t>
            </w:r>
          </w:p>
        </w:tc>
      </w:tr>
      <w:tr w:rsidR="001265A3" w:rsidRPr="00691AE4" w:rsidTr="003A417B">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XIII </w:t>
            </w:r>
            <w:r w:rsidRPr="00D00219">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13 LGT_Art_70_Fr_XIII</w:t>
            </w:r>
          </w:p>
        </w:tc>
      </w:tr>
      <w:tr w:rsidR="001265A3" w:rsidRPr="00D00219" w:rsidTr="003A417B">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XIV </w:t>
            </w:r>
            <w:r w:rsidRPr="00D00219">
              <w:rPr>
                <w:rFonts w:ascii="Candara" w:eastAsia="Times New Roman" w:hAnsi="Candara" w:cs="Times New Roman"/>
                <w:i/>
                <w:iCs/>
                <w:sz w:val="18"/>
                <w:lang w:eastAsia="es-MX"/>
              </w:rPr>
              <w:t>Las convocatorias a concursos para ocupar cargos públicos y los resultados de los mismos;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sz w:val="18"/>
                <w:szCs w:val="18"/>
                <w:lang w:val="en-US" w:eastAsia="es-MX"/>
              </w:rPr>
              <w:t>Formato 14 LGT_Art_70_Fr_XIV</w:t>
            </w: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p>
        </w:tc>
      </w:tr>
      <w:tr w:rsidR="001265A3" w:rsidRPr="00D00219" w:rsidTr="003A417B">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type="page"/>
            </w:r>
            <w:r w:rsidRPr="00D00219">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Fracción XV</w:t>
            </w:r>
            <w:r w:rsidRPr="00D00219">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00219">
              <w:rPr>
                <w:rFonts w:ascii="Candara" w:eastAsia="Times New Roman" w:hAnsi="Candara" w:cs="Times New Roman"/>
                <w:i/>
                <w:iCs/>
                <w:sz w:val="18"/>
                <w:lang w:eastAsia="es-MX"/>
              </w:rPr>
              <w:br w:type="page"/>
              <w:t>...</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101"/>
              <w:jc w:val="center"/>
              <w:rPr>
                <w:rFonts w:ascii="Candara" w:hAnsi="Candara"/>
                <w:sz w:val="18"/>
                <w:szCs w:val="18"/>
              </w:rPr>
            </w:pPr>
            <w:r w:rsidRPr="00D00219">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jc w:val="both"/>
              <w:rPr>
                <w:sz w:val="18"/>
                <w:szCs w:val="18"/>
              </w:rPr>
            </w:pPr>
            <w:r w:rsidRPr="00D00219">
              <w:rPr>
                <w:rFonts w:ascii="Candara" w:eastAsia="Times New Roman" w:hAnsi="Candara" w:cs="Times New Roman"/>
                <w:sz w:val="18"/>
                <w:lang w:eastAsia="es-MX"/>
              </w:rPr>
              <w:t>Solo aplica</w:t>
            </w:r>
            <w:r w:rsidRPr="00D00219">
              <w:rPr>
                <w:rFonts w:ascii="Candara" w:eastAsia="Times New Roman" w:hAnsi="Candara" w:cs="Times New Roman"/>
                <w:bCs/>
                <w:color w:val="000000"/>
                <w:sz w:val="18"/>
                <w:szCs w:val="18"/>
                <w:lang w:eastAsia="es-MX"/>
              </w:rPr>
              <w:t xml:space="preserve"> a la Secretaría de Desarrollo Social y Humano o dependencias que por la naturaleza de sus facultades y funciones desarrollen programas sociales. </w:t>
            </w:r>
            <w:r w:rsidRPr="00D00219">
              <w:rPr>
                <w:sz w:val="18"/>
                <w:szCs w:val="18"/>
              </w:rPr>
              <w:t>Los programas sociales deben de estar contemplados dentro del plan estatal de desarrollo y como consecuencia dentro del programa operativo anual de las dependencias o entidades para sean considerados dentro presupuesto de egresos para la asignación de recursos, del cual no participa el Monte de Piedad del Estado de Oaxaca. Artículo 43 del Presupuesto de Egresos del Estado de Oaxaca para el ejercicio fiscal 2018, Plan Estatal de Desarrollo 2016-2022, artículos 22,23 y 25 de la Ley Estatal de Presupuesto y Responsabilidad Hacendaria y artículos 3 y 4 de la Ley del Monte de Piedad del Estado de Oaxaca.</w:t>
            </w:r>
          </w:p>
          <w:p w:rsidR="001265A3" w:rsidRPr="00D00219" w:rsidRDefault="001265A3" w:rsidP="001265A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101"/>
              <w:jc w:val="center"/>
              <w:rPr>
                <w:rFonts w:ascii="Candara" w:eastAsia="Times New Roman" w:hAnsi="Candara" w:cs="Times New Roman"/>
                <w:sz w:val="18"/>
                <w:szCs w:val="18"/>
                <w:lang w:eastAsia="es-MX"/>
              </w:rPr>
            </w:pPr>
          </w:p>
        </w:tc>
      </w:tr>
      <w:tr w:rsidR="001265A3" w:rsidRPr="00691AE4" w:rsidTr="003A417B">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lastRenderedPageBreak/>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XVI </w:t>
            </w:r>
            <w:r w:rsidRPr="00D00219">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16a LGT_Art_70_Fr_XVI</w:t>
            </w: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16b LGT_Art_70_Fr_XVI</w:t>
            </w:r>
          </w:p>
        </w:tc>
      </w:tr>
      <w:tr w:rsidR="001265A3" w:rsidRPr="00691AE4" w:rsidTr="003A417B">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type="page"/>
            </w:r>
            <w:r w:rsidRPr="00D00219">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Fracción XVII</w:t>
            </w:r>
            <w:r w:rsidRPr="00D00219">
              <w:rPr>
                <w:rFonts w:ascii="Candara" w:eastAsia="Times New Roman" w:hAnsi="Candara" w:cs="Times New Roman"/>
                <w:i/>
                <w:iCs/>
                <w:sz w:val="18"/>
                <w:lang w:eastAsia="es-MX"/>
              </w:rPr>
              <w:br w:type="page"/>
            </w:r>
            <w:r w:rsidRPr="00D00219">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pStyle w:val="Sinespaciado"/>
              <w:rPr>
                <w:rFonts w:ascii="Candara" w:hAnsi="Candara"/>
                <w:sz w:val="18"/>
                <w:szCs w:val="18"/>
                <w:lang w:val="en-US" w:eastAsia="es-MX"/>
              </w:rPr>
            </w:pPr>
            <w:r w:rsidRPr="00D00219">
              <w:rPr>
                <w:rFonts w:ascii="Candara" w:hAnsi="Candara"/>
                <w:sz w:val="18"/>
                <w:szCs w:val="18"/>
                <w:lang w:val="en-US" w:eastAsia="es-MX"/>
              </w:rPr>
              <w:t>Formato 17 LGT_Art_70_Fr_XVII</w:t>
            </w:r>
          </w:p>
        </w:tc>
      </w:tr>
      <w:tr w:rsidR="001265A3" w:rsidRPr="00691AE4" w:rsidTr="003A417B">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XVIII </w:t>
            </w:r>
            <w:r w:rsidRPr="00D00219">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szCs w:val="18"/>
                <w:lang w:eastAsia="es-MX"/>
              </w:rPr>
              <w:t>Esta información la publicara la Secretaria de la Contraloría y Transparencia Gubernamental. Fundamento Título Cuarto de la Ley de Responsabilidades de los Servidores Públicos del Estado y Municipios de Oaxaca. Se publicara hipervínculo al sitio de internet.</w:t>
            </w: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Secretaria de la Contraloría y Transparencia Gubernamental</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18 LGT_Art_70_Fr_XVIII</w:t>
            </w:r>
          </w:p>
        </w:tc>
      </w:tr>
      <w:tr w:rsidR="001265A3" w:rsidRPr="00691AE4" w:rsidTr="003A417B">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p>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XIX </w:t>
            </w:r>
            <w:r w:rsidRPr="00D00219">
              <w:rPr>
                <w:rFonts w:ascii="Candara" w:eastAsia="Times New Roman" w:hAnsi="Candara" w:cs="Times New Roman"/>
                <w:i/>
                <w:iCs/>
                <w:sz w:val="18"/>
                <w:lang w:eastAsia="es-MX"/>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Unidad de Sucursales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19 LGT_Art_70_Fr_XIX</w:t>
            </w:r>
          </w:p>
        </w:tc>
      </w:tr>
      <w:tr w:rsidR="001265A3" w:rsidRPr="00691AE4" w:rsidTr="003A417B">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 </w:t>
            </w:r>
            <w:r w:rsidRPr="00D00219">
              <w:rPr>
                <w:rFonts w:ascii="Candara" w:eastAsia="Times New Roman" w:hAnsi="Candara" w:cs="Times New Roman"/>
                <w:i/>
                <w:iCs/>
                <w:sz w:val="18"/>
                <w:lang w:eastAsia="es-MX"/>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20 LGT_Art_70_Fr_XX</w:t>
            </w:r>
          </w:p>
        </w:tc>
      </w:tr>
      <w:tr w:rsidR="001265A3" w:rsidRPr="00691AE4" w:rsidTr="003A417B">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XXI </w:t>
            </w:r>
            <w:r w:rsidRPr="00D00219">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Departamento de Contabilidad y Departamento de Planeación </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21a LGT_Art_70_Fr_XXI</w:t>
            </w:r>
          </w:p>
          <w:p w:rsidR="001265A3" w:rsidRPr="00D00219" w:rsidRDefault="001265A3" w:rsidP="001265A3">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21b LGT_Art_70_Fr_XXI</w:t>
            </w:r>
          </w:p>
          <w:p w:rsidR="001265A3" w:rsidRPr="00D00219" w:rsidRDefault="001265A3" w:rsidP="001265A3">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21c LGT_Art_70_Fr_XXI</w:t>
            </w:r>
          </w:p>
        </w:tc>
      </w:tr>
      <w:tr w:rsidR="001265A3" w:rsidRPr="00D00219" w:rsidTr="003A417B">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b/>
                <w:i/>
                <w:iCs/>
                <w:sz w:val="18"/>
                <w:lang w:eastAsia="es-MX"/>
              </w:rPr>
            </w:pPr>
            <w:r w:rsidRPr="00D00219">
              <w:rPr>
                <w:rFonts w:ascii="Candara" w:eastAsia="Times New Roman" w:hAnsi="Candara" w:cs="Times New Roman"/>
                <w:b/>
                <w:bCs/>
                <w:i/>
                <w:iCs/>
                <w:sz w:val="18"/>
                <w:lang w:eastAsia="es-MX"/>
              </w:rPr>
              <w:t xml:space="preserve">Fracción XXII </w:t>
            </w:r>
            <w:r w:rsidRPr="00D00219">
              <w:rPr>
                <w:rFonts w:ascii="Candara" w:eastAsia="Times New Roman" w:hAnsi="Candara" w:cs="Times New Roman"/>
                <w:i/>
                <w:iCs/>
                <w:sz w:val="18"/>
                <w:lang w:eastAsia="es-MX"/>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both"/>
              <w:rPr>
                <w:rFonts w:ascii="Candara" w:hAnsi="Candara"/>
                <w:sz w:val="18"/>
                <w:szCs w:val="18"/>
              </w:rPr>
            </w:pPr>
            <w:r w:rsidRPr="00D00219">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jc w:val="both"/>
              <w:rPr>
                <w:rFonts w:ascii="Candara" w:eastAsia="Times New Roman" w:hAnsi="Candara" w:cs="Times New Roman"/>
                <w:b/>
                <w:sz w:val="18"/>
                <w:lang w:eastAsia="es-MX"/>
              </w:rPr>
            </w:pPr>
            <w:r w:rsidRPr="00D00219">
              <w:rPr>
                <w:rFonts w:ascii="Candara" w:eastAsia="Times New Roman" w:hAnsi="Candara"/>
                <w:sz w:val="18"/>
                <w:szCs w:val="18"/>
                <w:lang w:eastAsia="es-MX"/>
              </w:rPr>
              <w:t>Solo aplica a la Secretaría de Finanzas del Gobierno del Estado de Oaxaca previa autorización del Honorable Congreso.</w:t>
            </w: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jc w:val="both"/>
              <w:rPr>
                <w:rFonts w:eastAsia="Times New Roman" w:cs="Times New Roman"/>
                <w:b/>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eastAsia="es-MX"/>
              </w:rPr>
            </w:pPr>
          </w:p>
        </w:tc>
      </w:tr>
      <w:tr w:rsidR="001265A3" w:rsidRPr="00691AE4" w:rsidTr="003A417B">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lastRenderedPageBreak/>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color w:val="000000" w:themeColor="text1"/>
                <w:sz w:val="18"/>
                <w:lang w:eastAsia="es-MX"/>
              </w:rPr>
            </w:pPr>
            <w:r w:rsidRPr="00D00219">
              <w:rPr>
                <w:rFonts w:ascii="Candara" w:eastAsia="Times New Roman" w:hAnsi="Candara" w:cs="Times New Roman"/>
                <w:b/>
                <w:bCs/>
                <w:i/>
                <w:iCs/>
                <w:color w:val="000000" w:themeColor="text1"/>
                <w:sz w:val="18"/>
                <w:lang w:eastAsia="es-MX"/>
              </w:rPr>
              <w:t xml:space="preserve">Fracción XXIII </w:t>
            </w:r>
            <w:r w:rsidRPr="00D00219">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1265A3" w:rsidRPr="00D00219" w:rsidRDefault="001265A3" w:rsidP="001265A3">
            <w:pPr>
              <w:spacing w:after="0" w:line="240" w:lineRule="auto"/>
              <w:jc w:val="both"/>
              <w:rPr>
                <w:rFonts w:ascii="Candara" w:eastAsia="Times New Roman" w:hAnsi="Candara" w:cs="Times New Roman"/>
                <w:i/>
                <w:iCs/>
                <w:color w:val="000000" w:themeColor="text1"/>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color w:val="000000" w:themeColor="text1"/>
                <w:sz w:val="18"/>
                <w:szCs w:val="18"/>
              </w:rPr>
            </w:pPr>
          </w:p>
          <w:p w:rsidR="001265A3" w:rsidRPr="00D00219" w:rsidRDefault="001265A3" w:rsidP="001265A3">
            <w:pPr>
              <w:spacing w:after="0" w:line="240" w:lineRule="auto"/>
              <w:rPr>
                <w:rFonts w:ascii="Candara" w:eastAsia="Times New Roman" w:hAnsi="Candara" w:cs="Times New Roman"/>
                <w:bCs/>
                <w:color w:val="000000" w:themeColor="text1"/>
                <w:sz w:val="18"/>
                <w:szCs w:val="18"/>
                <w:lang w:val="en-US" w:eastAsia="es-MX"/>
              </w:rPr>
            </w:pPr>
            <w:r w:rsidRPr="00D00219">
              <w:rPr>
                <w:rFonts w:ascii="Candara" w:hAnsi="Candara"/>
                <w:color w:val="000000" w:themeColor="text1"/>
                <w:sz w:val="18"/>
                <w:szCs w:val="18"/>
              </w:rPr>
              <w:t>Aplica</w:t>
            </w:r>
          </w:p>
          <w:p w:rsidR="001265A3" w:rsidRPr="00D00219" w:rsidRDefault="001265A3" w:rsidP="001265A3">
            <w:pPr>
              <w:jc w:val="center"/>
              <w:rPr>
                <w:rFonts w:ascii="Candara" w:hAnsi="Candara"/>
                <w:color w:val="000000" w:themeColor="text1"/>
                <w:sz w:val="18"/>
                <w:szCs w:val="18"/>
                <w:lang w:val="en-US"/>
              </w:rPr>
            </w:pP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jc w:val="both"/>
              <w:rPr>
                <w:sz w:val="18"/>
                <w:szCs w:val="18"/>
              </w:rPr>
            </w:pPr>
            <w:r w:rsidRPr="00D00219">
              <w:rPr>
                <w:rFonts w:ascii="Candara" w:eastAsia="Times New Roman" w:hAnsi="Candara" w:cs="Times New Roman"/>
                <w:bCs/>
                <w:color w:val="000000" w:themeColor="text1"/>
                <w:sz w:val="18"/>
                <w:szCs w:val="18"/>
                <w:lang w:eastAsia="es-MX"/>
              </w:rPr>
              <w:t>Con respecto del formato 23a LGT_Art_70_Fr_XXIII, este no es aplicable al Monte de Piedad del Estado de Oaxaca, toda vez que no existe fundamento legal alguno en donde se establezca la obligación de contar con un Programa Anual de Comunicación Social o equivalente. Fundamento legal artículos</w:t>
            </w:r>
            <w:r w:rsidRPr="00D00219">
              <w:rPr>
                <w:sz w:val="18"/>
                <w:szCs w:val="18"/>
              </w:rPr>
              <w:t xml:space="preserve"> 3 y 4 de la Ley del Monte de Piedad del Estado de Oaxaca.</w:t>
            </w:r>
          </w:p>
          <w:p w:rsidR="001265A3" w:rsidRPr="00D00219" w:rsidRDefault="001265A3" w:rsidP="001265A3">
            <w:pPr>
              <w:spacing w:after="0" w:line="240" w:lineRule="auto"/>
              <w:jc w:val="both"/>
              <w:rPr>
                <w:rFonts w:ascii="Candara" w:eastAsia="Times New Roman" w:hAnsi="Candara" w:cs="Times New Roman"/>
                <w:bCs/>
                <w:color w:val="000000" w:themeColor="text1"/>
                <w:sz w:val="18"/>
                <w:szCs w:val="18"/>
                <w:lang w:eastAsia="es-MX"/>
              </w:rPr>
            </w:pPr>
            <w:r w:rsidRPr="00D00219">
              <w:rPr>
                <w:rFonts w:ascii="Candara" w:eastAsia="Times New Roman" w:hAnsi="Candara" w:cs="Times New Roman"/>
                <w:color w:val="000000" w:themeColor="text1"/>
                <w:sz w:val="18"/>
                <w:lang w:eastAsia="es-MX"/>
              </w:rPr>
              <w:t xml:space="preserve">En los formatos </w:t>
            </w:r>
            <w:r w:rsidRPr="00D00219">
              <w:rPr>
                <w:rFonts w:ascii="Candara" w:eastAsia="Times New Roman" w:hAnsi="Candara" w:cs="Times New Roman"/>
                <w:bCs/>
                <w:color w:val="000000" w:themeColor="text1"/>
                <w:sz w:val="18"/>
                <w:szCs w:val="18"/>
                <w:lang w:eastAsia="es-MX"/>
              </w:rPr>
              <w:t>Formato 23c LGT_Art_70_Fr_XXIII, Formato 23d LGT_Art_70_Fr_XXIII, corresponden a la Coordinación de Comunicación Social y Vocería del Gobierno del Estado de conformidad con sus facultades establecidas  en la Ley Orgánica del Poder Ejecutivo.</w:t>
            </w:r>
          </w:p>
          <w:p w:rsidR="001265A3" w:rsidRPr="00D00219" w:rsidRDefault="001265A3" w:rsidP="001265A3">
            <w:pPr>
              <w:spacing w:after="0" w:line="240" w:lineRule="auto"/>
              <w:jc w:val="both"/>
              <w:rPr>
                <w:rFonts w:ascii="Candara" w:eastAsia="Times New Roman" w:hAnsi="Candara" w:cs="Times New Roman"/>
                <w:color w:val="000000" w:themeColor="text1"/>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Departamento de Mercadotecnia </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rPr>
                <w:rFonts w:ascii="Candara" w:eastAsia="Times New Roman" w:hAnsi="Candara" w:cs="Times New Roman"/>
                <w:bCs/>
                <w:color w:val="000000" w:themeColor="text1"/>
                <w:sz w:val="18"/>
                <w:szCs w:val="18"/>
                <w:lang w:val="en-US" w:eastAsia="es-MX"/>
              </w:rPr>
            </w:pPr>
          </w:p>
          <w:p w:rsidR="001265A3" w:rsidRPr="00D00219" w:rsidRDefault="001265A3" w:rsidP="001265A3">
            <w:pPr>
              <w:spacing w:after="0" w:line="240" w:lineRule="auto"/>
              <w:rPr>
                <w:rFonts w:ascii="Candara" w:eastAsia="Times New Roman" w:hAnsi="Candara" w:cs="Times New Roman"/>
                <w:bCs/>
                <w:color w:val="000000" w:themeColor="text1"/>
                <w:sz w:val="18"/>
                <w:szCs w:val="18"/>
                <w:lang w:val="en-US" w:eastAsia="es-MX"/>
              </w:rPr>
            </w:pPr>
            <w:r w:rsidRPr="00D00219">
              <w:rPr>
                <w:rFonts w:ascii="Candara" w:eastAsia="Times New Roman" w:hAnsi="Candara" w:cs="Times New Roman"/>
                <w:bCs/>
                <w:color w:val="000000" w:themeColor="text1"/>
                <w:sz w:val="18"/>
                <w:szCs w:val="18"/>
                <w:lang w:val="en-US" w:eastAsia="es-MX"/>
              </w:rPr>
              <w:t>Formato 23b LGT_Art_70_Fr_XXIII</w:t>
            </w:r>
          </w:p>
          <w:p w:rsidR="001265A3" w:rsidRPr="00D00219" w:rsidRDefault="001265A3" w:rsidP="001265A3">
            <w:pPr>
              <w:spacing w:after="0" w:line="240" w:lineRule="auto"/>
              <w:rPr>
                <w:rFonts w:ascii="Candara" w:eastAsia="Times New Roman" w:hAnsi="Candara" w:cs="Times New Roman"/>
                <w:bCs/>
                <w:color w:val="000000" w:themeColor="text1"/>
                <w:sz w:val="18"/>
                <w:szCs w:val="18"/>
                <w:lang w:val="en-US" w:eastAsia="es-MX"/>
              </w:rPr>
            </w:pPr>
          </w:p>
          <w:p w:rsidR="001265A3" w:rsidRPr="00D00219" w:rsidRDefault="001265A3" w:rsidP="001265A3">
            <w:pPr>
              <w:spacing w:after="0" w:line="240" w:lineRule="auto"/>
              <w:rPr>
                <w:rFonts w:ascii="Candara" w:eastAsia="Times New Roman" w:hAnsi="Candara" w:cs="Times New Roman"/>
                <w:color w:val="000000" w:themeColor="text1"/>
                <w:sz w:val="18"/>
                <w:szCs w:val="18"/>
                <w:lang w:val="en-US" w:eastAsia="es-MX"/>
              </w:rPr>
            </w:pPr>
          </w:p>
        </w:tc>
      </w:tr>
      <w:tr w:rsidR="001265A3" w:rsidRPr="00691AE4" w:rsidTr="003A41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XXIV </w:t>
            </w:r>
            <w:r w:rsidRPr="00D00219">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r w:rsidRPr="00D00219">
              <w:rPr>
                <w:rFonts w:ascii="Candara" w:hAnsi="Candara"/>
                <w:sz w:val="18"/>
                <w:szCs w:val="18"/>
              </w:rPr>
              <w:t xml:space="preserve">                                                                                                 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Unidad de Fiscalización </w:t>
            </w:r>
          </w:p>
          <w:p w:rsidR="001265A3" w:rsidRPr="00D00219" w:rsidRDefault="001265A3" w:rsidP="001265A3">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24 LGT_Art_70_Fr_XXIV</w:t>
            </w:r>
          </w:p>
        </w:tc>
      </w:tr>
      <w:tr w:rsidR="001265A3" w:rsidRPr="00D00219" w:rsidTr="003A417B">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b/>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b/>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b/>
                <w:i/>
                <w:iCs/>
                <w:sz w:val="18"/>
                <w:lang w:eastAsia="es-MX"/>
              </w:rPr>
            </w:pPr>
            <w:r w:rsidRPr="00D00219">
              <w:rPr>
                <w:rFonts w:ascii="Candara" w:eastAsia="Times New Roman" w:hAnsi="Candara" w:cs="Times New Roman"/>
                <w:b/>
                <w:bCs/>
                <w:i/>
                <w:iCs/>
                <w:sz w:val="18"/>
                <w:lang w:eastAsia="es-MX"/>
              </w:rPr>
              <w:t xml:space="preserve">Fracción XXV </w:t>
            </w:r>
            <w:r w:rsidRPr="00D00219">
              <w:rPr>
                <w:rFonts w:ascii="Candara" w:eastAsia="Times New Roman" w:hAnsi="Candara" w:cs="Times New Roman"/>
                <w:i/>
                <w:iCs/>
                <w:sz w:val="18"/>
                <w:lang w:eastAsia="es-MX"/>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216C85">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lang w:eastAsia="es-MX"/>
              </w:rPr>
              <w:t>Con fundamento en la fracción V del artículo 12 de la Ley de Entidades Paraestatales del Estado de Oaxaca</w:t>
            </w:r>
            <w:r w:rsidR="00216C85" w:rsidRPr="00D00219">
              <w:rPr>
                <w:rFonts w:ascii="Candara" w:eastAsia="Times New Roman" w:hAnsi="Candara" w:cs="Times New Roman"/>
                <w:sz w:val="18"/>
                <w:lang w:eastAsia="es-MX"/>
              </w:rPr>
              <w:t xml:space="preserve"> y tomando en consideración que el</w:t>
            </w:r>
            <w:r w:rsidRPr="00D00219">
              <w:rPr>
                <w:rFonts w:ascii="Candara" w:eastAsia="Times New Roman" w:hAnsi="Candara" w:cs="Times New Roman"/>
                <w:sz w:val="18"/>
                <w:lang w:eastAsia="es-MX"/>
              </w:rPr>
              <w:t xml:space="preserve"> Monte de Piedad del Estado de Oaxaca</w:t>
            </w:r>
            <w:r w:rsidR="00216C85" w:rsidRPr="00D00219">
              <w:rPr>
                <w:rFonts w:ascii="Candara" w:eastAsia="Times New Roman" w:hAnsi="Candara" w:cs="Times New Roman"/>
                <w:sz w:val="18"/>
                <w:lang w:eastAsia="es-MX"/>
              </w:rPr>
              <w:t xml:space="preserve">, no se encuentren en los supuestos señalados en el artículo 32 A del Código Fiscal de la Federación y por tanto </w:t>
            </w:r>
            <w:r w:rsidRPr="00D00219">
              <w:rPr>
                <w:rFonts w:ascii="Candara" w:eastAsia="Times New Roman" w:hAnsi="Candara" w:cs="Times New Roman"/>
                <w:sz w:val="18"/>
                <w:lang w:eastAsia="es-MX"/>
              </w:rPr>
              <w:t>no se encuentra obligado a dictaminar sus estados financieros a través de Contador Público Registrado.</w:t>
            </w: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rPr>
                <w:rFonts w:ascii="Candara" w:eastAsia="Times New Roman" w:hAnsi="Candara" w:cs="Times New Roman"/>
                <w:sz w:val="18"/>
                <w:szCs w:val="18"/>
                <w:lang w:eastAsia="es-MX"/>
              </w:rPr>
            </w:pPr>
          </w:p>
        </w:tc>
      </w:tr>
      <w:tr w:rsidR="001265A3" w:rsidRPr="00691AE4" w:rsidTr="003A417B">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XXVI </w:t>
            </w:r>
            <w:r w:rsidRPr="00D00219">
              <w:rPr>
                <w:rFonts w:ascii="Candara" w:eastAsia="Times New Roman" w:hAnsi="Candara" w:cs="Times New Roman"/>
                <w:i/>
                <w:iCs/>
                <w:sz w:val="18"/>
                <w:lang w:eastAsia="es-MX"/>
              </w:rPr>
              <w:t xml:space="preserve">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w:t>
            </w:r>
            <w:r w:rsidRPr="00D00219">
              <w:rPr>
                <w:rFonts w:ascii="Candara" w:eastAsia="Times New Roman" w:hAnsi="Candara" w:cs="Times New Roman"/>
                <w:i/>
                <w:iCs/>
                <w:sz w:val="18"/>
                <w:lang w:eastAsia="es-MX"/>
              </w:rPr>
              <w:lastRenderedPageBreak/>
              <w:t>sobre el uso y destino de dichos recursos;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b/>
                <w:sz w:val="18"/>
                <w:szCs w:val="18"/>
                <w:lang w:eastAsia="es-MX"/>
              </w:rPr>
            </w:pPr>
            <w:r w:rsidRPr="00D00219">
              <w:rPr>
                <w:rFonts w:eastAsia="Times New Roman" w:cs="Times New Roman"/>
                <w:sz w:val="18"/>
                <w:szCs w:val="18"/>
                <w:lang w:eastAsia="es-MX"/>
              </w:rPr>
              <w:t>Departamento de Mercadotecnia, Departamento Jurídico y Departamento de Recursos Humanos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26 LGT_Art_70_Fr_XXVI</w:t>
            </w:r>
          </w:p>
        </w:tc>
      </w:tr>
      <w:tr w:rsidR="001265A3" w:rsidRPr="00691AE4" w:rsidTr="003A417B">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XXVII </w:t>
            </w:r>
            <w:r w:rsidRPr="00D00219">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Mercadotecnia y Departamento Jurídico</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101"/>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27 LGT_Art_70_Fr_XXVII</w:t>
            </w:r>
          </w:p>
        </w:tc>
      </w:tr>
      <w:tr w:rsidR="001265A3" w:rsidRPr="00691AE4" w:rsidTr="003A417B">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XXVIII </w:t>
            </w:r>
            <w:r w:rsidRPr="00D00219">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Servicios Generales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28a LGT_Art_70_Fr_XXVIII</w:t>
            </w: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28b LGT_Art_70_Fr_XXVIII</w:t>
            </w:r>
          </w:p>
        </w:tc>
      </w:tr>
      <w:tr w:rsidR="001265A3" w:rsidRPr="00691AE4" w:rsidTr="003A417B">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XXIX </w:t>
            </w:r>
            <w:r w:rsidRPr="00D00219">
              <w:rPr>
                <w:rFonts w:ascii="Candara" w:eastAsia="Times New Roman" w:hAnsi="Candara" w:cs="Times New Roman"/>
                <w:i/>
                <w:iCs/>
                <w:sz w:val="18"/>
                <w:lang w:eastAsia="es-MX"/>
              </w:rPr>
              <w:t xml:space="preserve">Los informes que por disposición legal generen los sujetos obligados; </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Departamento Jurídico </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29 LGT_Art_70_Fr_XXIX</w:t>
            </w:r>
          </w:p>
        </w:tc>
      </w:tr>
      <w:tr w:rsidR="001265A3" w:rsidRPr="00691AE4" w:rsidTr="003A417B">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 </w:t>
            </w:r>
            <w:r w:rsidRPr="00D00219">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center"/>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Planeación y Unidad de Sucursales.</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30 LGT_Art_70_Fr_XXX</w:t>
            </w:r>
          </w:p>
        </w:tc>
      </w:tr>
      <w:tr w:rsidR="001265A3" w:rsidRPr="00691AE4" w:rsidTr="003A417B">
        <w:trPr>
          <w:trHeight w:val="6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XXXI </w:t>
            </w:r>
            <w:r w:rsidRPr="00D00219">
              <w:rPr>
                <w:rFonts w:ascii="Candara" w:eastAsia="Times New Roman" w:hAnsi="Candara" w:cs="Times New Roman"/>
                <w:i/>
                <w:iCs/>
                <w:sz w:val="18"/>
                <w:lang w:eastAsia="es-MX"/>
              </w:rPr>
              <w:t>Informe de avances programáticos o presupuestales, balances generales y su estado financiero;</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Planeación y Departamento de Contabilidad</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bCs/>
                <w:color w:val="000000"/>
                <w:sz w:val="18"/>
                <w:szCs w:val="18"/>
                <w:lang w:eastAsia="es-MX"/>
              </w:rPr>
            </w:pPr>
          </w:p>
          <w:p w:rsidR="001265A3" w:rsidRPr="00D00219" w:rsidRDefault="001265A3" w:rsidP="001265A3">
            <w:pPr>
              <w:spacing w:after="0" w:line="240" w:lineRule="auto"/>
              <w:jc w:val="center"/>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31a LGT_Art_70_Fr_XXXI</w:t>
            </w:r>
          </w:p>
          <w:p w:rsidR="001265A3" w:rsidRPr="00D00219" w:rsidRDefault="001265A3" w:rsidP="001265A3">
            <w:pPr>
              <w:spacing w:after="0" w:line="240" w:lineRule="auto"/>
              <w:jc w:val="center"/>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31b LGT_Art_70_Fr_XXXI</w:t>
            </w:r>
          </w:p>
          <w:p w:rsidR="001265A3" w:rsidRPr="00D00219" w:rsidRDefault="001265A3" w:rsidP="001265A3">
            <w:pPr>
              <w:spacing w:after="0" w:line="240" w:lineRule="auto"/>
              <w:jc w:val="center"/>
              <w:rPr>
                <w:rFonts w:ascii="Candara" w:eastAsia="Times New Roman" w:hAnsi="Candara" w:cs="Times New Roman"/>
                <w:bCs/>
                <w:color w:val="000000"/>
                <w:sz w:val="18"/>
                <w:szCs w:val="18"/>
                <w:lang w:val="en-US" w:eastAsia="es-MX"/>
              </w:rPr>
            </w:pPr>
          </w:p>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p>
        </w:tc>
      </w:tr>
      <w:tr w:rsidR="001265A3" w:rsidRPr="00691AE4" w:rsidTr="003A417B">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XXXII </w:t>
            </w:r>
            <w:r w:rsidRPr="00D00219">
              <w:rPr>
                <w:rFonts w:ascii="Candara" w:eastAsia="Times New Roman" w:hAnsi="Candara" w:cs="Times New Roman"/>
                <w:i/>
                <w:iCs/>
                <w:sz w:val="18"/>
                <w:lang w:eastAsia="es-MX"/>
              </w:rPr>
              <w:t>Padrón de proveedores y contratistas;</w:t>
            </w:r>
          </w:p>
        </w:tc>
        <w:tc>
          <w:tcPr>
            <w:tcW w:w="1134" w:type="dxa"/>
            <w:tcBorders>
              <w:top w:val="nil"/>
              <w:left w:val="nil"/>
              <w:bottom w:val="single" w:sz="4" w:space="0" w:color="auto"/>
              <w:right w:val="single" w:sz="4" w:space="0" w:color="auto"/>
            </w:tcBorders>
            <w:shd w:val="clear" w:color="auto" w:fill="auto"/>
          </w:tcPr>
          <w:p w:rsidR="001265A3" w:rsidRPr="00D00219" w:rsidRDefault="001265A3" w:rsidP="001265A3">
            <w:pPr>
              <w:jc w:val="both"/>
              <w:rPr>
                <w:rFonts w:ascii="Candara" w:hAnsi="Candara"/>
                <w:sz w:val="18"/>
                <w:szCs w:val="18"/>
              </w:rPr>
            </w:pPr>
          </w:p>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666AA4" w:rsidP="00666AA4">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szCs w:val="18"/>
                <w:lang w:eastAsia="es-MX"/>
              </w:rPr>
              <w:t>Esta información la publicara la Secretaria de Administración. Fundamento Título Quinto de la Ley para Adquisiciones, Arrendamientos y Servicios del Estado de Oaxaca. Se publicara hipervínculo al sitio de internet.</w:t>
            </w: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Secretaria de Administración. </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32 LGT_Art_70_Fr_XXXII</w:t>
            </w:r>
          </w:p>
        </w:tc>
      </w:tr>
      <w:tr w:rsidR="001265A3" w:rsidRPr="00691AE4" w:rsidTr="003A417B">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lastRenderedPageBreak/>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265A3" w:rsidRPr="00D00219" w:rsidRDefault="001265A3" w:rsidP="001265A3">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XXXIII </w:t>
            </w:r>
            <w:r w:rsidRPr="00D00219">
              <w:rPr>
                <w:rFonts w:ascii="Candara" w:eastAsia="Times New Roman" w:hAnsi="Candara" w:cs="Times New Roman"/>
                <w:i/>
                <w:iCs/>
                <w:sz w:val="18"/>
                <w:lang w:eastAsia="es-MX"/>
              </w:rPr>
              <w:t>Los convenios de coordinación de concertación con los sectores social y privado;</w:t>
            </w:r>
          </w:p>
          <w:p w:rsidR="001265A3" w:rsidRPr="00D00219" w:rsidRDefault="001265A3" w:rsidP="001265A3">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265A3" w:rsidRPr="00D00219" w:rsidRDefault="001265A3" w:rsidP="001265A3">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265A3" w:rsidRPr="00D00219" w:rsidRDefault="001265A3" w:rsidP="001265A3">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Jurídico</w:t>
            </w:r>
          </w:p>
        </w:tc>
        <w:tc>
          <w:tcPr>
            <w:tcW w:w="2835" w:type="dxa"/>
            <w:tcBorders>
              <w:top w:val="nil"/>
              <w:left w:val="single" w:sz="4" w:space="0" w:color="auto"/>
              <w:bottom w:val="single" w:sz="4" w:space="0" w:color="auto"/>
              <w:right w:val="single" w:sz="4" w:space="0" w:color="auto"/>
            </w:tcBorders>
            <w:vAlign w:val="center"/>
          </w:tcPr>
          <w:p w:rsidR="001265A3" w:rsidRPr="00D00219" w:rsidRDefault="001265A3" w:rsidP="001265A3">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33 LGT_Art_70_Fr_XXXIII</w:t>
            </w:r>
          </w:p>
        </w:tc>
      </w:tr>
      <w:tr w:rsidR="001474C4" w:rsidRPr="00691AE4" w:rsidTr="003A417B">
        <w:trPr>
          <w:trHeight w:val="7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XXXIV </w:t>
            </w:r>
            <w:r w:rsidRPr="00D00219">
              <w:rPr>
                <w:rFonts w:ascii="Candara" w:eastAsia="Times New Roman" w:hAnsi="Candara" w:cs="Times New Roman"/>
                <w:i/>
                <w:iCs/>
                <w:sz w:val="18"/>
                <w:lang w:eastAsia="es-MX"/>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jc w:val="both"/>
              <w:rPr>
                <w:rFonts w:ascii="Candara" w:eastAsia="Times New Roman" w:hAnsi="Candara" w:cs="Times New Roman"/>
                <w:bCs/>
                <w:color w:val="000000"/>
                <w:sz w:val="18"/>
                <w:szCs w:val="18"/>
                <w:lang w:eastAsia="es-MX"/>
              </w:rPr>
            </w:pPr>
            <w:r w:rsidRPr="00D00219">
              <w:rPr>
                <w:rFonts w:ascii="Candara" w:eastAsia="Times New Roman" w:hAnsi="Candara" w:cs="Times New Roman"/>
                <w:sz w:val="18"/>
                <w:lang w:eastAsia="es-MX"/>
              </w:rPr>
              <w:t xml:space="preserve">El llenado del formato </w:t>
            </w:r>
            <w:r w:rsidRPr="00D00219">
              <w:rPr>
                <w:rFonts w:ascii="Candara" w:eastAsia="Times New Roman" w:hAnsi="Candara" w:cs="Times New Roman"/>
                <w:bCs/>
                <w:color w:val="000000"/>
                <w:sz w:val="18"/>
                <w:szCs w:val="18"/>
                <w:lang w:eastAsia="es-MX"/>
              </w:rPr>
              <w:t>34g, corresponde a la Secretaria de Administración del Gobierno del Estado en términos del artículo 46 de la Ley Orgánica del Poder Ejecutivo.</w:t>
            </w:r>
          </w:p>
          <w:p w:rsidR="001474C4" w:rsidRPr="00D00219" w:rsidRDefault="001474C4" w:rsidP="001474C4">
            <w:pPr>
              <w:spacing w:after="0" w:line="240" w:lineRule="auto"/>
              <w:jc w:val="both"/>
              <w:rPr>
                <w:rFonts w:ascii="Candara" w:eastAsia="Times New Roman" w:hAnsi="Candara" w:cs="Times New Roman"/>
                <w:bCs/>
                <w:color w:val="000000"/>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Departamento de Servicios Generales y Departamento de Donativos. </w:t>
            </w: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34a LGT_Art_70_Fr_XXXIV</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34bLGT_Art_70_Fr_XXXIV</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34c LGT_Art_70_Fr_XXXIV</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34d LGT_Art_70_Fr_XXXIV</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34e LGT_Art_70_Fr_XXXIV</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34f LGT_Art_70_Fr_XXXIV</w:t>
            </w:r>
          </w:p>
        </w:tc>
      </w:tr>
      <w:tr w:rsidR="001474C4" w:rsidRPr="00691AE4" w:rsidTr="003A417B">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XXXV </w:t>
            </w:r>
            <w:r w:rsidRPr="00D00219">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474C4" w:rsidRPr="00D00219" w:rsidRDefault="001474C4" w:rsidP="001474C4">
            <w:pPr>
              <w:jc w:val="both"/>
              <w:rPr>
                <w:rFonts w:ascii="Candara" w:hAnsi="Candara"/>
                <w:sz w:val="18"/>
                <w:szCs w:val="18"/>
              </w:rPr>
            </w:pPr>
          </w:p>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Departamento Jurídico </w:t>
            </w: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35a LGT_Art_70_Fr_XXXV</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35b LGT_Art_70_Fr_XXXV</w:t>
            </w:r>
          </w:p>
          <w:p w:rsidR="001474C4" w:rsidRPr="00D00219" w:rsidRDefault="001474C4" w:rsidP="001474C4">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35c LGT_Art_70_Fr_XXXV</w:t>
            </w:r>
          </w:p>
        </w:tc>
      </w:tr>
      <w:tr w:rsidR="001474C4" w:rsidRPr="00D00219" w:rsidTr="003A417B">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XXXVI </w:t>
            </w:r>
            <w:r w:rsidRPr="00D00219">
              <w:rPr>
                <w:rFonts w:ascii="Candara" w:eastAsia="Times New Roman" w:hAnsi="Candara" w:cs="Times New Roman"/>
                <w:i/>
                <w:iCs/>
                <w:sz w:val="18"/>
                <w:lang w:eastAsia="es-MX"/>
              </w:rPr>
              <w:t>Las resoluciones y laudos que se emitan en procesos o procedimientos seguidos en forma de juicio;</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jc w:val="center"/>
              <w:rPr>
                <w:rFonts w:ascii="Candara" w:hAnsi="Candara"/>
                <w:sz w:val="18"/>
                <w:szCs w:val="18"/>
              </w:rPr>
            </w:pPr>
            <w:r w:rsidRPr="00D00219">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szCs w:val="18"/>
                <w:lang w:eastAsia="es-MX"/>
              </w:rPr>
              <w:t>Dentro de los objetivos y facultades del Monte de Piedad del Estado de Oaxaca, no se encuentra el que pueda emitir resoluciones y laudos, ni mucho menos lleva a cabo procedimientos judiciales, administrativos o arbitrales. Fundamento artículo 3 y 4 de la Ley del Monte de Piedad del Estado de Oaxaca.</w:t>
            </w: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sz w:val="18"/>
                <w:szCs w:val="18"/>
                <w:lang w:eastAsia="es-MX"/>
              </w:rPr>
            </w:pPr>
          </w:p>
        </w:tc>
      </w:tr>
      <w:tr w:rsidR="001474C4" w:rsidRPr="00691AE4" w:rsidTr="003A417B">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XXXVII </w:t>
            </w:r>
            <w:r w:rsidRPr="00D00219">
              <w:rPr>
                <w:rFonts w:ascii="Candara" w:eastAsia="Times New Roman" w:hAnsi="Candara" w:cs="Times New Roman"/>
                <w:i/>
                <w:iCs/>
                <w:sz w:val="18"/>
                <w:lang w:eastAsia="es-MX"/>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Unidad de Planeación y Mercadotecnia </w:t>
            </w:r>
          </w:p>
          <w:p w:rsidR="001474C4" w:rsidRPr="00D00219" w:rsidRDefault="001474C4" w:rsidP="001474C4">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37a</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LGT_Art_70_Fr_XXXVII</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37b</w:t>
            </w:r>
          </w:p>
          <w:p w:rsidR="001474C4" w:rsidRPr="00D00219" w:rsidRDefault="001474C4" w:rsidP="001474C4">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LGT_Art_70_Fr_XXXVII</w:t>
            </w:r>
          </w:p>
        </w:tc>
      </w:tr>
      <w:tr w:rsidR="001474C4" w:rsidRPr="00D00219" w:rsidTr="003A41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XXXVIII </w:t>
            </w:r>
            <w:r w:rsidRPr="00D00219">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nil"/>
              <w:left w:val="nil"/>
              <w:bottom w:val="single" w:sz="4" w:space="0" w:color="auto"/>
              <w:right w:val="single" w:sz="4" w:space="0" w:color="auto"/>
            </w:tcBorders>
            <w:shd w:val="clear" w:color="auto" w:fill="auto"/>
          </w:tcPr>
          <w:p w:rsidR="001474C4" w:rsidRPr="00D00219" w:rsidRDefault="001474C4" w:rsidP="001474C4">
            <w:pPr>
              <w:jc w:val="both"/>
              <w:rPr>
                <w:rFonts w:ascii="Candara" w:hAnsi="Candara"/>
                <w:sz w:val="18"/>
                <w:szCs w:val="18"/>
              </w:rPr>
            </w:pPr>
          </w:p>
          <w:p w:rsidR="001474C4" w:rsidRPr="00D00219" w:rsidRDefault="00B05022" w:rsidP="001474C4">
            <w:pPr>
              <w:jc w:val="center"/>
              <w:rPr>
                <w:rFonts w:ascii="Candara" w:hAnsi="Candara"/>
                <w:sz w:val="18"/>
                <w:szCs w:val="18"/>
              </w:rPr>
            </w:pPr>
            <w:r w:rsidRPr="00D00219">
              <w:rPr>
                <w:rFonts w:ascii="Candara" w:hAnsi="Candara"/>
                <w:sz w:val="18"/>
                <w:szCs w:val="18"/>
              </w:rPr>
              <w:t xml:space="preserve">No </w:t>
            </w:r>
            <w:r w:rsidR="001474C4"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B05022" w:rsidRPr="00D00219" w:rsidRDefault="00B05022" w:rsidP="00B05022">
            <w:pPr>
              <w:spacing w:after="0" w:line="240" w:lineRule="auto"/>
              <w:jc w:val="both"/>
              <w:rPr>
                <w:sz w:val="18"/>
                <w:szCs w:val="18"/>
              </w:rPr>
            </w:pPr>
            <w:r w:rsidRPr="00D00219">
              <w:rPr>
                <w:rFonts w:ascii="Candara" w:eastAsia="Times New Roman" w:hAnsi="Candara" w:cs="Times New Roman"/>
                <w:sz w:val="18"/>
                <w:lang w:eastAsia="es-MX"/>
              </w:rPr>
              <w:t>Solo aplica</w:t>
            </w:r>
            <w:r w:rsidRPr="00D00219">
              <w:rPr>
                <w:rFonts w:ascii="Candara" w:eastAsia="Times New Roman" w:hAnsi="Candara" w:cs="Times New Roman"/>
                <w:bCs/>
                <w:color w:val="000000"/>
                <w:sz w:val="18"/>
                <w:szCs w:val="18"/>
                <w:lang w:eastAsia="es-MX"/>
              </w:rPr>
              <w:t xml:space="preserve"> a las o dependencias que por la naturaleza de sus facultades y funciones desarrollen programas. </w:t>
            </w:r>
            <w:r w:rsidRPr="00D00219">
              <w:rPr>
                <w:sz w:val="18"/>
                <w:szCs w:val="18"/>
              </w:rPr>
              <w:t xml:space="preserve">Los programas sociales deben de estar contemplados dentro del plan estatal de desarrollo y como consecuencia dentro del programa operativo anual de las dependencias o entidades para sean considerados dentro presupuesto de egresos para la asignación de recursos, del cual no participa el Monte de Piedad del Estado de Oaxaca. Artículo 43 del Presupuesto de Egresos del Estado de Oaxaca para el ejercicio fiscal 2018, Plan </w:t>
            </w:r>
            <w:r w:rsidRPr="00D00219">
              <w:rPr>
                <w:sz w:val="18"/>
                <w:szCs w:val="18"/>
              </w:rPr>
              <w:lastRenderedPageBreak/>
              <w:t>Estatal de Desarrollo 2016-2022, artículos 22,23 y 25 de la Ley Estatal de Presupuesto y Responsabilidad Hacendaria y artículos 3 y 4 de la Ley del Monte de Piedad del Estado de Oaxaca.</w:t>
            </w:r>
          </w:p>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sz w:val="18"/>
                <w:szCs w:val="18"/>
                <w:lang w:eastAsia="es-MX"/>
              </w:rPr>
            </w:pPr>
          </w:p>
        </w:tc>
      </w:tr>
      <w:tr w:rsidR="001474C4" w:rsidRPr="00691AE4" w:rsidTr="003A417B">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XXXIX </w:t>
            </w:r>
            <w:r w:rsidRPr="00D00219">
              <w:rPr>
                <w:rFonts w:ascii="Candara" w:eastAsia="Times New Roman" w:hAnsi="Candara" w:cs="Times New Roman"/>
                <w:i/>
                <w:iCs/>
                <w:sz w:val="18"/>
                <w:lang w:eastAsia="es-MX"/>
              </w:rPr>
              <w:t>Las actas y resoluciones del Comité de Transparencia de los sujetos obligados;</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1474C4" w:rsidRPr="00D00219" w:rsidRDefault="001474C4" w:rsidP="001474C4">
            <w:pPr>
              <w:jc w:val="center"/>
              <w:rPr>
                <w:rFonts w:ascii="Candara" w:hAnsi="Candara"/>
                <w:sz w:val="18"/>
                <w:szCs w:val="18"/>
              </w:rPr>
            </w:pPr>
          </w:p>
          <w:p w:rsidR="001474C4" w:rsidRPr="00D00219" w:rsidRDefault="001474C4" w:rsidP="001474C4">
            <w:pPr>
              <w:jc w:val="center"/>
              <w:rPr>
                <w:rFonts w:ascii="Candara" w:hAnsi="Candara"/>
                <w:sz w:val="18"/>
                <w:szCs w:val="18"/>
              </w:rPr>
            </w:pPr>
          </w:p>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Unidad de Transparencia</w:t>
            </w: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39a</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LGT_Art_70_Fr_XXXIX</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39b LGT_Art_70_Fr_XXXIX</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 xml:space="preserve">Formato 39c </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LGT_Art_70_Fr_XXXIX</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 xml:space="preserve">Formato 39d </w:t>
            </w:r>
          </w:p>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LGT_Art_70_Fr_XXXIX</w:t>
            </w:r>
          </w:p>
          <w:p w:rsidR="001474C4" w:rsidRPr="00D00219" w:rsidRDefault="001474C4" w:rsidP="001474C4">
            <w:pPr>
              <w:spacing w:after="0" w:line="240" w:lineRule="auto"/>
              <w:rPr>
                <w:rFonts w:ascii="Candara" w:eastAsia="Times New Roman" w:hAnsi="Candara" w:cs="Times New Roman"/>
                <w:sz w:val="18"/>
                <w:szCs w:val="18"/>
                <w:lang w:val="en-US" w:eastAsia="es-MX"/>
              </w:rPr>
            </w:pPr>
          </w:p>
        </w:tc>
      </w:tr>
      <w:tr w:rsidR="001474C4" w:rsidRPr="00D00219" w:rsidTr="007B4C45">
        <w:trPr>
          <w:trHeight w:val="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 </w:t>
            </w:r>
            <w:r w:rsidRPr="00D00219">
              <w:rPr>
                <w:rFonts w:ascii="Candara" w:eastAsia="Times New Roman" w:hAnsi="Candara" w:cs="Times New Roman"/>
                <w:i/>
                <w:iCs/>
                <w:sz w:val="18"/>
                <w:lang w:eastAsia="es-MX"/>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F85211" w:rsidP="001474C4">
            <w:pPr>
              <w:jc w:val="center"/>
              <w:rPr>
                <w:rFonts w:ascii="Candara" w:hAnsi="Candara"/>
                <w:sz w:val="18"/>
                <w:szCs w:val="18"/>
              </w:rPr>
            </w:pPr>
            <w:r w:rsidRPr="00D00219">
              <w:rPr>
                <w:rFonts w:ascii="Candara" w:hAnsi="Candara"/>
                <w:sz w:val="18"/>
                <w:szCs w:val="18"/>
              </w:rPr>
              <w:t xml:space="preserve">No </w:t>
            </w:r>
            <w:r w:rsidR="001474C4"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F85211" w:rsidP="007B4C45">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lang w:eastAsia="es-MX"/>
              </w:rPr>
              <w:t>Solo aplica</w:t>
            </w:r>
            <w:r w:rsidRPr="00D00219">
              <w:rPr>
                <w:rFonts w:ascii="Candara" w:eastAsia="Times New Roman" w:hAnsi="Candara" w:cs="Times New Roman"/>
                <w:bCs/>
                <w:color w:val="000000"/>
                <w:sz w:val="18"/>
                <w:szCs w:val="18"/>
                <w:lang w:eastAsia="es-MX"/>
              </w:rPr>
              <w:t xml:space="preserve"> a la Secretaría de Desarrollo Social y Humano o dependencias que por la naturaleza de sus facultades y funciones desarrollen programas sociales. </w:t>
            </w:r>
            <w:r w:rsidRPr="00D00219">
              <w:rPr>
                <w:sz w:val="18"/>
                <w:szCs w:val="18"/>
              </w:rPr>
              <w:t>Los programas sociales deben de estar contemplados dentro del plan estatal de desarrollo y como consecuencia dentro del programa operativo anual de las dependencias o entidades para sean considerados dentro presupuesto de egresos para la asignación de recursos, del cual no participa el Monte de Piedad del Estado de Oaxaca. Artículo 43 del Presupuesto de Egresos del Estado de Oaxaca para el ejercicio fiscal 2018, Plan Estatal de Desarrollo 2016-2022, artículos 22,23 y 25 de la Ley Estatal de Presupuesto y Responsabilidad Hacendaria y artículos 3 y 4 de la Ley del Monte de Piedad del Estado de Oaxaca.</w:t>
            </w: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hAnsi="Candara"/>
                <w:bCs/>
                <w:sz w:val="18"/>
                <w:szCs w:val="18"/>
              </w:rPr>
            </w:pPr>
          </w:p>
        </w:tc>
      </w:tr>
      <w:tr w:rsidR="001474C4" w:rsidRPr="00D00219" w:rsidTr="003A417B">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XLI </w:t>
            </w:r>
            <w:r w:rsidRPr="00D00219">
              <w:rPr>
                <w:rFonts w:ascii="Candara" w:eastAsia="Times New Roman" w:hAnsi="Candara" w:cs="Times New Roman"/>
                <w:i/>
                <w:iCs/>
                <w:sz w:val="18"/>
                <w:lang w:eastAsia="es-MX"/>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474C4" w:rsidRPr="00D00219" w:rsidRDefault="00666AA4" w:rsidP="00F85211">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lang w:eastAsia="es-MX"/>
              </w:rPr>
              <w:t xml:space="preserve">Solo aplica para el caso de que el Monte de Piedad del Estado de Oaxaca de manera extraordinaria realice estudios de mercado. </w:t>
            </w: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Mercadotecnia</w:t>
            </w: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F85211">
            <w:pPr>
              <w:spacing w:after="101" w:line="240" w:lineRule="auto"/>
              <w:rPr>
                <w:rFonts w:ascii="Candara" w:eastAsia="Times New Roman" w:hAnsi="Candara" w:cs="Times New Roman"/>
                <w:bCs/>
                <w:color w:val="000000"/>
                <w:sz w:val="18"/>
                <w:szCs w:val="18"/>
                <w:lang w:eastAsia="es-MX"/>
              </w:rPr>
            </w:pPr>
            <w:r w:rsidRPr="00D00219">
              <w:rPr>
                <w:rFonts w:ascii="Candara" w:eastAsia="Times New Roman" w:hAnsi="Candara" w:cs="Times New Roman"/>
                <w:bCs/>
                <w:color w:val="000000"/>
                <w:sz w:val="18"/>
                <w:szCs w:val="18"/>
                <w:lang w:eastAsia="es-MX"/>
              </w:rPr>
              <w:t>Formato 41 LGT_Art_70_Fr_XLI</w:t>
            </w:r>
          </w:p>
          <w:p w:rsidR="001474C4" w:rsidRPr="00D00219" w:rsidRDefault="001474C4" w:rsidP="001474C4">
            <w:pPr>
              <w:spacing w:after="101"/>
              <w:rPr>
                <w:rFonts w:ascii="Candara" w:eastAsia="Times New Roman" w:hAnsi="Candara" w:cs="Times New Roman"/>
                <w:sz w:val="18"/>
                <w:szCs w:val="18"/>
                <w:lang w:eastAsia="es-MX"/>
              </w:rPr>
            </w:pPr>
          </w:p>
        </w:tc>
      </w:tr>
      <w:tr w:rsidR="001474C4" w:rsidRPr="00691AE4" w:rsidTr="003A417B">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XLII </w:t>
            </w:r>
            <w:r w:rsidRPr="00D00219">
              <w:rPr>
                <w:rFonts w:ascii="Candara" w:eastAsia="Times New Roman" w:hAnsi="Candara" w:cs="Times New Roman"/>
                <w:i/>
                <w:iCs/>
                <w:sz w:val="18"/>
                <w:lang w:eastAsia="es-MX"/>
              </w:rPr>
              <w:t>El listado de jubilados y pensionados y el monto que reciben;</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1474C4" w:rsidRPr="00D00219" w:rsidRDefault="001474C4" w:rsidP="001474C4">
            <w:pPr>
              <w:rPr>
                <w:rFonts w:ascii="Candara" w:hAnsi="Candara"/>
                <w:sz w:val="18"/>
                <w:szCs w:val="18"/>
              </w:rPr>
            </w:pPr>
          </w:p>
          <w:p w:rsidR="001474C4" w:rsidRPr="00D00219" w:rsidRDefault="001474C4" w:rsidP="001474C4">
            <w:pPr>
              <w:jc w:val="center"/>
              <w:rPr>
                <w:rFonts w:ascii="Candara" w:hAnsi="Candara"/>
                <w:sz w:val="18"/>
                <w:szCs w:val="18"/>
              </w:rPr>
            </w:pPr>
            <w:r w:rsidRPr="00D00219">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eastAsia="es-MX"/>
              </w:rPr>
            </w:pPr>
          </w:p>
          <w:p w:rsidR="001474C4" w:rsidRPr="00D00219" w:rsidRDefault="001474C4" w:rsidP="001474C4">
            <w:pPr>
              <w:spacing w:after="0" w:line="240" w:lineRule="auto"/>
              <w:jc w:val="both"/>
              <w:rPr>
                <w:rFonts w:ascii="Candara" w:eastAsia="Times New Roman" w:hAnsi="Candara" w:cs="Times New Roman"/>
                <w:bCs/>
                <w:color w:val="000000"/>
                <w:sz w:val="18"/>
                <w:szCs w:val="18"/>
                <w:lang w:eastAsia="es-MX"/>
              </w:rPr>
            </w:pPr>
            <w:r w:rsidRPr="00D00219">
              <w:rPr>
                <w:rFonts w:ascii="Candara" w:eastAsia="Times New Roman" w:hAnsi="Candara" w:cs="Times New Roman"/>
                <w:bCs/>
                <w:color w:val="000000"/>
                <w:sz w:val="18"/>
                <w:szCs w:val="18"/>
                <w:lang w:eastAsia="es-MX"/>
              </w:rPr>
              <w:t xml:space="preserve">El formato </w:t>
            </w:r>
            <w:r w:rsidR="00F85211" w:rsidRPr="00D00219">
              <w:rPr>
                <w:rFonts w:ascii="Candara" w:eastAsia="Times New Roman" w:hAnsi="Candara" w:cs="Times New Roman"/>
                <w:bCs/>
                <w:color w:val="000000"/>
                <w:sz w:val="18"/>
                <w:szCs w:val="18"/>
                <w:lang w:eastAsia="es-MX"/>
              </w:rPr>
              <w:t>42b</w:t>
            </w:r>
            <w:r w:rsidRPr="00D00219">
              <w:rPr>
                <w:rFonts w:ascii="Candara" w:eastAsia="Times New Roman" w:hAnsi="Candara" w:cs="Times New Roman"/>
                <w:bCs/>
                <w:color w:val="000000"/>
                <w:sz w:val="18"/>
                <w:szCs w:val="18"/>
                <w:lang w:eastAsia="es-MX"/>
              </w:rPr>
              <w:t xml:space="preserve"> LGT_Art_70_Fr_XLII es facultad de las instituciones de </w:t>
            </w:r>
            <w:r w:rsidRPr="00D00219">
              <w:rPr>
                <w:rFonts w:ascii="Candara" w:eastAsia="Times New Roman" w:hAnsi="Candara" w:cs="Times New Roman"/>
                <w:bCs/>
                <w:color w:val="000000"/>
                <w:sz w:val="18"/>
                <w:szCs w:val="18"/>
                <w:lang w:eastAsia="es-MX"/>
              </w:rPr>
              <w:lastRenderedPageBreak/>
              <w:t xml:space="preserve">seguridad social o que pagan jubilaciones o pensiones en forma directa a sus trabajadores </w:t>
            </w:r>
          </w:p>
          <w:p w:rsidR="001474C4" w:rsidRPr="00D00219" w:rsidRDefault="001474C4" w:rsidP="001474C4">
            <w:pPr>
              <w:spacing w:after="0" w:line="240" w:lineRule="aut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lastRenderedPageBreak/>
              <w:t>Oficina de Pensiones</w:t>
            </w:r>
          </w:p>
        </w:tc>
        <w:tc>
          <w:tcPr>
            <w:tcW w:w="2835" w:type="dxa"/>
            <w:tcBorders>
              <w:top w:val="single" w:sz="4" w:space="0" w:color="auto"/>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42a LGT_Art_70_Fr_XLII</w:t>
            </w:r>
          </w:p>
          <w:p w:rsidR="001474C4" w:rsidRPr="00D00219" w:rsidRDefault="001474C4" w:rsidP="001474C4">
            <w:pPr>
              <w:spacing w:after="0" w:line="240" w:lineRule="auto"/>
              <w:rPr>
                <w:rFonts w:ascii="Candara" w:eastAsia="Times New Roman" w:hAnsi="Candara" w:cs="Times New Roman"/>
                <w:sz w:val="18"/>
                <w:szCs w:val="18"/>
                <w:lang w:val="en-US" w:eastAsia="es-MX"/>
              </w:rPr>
            </w:pPr>
          </w:p>
        </w:tc>
      </w:tr>
      <w:tr w:rsidR="001474C4" w:rsidRPr="00691AE4" w:rsidTr="003A41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XLIII </w:t>
            </w:r>
            <w:r w:rsidRPr="00D00219">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nil"/>
              <w:right w:val="single" w:sz="4" w:space="0" w:color="auto"/>
            </w:tcBorders>
            <w:shd w:val="clear" w:color="auto" w:fill="auto"/>
            <w:vAlign w:val="center"/>
          </w:tcPr>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Departamento de Planeación </w:t>
            </w:r>
          </w:p>
        </w:tc>
        <w:tc>
          <w:tcPr>
            <w:tcW w:w="2835" w:type="dxa"/>
            <w:tcBorders>
              <w:top w:val="single" w:sz="4" w:space="0" w:color="auto"/>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43a LGT_Art_70_Fr_XLIII</w:t>
            </w:r>
          </w:p>
          <w:p w:rsidR="001474C4" w:rsidRPr="00D00219" w:rsidRDefault="001474C4" w:rsidP="001474C4">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43b LGT_Art_70_Fr_XLIII</w:t>
            </w:r>
          </w:p>
        </w:tc>
      </w:tr>
      <w:tr w:rsidR="001474C4" w:rsidRPr="00691AE4" w:rsidTr="003A417B">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XLIV </w:t>
            </w:r>
            <w:r w:rsidRPr="00D00219">
              <w:rPr>
                <w:rFonts w:ascii="Candara" w:eastAsia="Times New Roman" w:hAnsi="Candara" w:cs="Times New Roman"/>
                <w:i/>
                <w:iCs/>
                <w:sz w:val="18"/>
                <w:lang w:eastAsia="es-MX"/>
              </w:rPr>
              <w:t>Donaciones hechas a terceros en dinero o en especie;</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1474C4" w:rsidRPr="00D00219" w:rsidRDefault="001474C4" w:rsidP="001474C4">
            <w:pPr>
              <w:jc w:val="both"/>
              <w:rPr>
                <w:rFonts w:ascii="Candara" w:hAnsi="Candara"/>
                <w:sz w:val="18"/>
                <w:szCs w:val="18"/>
              </w:rPr>
            </w:pPr>
          </w:p>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de Donativos</w:t>
            </w:r>
          </w:p>
        </w:tc>
        <w:tc>
          <w:tcPr>
            <w:tcW w:w="2835" w:type="dxa"/>
            <w:tcBorders>
              <w:top w:val="nil"/>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44a LGT_Art_70_Fr_XLIV</w:t>
            </w:r>
          </w:p>
          <w:p w:rsidR="001474C4" w:rsidRPr="00D00219" w:rsidRDefault="001474C4" w:rsidP="001474C4">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sz w:val="18"/>
                <w:szCs w:val="18"/>
                <w:lang w:val="en-US" w:eastAsia="es-MX"/>
              </w:rPr>
              <w:t>Formato 44b LGT_Art_70_Fr_XLIV</w:t>
            </w:r>
          </w:p>
        </w:tc>
      </w:tr>
      <w:tr w:rsidR="001474C4" w:rsidRPr="00691AE4" w:rsidTr="003A417B">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XLV </w:t>
            </w:r>
            <w:r w:rsidRPr="00D00219">
              <w:rPr>
                <w:rFonts w:ascii="Candara" w:eastAsia="Times New Roman" w:hAnsi="Candara" w:cs="Times New Roman"/>
                <w:i/>
                <w:iCs/>
                <w:sz w:val="18"/>
                <w:lang w:eastAsia="es-MX"/>
              </w:rPr>
              <w:t>El catálogo de disposición y guía de archivo documental;</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74C4" w:rsidRPr="00D00219" w:rsidRDefault="001474C4" w:rsidP="001474C4">
            <w:pPr>
              <w:jc w:val="center"/>
              <w:rPr>
                <w:rFonts w:ascii="Candara" w:hAnsi="Candara"/>
                <w:sz w:val="18"/>
                <w:szCs w:val="18"/>
              </w:rPr>
            </w:pPr>
          </w:p>
          <w:p w:rsidR="001474C4" w:rsidRPr="00D00219" w:rsidRDefault="001474C4" w:rsidP="001474C4">
            <w:pPr>
              <w:jc w:val="center"/>
              <w:rPr>
                <w:rFonts w:ascii="Candara" w:hAnsi="Candara"/>
                <w:sz w:val="18"/>
                <w:szCs w:val="18"/>
              </w:rPr>
            </w:pPr>
          </w:p>
          <w:p w:rsidR="001474C4" w:rsidRPr="00D00219" w:rsidRDefault="001474C4" w:rsidP="001474C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474C4" w:rsidRPr="00D00219" w:rsidRDefault="001474C4" w:rsidP="001474C4">
            <w:pPr>
              <w:spacing w:after="0" w:line="240" w:lineRule="auto"/>
              <w:rPr>
                <w:rFonts w:ascii="Candara" w:eastAsia="Times New Roman" w:hAnsi="Candara" w:cs="Times New Roman"/>
                <w:sz w:val="18"/>
                <w:lang w:eastAsia="es-MX"/>
              </w:rPr>
            </w:pPr>
          </w:p>
        </w:tc>
        <w:tc>
          <w:tcPr>
            <w:tcW w:w="1559" w:type="dxa"/>
            <w:tcBorders>
              <w:top w:val="single" w:sz="4" w:space="0" w:color="auto"/>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 xml:space="preserve">Encargada del Archivo General </w:t>
            </w:r>
          </w:p>
        </w:tc>
        <w:tc>
          <w:tcPr>
            <w:tcW w:w="2835" w:type="dxa"/>
            <w:tcBorders>
              <w:top w:val="single" w:sz="4" w:space="0" w:color="auto"/>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45 LGT_Art_70_Fr_XLV</w:t>
            </w:r>
          </w:p>
        </w:tc>
      </w:tr>
      <w:tr w:rsidR="001474C4" w:rsidRPr="00D00219" w:rsidTr="007B4C45">
        <w:trPr>
          <w:trHeight w:val="7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474C4" w:rsidRPr="00D00219" w:rsidRDefault="001474C4" w:rsidP="001474C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XLVI </w:t>
            </w:r>
            <w:r w:rsidRPr="00D0021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1474C4" w:rsidRPr="00D00219" w:rsidRDefault="001474C4" w:rsidP="001474C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F85211" w:rsidP="001474C4">
            <w:pPr>
              <w:jc w:val="center"/>
              <w:rPr>
                <w:rFonts w:ascii="Candara" w:hAnsi="Candara"/>
                <w:sz w:val="18"/>
                <w:szCs w:val="18"/>
              </w:rPr>
            </w:pPr>
            <w:r w:rsidRPr="00D00219">
              <w:rPr>
                <w:rFonts w:ascii="Candara" w:hAnsi="Candara"/>
                <w:sz w:val="18"/>
                <w:szCs w:val="18"/>
              </w:rPr>
              <w:t xml:space="preserve">No </w:t>
            </w:r>
            <w:r w:rsidR="001474C4"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1474C4" w:rsidRPr="00D00219" w:rsidRDefault="00F85211" w:rsidP="00F85211">
            <w:pPr>
              <w:jc w:val="both"/>
            </w:pPr>
            <w:r w:rsidRPr="00D00219">
              <w:rPr>
                <w:rFonts w:ascii="Candara" w:eastAsia="Times New Roman" w:hAnsi="Candara" w:cs="Times New Roman"/>
                <w:sz w:val="18"/>
                <w:szCs w:val="18"/>
                <w:lang w:eastAsia="es-MX"/>
              </w:rPr>
              <w:t xml:space="preserve">El Monte de Piedad del Estado de Oaxaca no se encuentra facultado para crear o contar con un Consejo Consultivo; lo anterior, debido a que para que se pueda contar con un Consejo Consultivo es necesario que dicha facultad se encuentre establecida en la ley o decreto de creación de la entidad; lo que en el caso del Monte de Piedad no ocurre. Fundamento legal artículo 25 inciso C última parte de la Constitución Política del Estado Libre y Soberano de Oaxaca, decreto, ley y reglamento interno del Monte de Piedad.  </w:t>
            </w:r>
          </w:p>
        </w:tc>
        <w:tc>
          <w:tcPr>
            <w:tcW w:w="1559" w:type="dxa"/>
            <w:tcBorders>
              <w:top w:val="single" w:sz="4" w:space="0" w:color="auto"/>
              <w:left w:val="nil"/>
              <w:bottom w:val="single" w:sz="4" w:space="0" w:color="auto"/>
              <w:right w:val="single" w:sz="4" w:space="0" w:color="auto"/>
            </w:tcBorders>
            <w:vAlign w:val="center"/>
          </w:tcPr>
          <w:p w:rsidR="001474C4" w:rsidRPr="00D00219" w:rsidRDefault="001474C4" w:rsidP="001474C4">
            <w:pPr>
              <w:spacing w:after="0" w:line="240" w:lineRule="auto"/>
              <w:rPr>
                <w:rFonts w:eastAsia="Times New Roman" w:cs="Times New Roman"/>
                <w:sz w:val="18"/>
                <w:szCs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1474C4" w:rsidRPr="00D00219" w:rsidRDefault="001474C4" w:rsidP="001474C4">
            <w:pPr>
              <w:spacing w:after="0" w:line="240" w:lineRule="auto"/>
              <w:rPr>
                <w:rFonts w:ascii="Candara" w:eastAsia="Times New Roman" w:hAnsi="Candara" w:cs="Times New Roman"/>
                <w:sz w:val="18"/>
                <w:szCs w:val="18"/>
                <w:lang w:eastAsia="es-MX"/>
              </w:rPr>
            </w:pPr>
          </w:p>
        </w:tc>
      </w:tr>
      <w:tr w:rsidR="00666AA4" w:rsidRPr="00691AE4" w:rsidTr="003A417B">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AA4" w:rsidRPr="00D00219" w:rsidRDefault="00666AA4" w:rsidP="00666AA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66AA4" w:rsidRPr="00D00219" w:rsidRDefault="00666AA4" w:rsidP="004C07B6">
            <w:pPr>
              <w:spacing w:after="0" w:line="240" w:lineRule="auto"/>
              <w:jc w:val="both"/>
              <w:rPr>
                <w:rFonts w:ascii="Candara" w:eastAsia="Times New Roman" w:hAnsi="Candara" w:cs="Times New Roman"/>
                <w:b/>
                <w:i/>
                <w:iCs/>
                <w:sz w:val="18"/>
                <w:lang w:eastAsia="es-MX"/>
              </w:rPr>
            </w:pPr>
            <w:r w:rsidRPr="00D00219">
              <w:rPr>
                <w:rFonts w:ascii="Candara" w:eastAsia="Times New Roman" w:hAnsi="Candara" w:cs="Arial"/>
                <w:b/>
                <w:bCs/>
                <w:i/>
                <w:iCs/>
                <w:sz w:val="18"/>
                <w:lang w:eastAsia="es-MX"/>
              </w:rPr>
              <w:t xml:space="preserve">Fracción XLVII </w:t>
            </w:r>
            <w:r w:rsidRPr="00D00219">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Internet para la intervención de comunicaciones </w:t>
            </w:r>
            <w:r w:rsidRPr="00D00219">
              <w:rPr>
                <w:rFonts w:ascii="Candara" w:eastAsia="Times New Roman" w:hAnsi="Candara" w:cs="Arial"/>
                <w:i/>
                <w:iCs/>
                <w:sz w:val="18"/>
                <w:lang w:eastAsia="es-MX"/>
              </w:rPr>
              <w:lastRenderedPageBreak/>
              <w:t>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D00219" w:rsidP="00D00219">
            <w:pPr>
              <w:ind w:left="2"/>
              <w:jc w:val="center"/>
              <w:rPr>
                <w:rFonts w:ascii="Candara" w:hAnsi="Candara"/>
                <w:sz w:val="18"/>
                <w:szCs w:val="18"/>
              </w:rPr>
            </w:pPr>
            <w:r w:rsidRPr="00D00219">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jc w:val="both"/>
              <w:rPr>
                <w:rFonts w:ascii="Candara" w:eastAsia="Times New Roman" w:hAnsi="Candara" w:cstheme="minorHAnsi"/>
                <w:sz w:val="18"/>
                <w:lang w:eastAsia="es-MX"/>
              </w:rPr>
            </w:pPr>
            <w:r w:rsidRPr="00D00219">
              <w:rPr>
                <w:rFonts w:ascii="Candara" w:eastAsia="Times New Roman" w:hAnsi="Candara" w:cstheme="minorHAnsi"/>
                <w:sz w:val="18"/>
                <w:lang w:eastAsia="es-MX"/>
              </w:rPr>
              <w:t xml:space="preserve">A la Fiscalía General del Estado de Oaxaca, Poder Judicial del Estado y Secretaría de Seguridad Pública en términos de los arts. 291, 294, 297, 300 y 303 del Código Nacional de </w:t>
            </w:r>
            <w:r w:rsidRPr="00D00219">
              <w:rPr>
                <w:rFonts w:ascii="Candara" w:eastAsia="Times New Roman" w:hAnsi="Candara" w:cstheme="minorHAnsi"/>
                <w:sz w:val="18"/>
                <w:lang w:eastAsia="es-MX"/>
              </w:rPr>
              <w:lastRenderedPageBreak/>
              <w:t>Procedimientos  Penales en relación con el 190 de la Ley Federal de Telecomunicaciones y Radiodifusión, les compete el llenado de los formatos 47a LGT_Art_70_Fr_XLVII y 47b LGT_Art_70_Fr_XLVII</w:t>
            </w:r>
          </w:p>
        </w:tc>
        <w:tc>
          <w:tcPr>
            <w:tcW w:w="1559" w:type="dxa"/>
            <w:tcBorders>
              <w:top w:val="single" w:sz="4" w:space="0" w:color="auto"/>
              <w:left w:val="nil"/>
              <w:bottom w:val="single" w:sz="4" w:space="0" w:color="auto"/>
              <w:right w:val="single" w:sz="4" w:space="0" w:color="auto"/>
            </w:tcBorders>
            <w:vAlign w:val="center"/>
          </w:tcPr>
          <w:p w:rsidR="00666AA4" w:rsidRPr="00D00219" w:rsidRDefault="00666AA4" w:rsidP="00666AA4">
            <w:pPr>
              <w:spacing w:after="0" w:line="240" w:lineRule="auto"/>
              <w:rPr>
                <w:rFonts w:ascii="Candara" w:eastAsia="Times New Roman" w:hAnsi="Candara" w:cs="Times New Roman"/>
                <w:b/>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666AA4" w:rsidRPr="00D00219" w:rsidRDefault="00666AA4" w:rsidP="00666AA4">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w:t>
            </w:r>
            <w:r w:rsidRPr="00D00219">
              <w:rPr>
                <w:rFonts w:ascii="Candara" w:eastAsia="Times New Roman" w:hAnsi="Candara" w:cstheme="minorHAnsi"/>
                <w:sz w:val="18"/>
                <w:lang w:val="en-US" w:eastAsia="es-MX"/>
              </w:rPr>
              <w:t xml:space="preserve"> 47c LGT_Art_70_Fr_XLVII</w:t>
            </w:r>
          </w:p>
        </w:tc>
      </w:tr>
      <w:tr w:rsidR="00666AA4" w:rsidRPr="00691AE4" w:rsidTr="003A41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AA4" w:rsidRPr="00D00219" w:rsidRDefault="00666AA4" w:rsidP="00666AA4">
            <w:pPr>
              <w:spacing w:after="0" w:line="240" w:lineRule="auto"/>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666AA4" w:rsidRPr="00D00219" w:rsidRDefault="00666AA4" w:rsidP="00666AA4">
            <w:pPr>
              <w:spacing w:after="0" w:line="240" w:lineRule="auto"/>
              <w:jc w:val="both"/>
              <w:rPr>
                <w:rFonts w:ascii="Candara" w:eastAsia="Times New Roman" w:hAnsi="Candara" w:cs="Times New Roman"/>
                <w:i/>
                <w:iCs/>
                <w:sz w:val="18"/>
                <w:lang w:eastAsia="es-MX"/>
              </w:rPr>
            </w:pPr>
            <w:r w:rsidRPr="00D00219">
              <w:rPr>
                <w:rFonts w:ascii="Candara" w:eastAsia="Times New Roman" w:hAnsi="Candara" w:cs="Times New Roman"/>
                <w:b/>
                <w:bCs/>
                <w:i/>
                <w:iCs/>
                <w:sz w:val="18"/>
                <w:lang w:eastAsia="es-MX"/>
              </w:rPr>
              <w:t xml:space="preserve">Fracción XLVIII </w:t>
            </w:r>
            <w:r w:rsidRPr="00D00219">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666AA4" w:rsidRPr="00D00219" w:rsidRDefault="00666AA4" w:rsidP="00666AA4">
            <w:pPr>
              <w:spacing w:after="0" w:line="240" w:lineRule="auto"/>
              <w:jc w:val="both"/>
              <w:rPr>
                <w:rFonts w:ascii="Candara" w:eastAsia="Times New Roman" w:hAnsi="Candara" w:cs="Times New Roman"/>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666AA4" w:rsidRPr="00D00219" w:rsidRDefault="00666AA4" w:rsidP="00666AA4">
            <w:pPr>
              <w:jc w:val="both"/>
              <w:rPr>
                <w:rFonts w:ascii="Candara" w:hAnsi="Candara"/>
                <w:sz w:val="18"/>
                <w:szCs w:val="18"/>
              </w:rPr>
            </w:pPr>
          </w:p>
          <w:p w:rsidR="00666AA4" w:rsidRPr="00D00219" w:rsidRDefault="00666AA4" w:rsidP="00666AA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66AA4" w:rsidRPr="00D00219" w:rsidRDefault="00666AA4" w:rsidP="00666AA4">
            <w:pPr>
              <w:spacing w:after="0" w:line="240" w:lineRule="auto"/>
              <w:rPr>
                <w:rFonts w:eastAsia="Times New Roman" w:cs="Times New Roman"/>
                <w:sz w:val="18"/>
                <w:szCs w:val="18"/>
                <w:lang w:eastAsia="es-MX"/>
              </w:rPr>
            </w:pPr>
            <w:r w:rsidRPr="00D00219">
              <w:rPr>
                <w:rFonts w:eastAsia="Times New Roman" w:cs="Times New Roman"/>
                <w:sz w:val="18"/>
                <w:szCs w:val="18"/>
                <w:lang w:eastAsia="es-MX"/>
              </w:rPr>
              <w:t>Departamento Jurídico y Unidad de Sucursales.</w:t>
            </w:r>
          </w:p>
        </w:tc>
        <w:tc>
          <w:tcPr>
            <w:tcW w:w="2835" w:type="dxa"/>
            <w:tcBorders>
              <w:top w:val="single" w:sz="4" w:space="0" w:color="auto"/>
              <w:left w:val="single" w:sz="4" w:space="0" w:color="auto"/>
              <w:bottom w:val="single" w:sz="4" w:space="0" w:color="auto"/>
              <w:right w:val="single" w:sz="4" w:space="0" w:color="auto"/>
            </w:tcBorders>
            <w:vAlign w:val="center"/>
          </w:tcPr>
          <w:p w:rsidR="00666AA4" w:rsidRPr="00D00219" w:rsidRDefault="00666AA4" w:rsidP="00666AA4">
            <w:pPr>
              <w:spacing w:after="0" w:line="240" w:lineRule="auto"/>
              <w:rPr>
                <w:rFonts w:ascii="Candara" w:hAnsi="Candara"/>
                <w:bCs/>
                <w:sz w:val="18"/>
                <w:szCs w:val="18"/>
                <w:lang w:val="en-US"/>
              </w:rPr>
            </w:pPr>
            <w:r w:rsidRPr="00D00219">
              <w:rPr>
                <w:rFonts w:ascii="Candara" w:hAnsi="Candara"/>
                <w:bCs/>
                <w:sz w:val="18"/>
                <w:szCs w:val="18"/>
                <w:lang w:val="en-US"/>
              </w:rPr>
              <w:t>Formato 48a LGT_Art_70_Fr_XLVIII</w:t>
            </w:r>
          </w:p>
          <w:p w:rsidR="00666AA4" w:rsidRPr="00D00219" w:rsidRDefault="00666AA4" w:rsidP="00666AA4">
            <w:pPr>
              <w:spacing w:after="0" w:line="240" w:lineRule="auto"/>
              <w:rPr>
                <w:rFonts w:ascii="Candara" w:hAnsi="Candara"/>
                <w:bCs/>
                <w:sz w:val="18"/>
                <w:szCs w:val="18"/>
                <w:lang w:val="en-US"/>
              </w:rPr>
            </w:pPr>
            <w:r w:rsidRPr="00D00219">
              <w:rPr>
                <w:rFonts w:ascii="Candara" w:hAnsi="Candara"/>
                <w:bCs/>
                <w:sz w:val="18"/>
                <w:szCs w:val="18"/>
                <w:lang w:val="en-US"/>
              </w:rPr>
              <w:t>Formato 48b LGT_Art_70_Fr_XLVIII Formato 48c LGT_Art_70_Fr_XLVIII</w:t>
            </w:r>
          </w:p>
          <w:p w:rsidR="00666AA4" w:rsidRPr="00D00219" w:rsidRDefault="00666AA4" w:rsidP="00666AA4">
            <w:pPr>
              <w:spacing w:after="0" w:line="240" w:lineRule="auto"/>
              <w:rPr>
                <w:rFonts w:ascii="Candara" w:eastAsia="Times New Roman" w:hAnsi="Candara" w:cs="Times New Roman"/>
                <w:sz w:val="18"/>
                <w:szCs w:val="18"/>
                <w:lang w:val="en-US" w:eastAsia="es-MX"/>
              </w:rPr>
            </w:pPr>
          </w:p>
        </w:tc>
      </w:tr>
      <w:tr w:rsidR="00666AA4" w:rsidRPr="00D00219" w:rsidTr="003A41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Artículo 70</w:t>
            </w:r>
            <w:r w:rsidRPr="00D00219">
              <w:rPr>
                <w:rFonts w:ascii="Candara" w:eastAsia="Times New Roman" w:hAnsi="Candara" w:cs="Times New Roman"/>
                <w:b/>
                <w:bCs/>
                <w:i/>
                <w:iCs/>
                <w:sz w:val="18"/>
                <w:lang w:eastAsia="es-MX"/>
              </w:rPr>
              <w:br/>
            </w:r>
            <w:r w:rsidRPr="00D0021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jc w:val="both"/>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 xml:space="preserve">Último párrafo </w:t>
            </w:r>
          </w:p>
          <w:p w:rsidR="00666AA4" w:rsidRPr="00D00219" w:rsidRDefault="00666AA4" w:rsidP="00666AA4">
            <w:pPr>
              <w:spacing w:after="0" w:line="240" w:lineRule="auto"/>
              <w:jc w:val="both"/>
              <w:rPr>
                <w:rFonts w:ascii="Candara" w:eastAsia="Times New Roman" w:hAnsi="Candara" w:cs="Times New Roman"/>
                <w:bCs/>
                <w:i/>
                <w:iCs/>
                <w:sz w:val="18"/>
                <w:lang w:eastAsia="es-MX"/>
              </w:rPr>
            </w:pPr>
            <w:r w:rsidRPr="00D00219">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666AA4" w:rsidRPr="00D00219" w:rsidRDefault="00666AA4" w:rsidP="00666AA4">
            <w:pPr>
              <w:spacing w:after="0" w:line="240" w:lineRule="auto"/>
              <w:jc w:val="both"/>
              <w:rPr>
                <w:rFonts w:ascii="Candara" w:eastAsia="Times New Roman" w:hAnsi="Candara" w:cs="Times New Roman"/>
                <w:bCs/>
                <w:i/>
                <w:iCs/>
                <w:sz w:val="18"/>
                <w:lang w:eastAsia="es-MX"/>
              </w:rPr>
            </w:pPr>
          </w:p>
          <w:p w:rsidR="00666AA4" w:rsidRPr="00D00219" w:rsidRDefault="00666AA4" w:rsidP="00666AA4">
            <w:pPr>
              <w:spacing w:after="0" w:line="240" w:lineRule="auto"/>
              <w:jc w:val="both"/>
              <w:rPr>
                <w:rFonts w:ascii="Candara" w:eastAsia="Times New Roman" w:hAnsi="Candara" w:cs="Times New Roman"/>
                <w:bCs/>
                <w:iCs/>
                <w:sz w:val="18"/>
                <w:lang w:eastAsia="es-MX"/>
              </w:rPr>
            </w:pPr>
            <w:r w:rsidRPr="00D00219">
              <w:rPr>
                <w:rFonts w:ascii="Candara" w:eastAsia="Times New Roman" w:hAnsi="Candara" w:cs="Times New Roman"/>
                <w:bCs/>
                <w:iCs/>
                <w:sz w:val="18"/>
                <w:lang w:eastAsia="es-MX"/>
              </w:rPr>
              <w:t>*TABLA DE APLICABILIDAD INTEGRAL</w:t>
            </w:r>
          </w:p>
          <w:p w:rsidR="00666AA4" w:rsidRPr="00D00219" w:rsidRDefault="00666AA4" w:rsidP="00666AA4">
            <w:pPr>
              <w:spacing w:after="0" w:line="240" w:lineRule="auto"/>
              <w:jc w:val="both"/>
              <w:rPr>
                <w:rFonts w:ascii="Candara" w:eastAsia="Times New Roman" w:hAnsi="Candara" w:cs="Times New Roman"/>
                <w:bCs/>
                <w:iCs/>
                <w:sz w:val="18"/>
                <w:lang w:eastAsia="es-MX"/>
              </w:rPr>
            </w:pPr>
            <w:r w:rsidRPr="00D00219">
              <w:rPr>
                <w:rFonts w:ascii="Candara" w:eastAsia="Times New Roman" w:hAnsi="Candara" w:cs="Times New Roman"/>
                <w:bCs/>
                <w:iCs/>
                <w:sz w:val="18"/>
                <w:lang w:eastAsia="es-MX"/>
              </w:rPr>
              <w:t>*TABLAS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tcPr>
          <w:p w:rsidR="00666AA4" w:rsidRPr="00D00219" w:rsidRDefault="00666AA4" w:rsidP="00666AA4">
            <w:pPr>
              <w:jc w:val="center"/>
              <w:rPr>
                <w:rFonts w:ascii="Candara" w:hAnsi="Candara"/>
                <w:sz w:val="18"/>
                <w:szCs w:val="18"/>
              </w:rPr>
            </w:pPr>
          </w:p>
          <w:p w:rsidR="00666AA4" w:rsidRPr="00D00219" w:rsidRDefault="00666AA4" w:rsidP="00666AA4">
            <w:pPr>
              <w:jc w:val="center"/>
              <w:rPr>
                <w:rFonts w:ascii="Candara" w:hAnsi="Candara"/>
                <w:sz w:val="18"/>
                <w:szCs w:val="18"/>
              </w:rPr>
            </w:pPr>
          </w:p>
          <w:p w:rsidR="00666AA4" w:rsidRPr="00D00219" w:rsidRDefault="00666AA4" w:rsidP="00666AA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66AA4" w:rsidRPr="00D00219" w:rsidRDefault="00666AA4" w:rsidP="00666AA4">
            <w:pPr>
              <w:spacing w:after="0" w:line="240" w:lineRule="auto"/>
              <w:rPr>
                <w:rFonts w:ascii="Candara" w:eastAsia="Times New Roman" w:hAnsi="Candara" w:cs="Times New Roman"/>
                <w:sz w:val="18"/>
                <w:lang w:eastAsia="es-MX"/>
              </w:rPr>
            </w:pPr>
            <w:r w:rsidRPr="00D00219">
              <w:rPr>
                <w:rFonts w:ascii="Candara" w:eastAsia="Times New Roman" w:hAnsi="Candara"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666AA4" w:rsidRPr="00D00219" w:rsidRDefault="00666AA4" w:rsidP="00666AA4">
            <w:pPr>
              <w:spacing w:after="0" w:line="240" w:lineRule="auto"/>
              <w:rPr>
                <w:rFonts w:ascii="Candara" w:eastAsia="Times New Roman" w:hAnsi="Candara" w:cs="Times New Roman"/>
                <w:sz w:val="18"/>
                <w:szCs w:val="18"/>
                <w:lang w:eastAsia="es-MX"/>
              </w:rPr>
            </w:pPr>
            <w:r w:rsidRPr="00D00219">
              <w:rPr>
                <w:rFonts w:ascii="Candara" w:eastAsia="Times New Roman" w:hAnsi="Candara" w:cs="Times New Roman"/>
                <w:bCs/>
                <w:color w:val="000000"/>
                <w:sz w:val="18"/>
                <w:szCs w:val="18"/>
                <w:lang w:eastAsia="es-MX"/>
              </w:rPr>
              <w:t>Formato 70_00 LGT_Art_70</w:t>
            </w:r>
          </w:p>
        </w:tc>
      </w:tr>
      <w:tr w:rsidR="007B4C45" w:rsidRPr="009F29D0" w:rsidTr="00922CEE">
        <w:trPr>
          <w:trHeight w:val="207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B4C45" w:rsidRDefault="007B4C45" w:rsidP="00922CEE">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7B4C45" w:rsidRDefault="007B4C45" w:rsidP="00922CEE">
            <w:pPr>
              <w:spacing w:after="0" w:line="240" w:lineRule="auto"/>
              <w:rPr>
                <w:rFonts w:ascii="Candara" w:eastAsia="Times New Roman" w:hAnsi="Candara" w:cs="Times New Roman"/>
                <w:b/>
                <w:bCs/>
                <w:i/>
                <w:iCs/>
                <w:sz w:val="18"/>
                <w:lang w:eastAsia="es-MX"/>
              </w:rPr>
            </w:pPr>
          </w:p>
          <w:p w:rsidR="007B4C45" w:rsidRDefault="007B4C45" w:rsidP="00922CEE">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7B4C45" w:rsidRDefault="007B4C45" w:rsidP="00922CEE">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7B4C45" w:rsidRPr="0085175D" w:rsidRDefault="007B4C45" w:rsidP="00922CEE">
            <w:pPr>
              <w:spacing w:after="0" w:line="240" w:lineRule="auto"/>
              <w:jc w:val="both"/>
              <w:rPr>
                <w:rFonts w:ascii="Candara" w:eastAsia="Times New Roman" w:hAnsi="Candara" w:cs="Times New Roman"/>
                <w:b/>
                <w:bCs/>
                <w:i/>
                <w:iCs/>
                <w:sz w:val="18"/>
                <w:lang w:eastAsia="es-MX"/>
              </w:rPr>
            </w:pPr>
            <w:r>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7B4C45" w:rsidRPr="004D0CF7" w:rsidRDefault="007B4C45" w:rsidP="00922CEE">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7B4C45" w:rsidRPr="004D0CF7" w:rsidRDefault="007B4C45" w:rsidP="00922CEE">
            <w:pPr>
              <w:spacing w:after="0" w:line="240" w:lineRule="auto"/>
              <w:jc w:val="both"/>
              <w:rPr>
                <w:rFonts w:ascii="Candara" w:eastAsia="Times New Roman" w:hAnsi="Candara" w:cs="Times New Roman"/>
                <w:bCs/>
                <w:i/>
                <w:iCs/>
                <w:sz w:val="18"/>
                <w:lang w:eastAsia="es-MX"/>
              </w:rPr>
            </w:pPr>
          </w:p>
          <w:p w:rsidR="007B4C45" w:rsidRPr="0085175D" w:rsidRDefault="007B4C45" w:rsidP="00922CEE">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7B4C45" w:rsidRPr="002519D1" w:rsidRDefault="00922CEE" w:rsidP="00922CEE">
            <w:pPr>
              <w:jc w:val="center"/>
              <w:rPr>
                <w:rFonts w:ascii="Candara" w:hAnsi="Candara"/>
                <w:sz w:val="18"/>
                <w:szCs w:val="18"/>
              </w:rPr>
            </w:pPr>
            <w:r>
              <w:rPr>
                <w:rFonts w:ascii="Candara" w:hAnsi="Candara"/>
                <w:sz w:val="18"/>
                <w:szCs w:val="18"/>
              </w:rPr>
              <w:t xml:space="preserve">No </w:t>
            </w:r>
            <w:r w:rsidR="007B4C45">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7B4C45" w:rsidRPr="0085175D" w:rsidRDefault="00922CEE" w:rsidP="00922CE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Por su naturaleza y funciones que realiza tiene autonomía presupuestaria</w:t>
            </w:r>
          </w:p>
        </w:tc>
        <w:tc>
          <w:tcPr>
            <w:tcW w:w="1559" w:type="dxa"/>
            <w:tcBorders>
              <w:top w:val="single" w:sz="4" w:space="0" w:color="auto"/>
              <w:left w:val="nil"/>
              <w:bottom w:val="single" w:sz="4" w:space="0" w:color="auto"/>
              <w:right w:val="single" w:sz="4" w:space="0" w:color="auto"/>
            </w:tcBorders>
            <w:vAlign w:val="center"/>
          </w:tcPr>
          <w:p w:rsidR="007B4C45" w:rsidRPr="0085175D" w:rsidRDefault="007B4C45" w:rsidP="00922CEE">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7B4C45" w:rsidRPr="00FC2CB4" w:rsidRDefault="007B4C45" w:rsidP="00922CEE">
            <w:pPr>
              <w:spacing w:after="0" w:line="240" w:lineRule="auto"/>
              <w:jc w:val="center"/>
              <w:rPr>
                <w:rFonts w:ascii="Candara" w:eastAsia="Times New Roman" w:hAnsi="Candara" w:cs="Times New Roman"/>
                <w:sz w:val="18"/>
                <w:szCs w:val="18"/>
                <w:lang w:val="en-US" w:eastAsia="es-MX"/>
              </w:rPr>
            </w:pPr>
          </w:p>
        </w:tc>
      </w:tr>
      <w:tr w:rsidR="00666AA4" w:rsidRPr="00691AE4" w:rsidTr="003A41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lastRenderedPageBreak/>
              <w:t>LGT</w:t>
            </w:r>
          </w:p>
          <w:p w:rsidR="00666AA4" w:rsidRPr="00D00219" w:rsidRDefault="00666AA4" w:rsidP="00666AA4">
            <w:pPr>
              <w:spacing w:after="0" w:line="240" w:lineRule="auto"/>
              <w:rPr>
                <w:rFonts w:ascii="Candara" w:eastAsia="Times New Roman" w:hAnsi="Candara" w:cs="Times New Roman"/>
                <w:b/>
                <w:bCs/>
                <w:i/>
                <w:iCs/>
                <w:sz w:val="18"/>
                <w:lang w:eastAsia="es-MX"/>
              </w:rPr>
            </w:pPr>
          </w:p>
          <w:p w:rsidR="00666AA4" w:rsidRPr="00D00219" w:rsidRDefault="00666AA4"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Artículo 71</w:t>
            </w:r>
          </w:p>
          <w:p w:rsidR="00666AA4" w:rsidRPr="00D00219" w:rsidRDefault="00666AA4" w:rsidP="00666AA4">
            <w:pPr>
              <w:spacing w:after="0" w:line="240" w:lineRule="auto"/>
              <w:rPr>
                <w:rFonts w:ascii="Candara" w:eastAsia="Times New Roman" w:hAnsi="Candara" w:cs="Times New Roman"/>
                <w:bCs/>
                <w:i/>
                <w:iCs/>
                <w:sz w:val="18"/>
                <w:lang w:eastAsia="es-MX"/>
              </w:rPr>
            </w:pPr>
          </w:p>
          <w:p w:rsidR="00666AA4" w:rsidRPr="00D00219" w:rsidRDefault="00666AA4" w:rsidP="00666AA4">
            <w:pPr>
              <w:spacing w:after="0" w:line="240" w:lineRule="auto"/>
              <w:rPr>
                <w:rFonts w:ascii="Candara" w:eastAsia="Times New Roman" w:hAnsi="Candara" w:cs="Times New Roman"/>
                <w:bCs/>
                <w:i/>
                <w:iCs/>
                <w:sz w:val="18"/>
                <w:lang w:eastAsia="es-MX"/>
              </w:rPr>
            </w:pPr>
            <w:r w:rsidRPr="00D00219">
              <w:rPr>
                <w:rFonts w:ascii="Candara" w:eastAsia="Times New Roman" w:hAnsi="Candara" w:cs="Times New Roman"/>
                <w:bCs/>
                <w:i/>
                <w:iCs/>
                <w:sz w:val="18"/>
                <w:lang w:eastAsia="es-MX"/>
              </w:rPr>
              <w:t>…</w:t>
            </w:r>
          </w:p>
          <w:p w:rsidR="00666AA4" w:rsidRPr="00D00219" w:rsidRDefault="00666AA4" w:rsidP="00666AA4">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jc w:val="both"/>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Fracción I.</w:t>
            </w:r>
          </w:p>
          <w:p w:rsidR="00666AA4" w:rsidRPr="00D00219" w:rsidRDefault="00666AA4" w:rsidP="00666AA4">
            <w:pPr>
              <w:spacing w:after="0" w:line="240" w:lineRule="auto"/>
              <w:jc w:val="both"/>
              <w:rPr>
                <w:rFonts w:ascii="Candara" w:eastAsia="Times New Roman" w:hAnsi="Candara" w:cs="Times New Roman"/>
                <w:bCs/>
                <w:i/>
                <w:iCs/>
                <w:sz w:val="18"/>
                <w:lang w:eastAsia="es-MX"/>
              </w:rPr>
            </w:pPr>
            <w:r w:rsidRPr="00D00219">
              <w:rPr>
                <w:rFonts w:ascii="Candara" w:eastAsia="Times New Roman" w:hAnsi="Candara" w:cs="Times New Roman"/>
                <w:bCs/>
                <w:i/>
                <w:iCs/>
                <w:sz w:val="18"/>
                <w:lang w:eastAsia="es-MX"/>
              </w:rPr>
              <w:t>…</w:t>
            </w:r>
          </w:p>
          <w:p w:rsidR="00666AA4" w:rsidRPr="00D00219" w:rsidRDefault="00666AA4" w:rsidP="00666AA4">
            <w:pPr>
              <w:spacing w:after="0" w:line="240" w:lineRule="auto"/>
              <w:jc w:val="both"/>
              <w:rPr>
                <w:rFonts w:ascii="Candara" w:eastAsia="Times New Roman" w:hAnsi="Candara" w:cs="Times New Roman"/>
                <w:b/>
                <w:bCs/>
                <w:i/>
                <w:iCs/>
                <w:sz w:val="18"/>
                <w:lang w:eastAsia="es-MX"/>
              </w:rPr>
            </w:pPr>
          </w:p>
          <w:p w:rsidR="00666AA4" w:rsidRPr="00D00219" w:rsidRDefault="00666AA4" w:rsidP="00666AA4">
            <w:pPr>
              <w:spacing w:after="0" w:line="240" w:lineRule="auto"/>
              <w:jc w:val="both"/>
              <w:rPr>
                <w:rFonts w:ascii="Candara" w:eastAsia="Times New Roman" w:hAnsi="Candara" w:cs="Times New Roman"/>
                <w:bCs/>
                <w:i/>
                <w:iCs/>
                <w:sz w:val="18"/>
                <w:lang w:eastAsia="es-MX"/>
              </w:rPr>
            </w:pPr>
            <w:r w:rsidRPr="00D00219">
              <w:rPr>
                <w:rFonts w:ascii="Candara" w:eastAsia="Times New Roman" w:hAnsi="Candara" w:cs="Times New Roman"/>
                <w:b/>
                <w:bCs/>
                <w:i/>
                <w:iCs/>
                <w:sz w:val="18"/>
                <w:lang w:eastAsia="es-MX"/>
              </w:rPr>
              <w:t>Inciso b)</w:t>
            </w:r>
            <w:r w:rsidRPr="00D00219">
              <w:rPr>
                <w:rFonts w:ascii="Candara" w:eastAsia="Times New Roman" w:hAnsi="Candara" w:cs="Times New Roman"/>
                <w:bCs/>
                <w:i/>
                <w:iCs/>
                <w:sz w:val="18"/>
                <w:lang w:eastAsia="es-MX"/>
              </w:rPr>
              <w:tab/>
              <w:t>El presupuesto de egresos y las fórmulas de distribución de los recursos otorgados;</w:t>
            </w:r>
          </w:p>
        </w:tc>
        <w:tc>
          <w:tcPr>
            <w:tcW w:w="1134" w:type="dxa"/>
            <w:tcBorders>
              <w:top w:val="single" w:sz="4" w:space="0" w:color="auto"/>
              <w:left w:val="nil"/>
              <w:bottom w:val="single" w:sz="4" w:space="0" w:color="auto"/>
              <w:right w:val="single" w:sz="4" w:space="0" w:color="auto"/>
            </w:tcBorders>
            <w:shd w:val="clear" w:color="auto" w:fill="auto"/>
          </w:tcPr>
          <w:p w:rsidR="00666AA4" w:rsidRPr="00D00219" w:rsidRDefault="00666AA4" w:rsidP="00666AA4">
            <w:pPr>
              <w:jc w:val="both"/>
              <w:rPr>
                <w:rFonts w:ascii="Candara" w:hAnsi="Candara"/>
                <w:sz w:val="18"/>
                <w:szCs w:val="18"/>
              </w:rPr>
            </w:pPr>
          </w:p>
          <w:p w:rsidR="00666AA4" w:rsidRPr="00D00219" w:rsidRDefault="00666AA4" w:rsidP="00666AA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66AA4" w:rsidRPr="00D00219" w:rsidRDefault="00666AA4" w:rsidP="00666AA4">
            <w:pPr>
              <w:spacing w:after="0" w:line="240" w:lineRule="auto"/>
              <w:rPr>
                <w:rFonts w:ascii="Candara" w:eastAsia="Times New Roman" w:hAnsi="Candara" w:cs="Times New Roman"/>
                <w:sz w:val="18"/>
                <w:lang w:eastAsia="es-MX"/>
              </w:rPr>
            </w:pPr>
            <w:r w:rsidRPr="00D00219">
              <w:rPr>
                <w:rFonts w:ascii="Candara" w:eastAsia="Times New Roman" w:hAnsi="Candara" w:cs="Times New Roman"/>
                <w:sz w:val="18"/>
                <w:lang w:eastAsia="es-MX"/>
              </w:rPr>
              <w:t>Departamento de Planeación</w:t>
            </w:r>
          </w:p>
        </w:tc>
        <w:tc>
          <w:tcPr>
            <w:tcW w:w="2835" w:type="dxa"/>
            <w:tcBorders>
              <w:top w:val="single" w:sz="4" w:space="0" w:color="auto"/>
              <w:left w:val="single" w:sz="4" w:space="0" w:color="auto"/>
              <w:bottom w:val="single" w:sz="4" w:space="0" w:color="auto"/>
              <w:right w:val="single" w:sz="4" w:space="0" w:color="auto"/>
            </w:tcBorders>
            <w:vAlign w:val="center"/>
          </w:tcPr>
          <w:p w:rsidR="00666AA4" w:rsidRPr="00D00219" w:rsidRDefault="00666AA4" w:rsidP="00666AA4">
            <w:pPr>
              <w:spacing w:after="0" w:line="240" w:lineRule="auto"/>
              <w:jc w:val="center"/>
              <w:rPr>
                <w:rFonts w:ascii="Candara" w:eastAsia="Times New Roman" w:hAnsi="Candara" w:cs="Times New Roman"/>
                <w:bCs/>
                <w:color w:val="000000"/>
                <w:sz w:val="18"/>
                <w:szCs w:val="18"/>
                <w:lang w:val="en-US" w:eastAsia="es-MX"/>
              </w:rPr>
            </w:pPr>
            <w:r w:rsidRPr="00D00219">
              <w:rPr>
                <w:rFonts w:ascii="Candara" w:eastAsia="Times New Roman" w:hAnsi="Candara" w:cs="Times New Roman"/>
                <w:bCs/>
                <w:color w:val="000000"/>
                <w:sz w:val="18"/>
                <w:szCs w:val="18"/>
                <w:lang w:val="en-US" w:eastAsia="es-MX"/>
              </w:rPr>
              <w:t>Formato 1b LGT_Art_71_Fr_Ib</w:t>
            </w:r>
          </w:p>
          <w:p w:rsidR="00666AA4" w:rsidRPr="00D00219" w:rsidRDefault="00666AA4" w:rsidP="00666AA4">
            <w:pPr>
              <w:spacing w:after="0" w:line="240" w:lineRule="auto"/>
              <w:jc w:val="center"/>
              <w:rPr>
                <w:rFonts w:ascii="Candara" w:eastAsia="Times New Roman" w:hAnsi="Candara" w:cs="Times New Roman"/>
                <w:sz w:val="18"/>
                <w:szCs w:val="18"/>
                <w:lang w:val="en-US" w:eastAsia="es-MX"/>
              </w:rPr>
            </w:pPr>
            <w:r w:rsidRPr="00D00219">
              <w:rPr>
                <w:rFonts w:ascii="Candara" w:eastAsia="Times New Roman" w:hAnsi="Candara" w:cs="Times New Roman"/>
                <w:bCs/>
                <w:color w:val="000000"/>
                <w:sz w:val="18"/>
                <w:szCs w:val="18"/>
                <w:lang w:val="en-US" w:eastAsia="es-MX"/>
              </w:rPr>
              <w:t>Formato 2b LGT_Art_71_Fr_Ib</w:t>
            </w:r>
          </w:p>
        </w:tc>
      </w:tr>
      <w:tr w:rsidR="00922CEE" w:rsidRPr="009F29D0" w:rsidTr="00922CEE">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2CEE" w:rsidRPr="00684240" w:rsidRDefault="00922CEE" w:rsidP="00922CEE">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922CEE" w:rsidRPr="00684240" w:rsidRDefault="00922CEE" w:rsidP="00922CEE">
            <w:pPr>
              <w:spacing w:after="0" w:line="240" w:lineRule="auto"/>
              <w:rPr>
                <w:rFonts w:ascii="Candara" w:eastAsia="Times New Roman" w:hAnsi="Candara" w:cs="Times New Roman"/>
                <w:b/>
                <w:bCs/>
                <w:i/>
                <w:iCs/>
                <w:sz w:val="18"/>
                <w:lang w:eastAsia="es-MX"/>
              </w:rPr>
            </w:pPr>
          </w:p>
          <w:p w:rsidR="00922CEE" w:rsidRPr="00684240" w:rsidRDefault="00922CEE" w:rsidP="00922CEE">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922CEE" w:rsidRPr="00684240" w:rsidRDefault="00922CEE" w:rsidP="00922CEE">
            <w:pPr>
              <w:spacing w:after="0" w:line="240" w:lineRule="auto"/>
              <w:rPr>
                <w:rFonts w:ascii="Candara" w:eastAsia="Times New Roman" w:hAnsi="Candara" w:cs="Times New Roman"/>
                <w:bCs/>
                <w:i/>
                <w:iCs/>
                <w:sz w:val="18"/>
                <w:lang w:eastAsia="es-MX"/>
              </w:rPr>
            </w:pPr>
          </w:p>
          <w:p w:rsidR="00922CEE" w:rsidRPr="00684240" w:rsidRDefault="00922CEE" w:rsidP="00922CEE">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922CEE" w:rsidRPr="00684240" w:rsidRDefault="00922CEE" w:rsidP="00922CEE">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922CEE" w:rsidRPr="00684240" w:rsidRDefault="00922CEE" w:rsidP="00922CEE">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922CEE" w:rsidRPr="00684240" w:rsidRDefault="00922CEE" w:rsidP="00922CEE">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922CEE" w:rsidRPr="00684240" w:rsidRDefault="00922CEE" w:rsidP="00922CEE">
            <w:pPr>
              <w:spacing w:after="0" w:line="240" w:lineRule="auto"/>
              <w:jc w:val="both"/>
              <w:rPr>
                <w:rFonts w:ascii="Candara" w:eastAsia="Times New Roman" w:hAnsi="Candara" w:cs="Times New Roman"/>
                <w:bCs/>
                <w:i/>
                <w:iCs/>
                <w:sz w:val="18"/>
                <w:lang w:eastAsia="es-MX"/>
              </w:rPr>
            </w:pPr>
          </w:p>
          <w:p w:rsidR="00922CEE" w:rsidRPr="00684240" w:rsidRDefault="00922CEE" w:rsidP="00922CEE">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922CEE" w:rsidRPr="00684240" w:rsidRDefault="00922CEE" w:rsidP="00922CEE">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22CEE" w:rsidRPr="002519D1" w:rsidRDefault="00922CEE" w:rsidP="00922CEE">
            <w:pPr>
              <w:jc w:val="center"/>
              <w:rPr>
                <w:rFonts w:ascii="Candara" w:hAnsi="Candara"/>
                <w:sz w:val="18"/>
                <w:szCs w:val="18"/>
              </w:rPr>
            </w:pPr>
            <w:r>
              <w:rPr>
                <w:rFonts w:ascii="Candara" w:hAnsi="Candara"/>
                <w:sz w:val="18"/>
                <w:szCs w:val="18"/>
              </w:rPr>
              <w:t>No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922CEE" w:rsidRPr="00684240" w:rsidRDefault="00922CEE" w:rsidP="00922CEE">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922CEE" w:rsidRPr="00684240" w:rsidRDefault="00922CEE" w:rsidP="00922CEE">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922CEE" w:rsidRPr="00684240" w:rsidRDefault="00922CEE" w:rsidP="00922CEE">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922CEE" w:rsidRPr="00D52172" w:rsidRDefault="00922CEE" w:rsidP="00922CEE">
            <w:pPr>
              <w:spacing w:after="0" w:line="240" w:lineRule="auto"/>
              <w:jc w:val="center"/>
              <w:rPr>
                <w:rFonts w:ascii="Candara" w:eastAsia="Times New Roman" w:hAnsi="Candara" w:cs="Times New Roman"/>
                <w:sz w:val="18"/>
                <w:szCs w:val="18"/>
                <w:lang w:val="en-US" w:eastAsia="es-MX"/>
              </w:rPr>
            </w:pPr>
          </w:p>
        </w:tc>
      </w:tr>
      <w:tr w:rsidR="00922CEE" w:rsidRPr="009F29D0" w:rsidTr="00922CEE">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22CEE" w:rsidRDefault="00922CEE" w:rsidP="00922CEE">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922CEE" w:rsidRDefault="00922CEE" w:rsidP="00922CEE">
            <w:pPr>
              <w:spacing w:after="0" w:line="240" w:lineRule="auto"/>
              <w:rPr>
                <w:rFonts w:ascii="Candara" w:eastAsia="Times New Roman" w:hAnsi="Candara" w:cs="Times New Roman"/>
                <w:b/>
                <w:bCs/>
                <w:i/>
                <w:iCs/>
                <w:sz w:val="18"/>
                <w:lang w:eastAsia="es-MX"/>
              </w:rPr>
            </w:pPr>
          </w:p>
          <w:p w:rsidR="00922CEE" w:rsidRDefault="00922CEE" w:rsidP="00922CEE">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922CEE" w:rsidRDefault="00922CEE" w:rsidP="00922CEE">
            <w:pPr>
              <w:spacing w:after="0" w:line="240" w:lineRule="auto"/>
              <w:rPr>
                <w:rFonts w:ascii="Candara" w:eastAsia="Times New Roman" w:hAnsi="Candara" w:cs="Times New Roman"/>
                <w:bCs/>
                <w:i/>
                <w:iCs/>
                <w:sz w:val="18"/>
                <w:lang w:eastAsia="es-MX"/>
              </w:rPr>
            </w:pPr>
          </w:p>
          <w:p w:rsidR="00922CEE" w:rsidRPr="00750F25" w:rsidRDefault="00922CEE" w:rsidP="00922CEE">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922CEE" w:rsidRPr="0085175D" w:rsidRDefault="00922CEE" w:rsidP="00922CEE">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922CEE" w:rsidRDefault="00922CEE" w:rsidP="00922CEE">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922CEE" w:rsidRPr="004D0CF7" w:rsidRDefault="00922CEE" w:rsidP="00922CEE">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922CEE" w:rsidRPr="004D0CF7" w:rsidRDefault="00922CEE" w:rsidP="00922CEE">
            <w:pPr>
              <w:spacing w:after="0" w:line="240" w:lineRule="auto"/>
              <w:jc w:val="both"/>
              <w:rPr>
                <w:rFonts w:ascii="Candara" w:eastAsia="Times New Roman" w:hAnsi="Candara" w:cs="Times New Roman"/>
                <w:bCs/>
                <w:i/>
                <w:iCs/>
                <w:sz w:val="18"/>
                <w:lang w:eastAsia="es-MX"/>
              </w:rPr>
            </w:pPr>
          </w:p>
          <w:p w:rsidR="00922CEE" w:rsidRPr="0085175D" w:rsidRDefault="00922CEE" w:rsidP="00922CEE">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922CEE" w:rsidRPr="002519D1" w:rsidRDefault="00922CEE" w:rsidP="00922CEE">
            <w:pPr>
              <w:jc w:val="center"/>
              <w:rPr>
                <w:rFonts w:ascii="Candara" w:hAnsi="Candara"/>
                <w:sz w:val="18"/>
                <w:szCs w:val="18"/>
              </w:rPr>
            </w:pPr>
            <w:r>
              <w:rPr>
                <w:rFonts w:ascii="Candara" w:hAnsi="Candara"/>
                <w:sz w:val="18"/>
                <w:szCs w:val="18"/>
              </w:rPr>
              <w:t>No 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922CEE" w:rsidRPr="009F29D0" w:rsidRDefault="00922CEE" w:rsidP="00922CEE">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lang w:eastAsia="es-MX"/>
              </w:rPr>
              <w:t>El sujeto obligado no realiza cancelaciones o condonaciones de crédito fiscales por no ser su atribución, competencia o facultad.</w:t>
            </w:r>
          </w:p>
        </w:tc>
        <w:tc>
          <w:tcPr>
            <w:tcW w:w="1559" w:type="dxa"/>
            <w:tcBorders>
              <w:top w:val="single" w:sz="4" w:space="0" w:color="auto"/>
              <w:left w:val="nil"/>
              <w:bottom w:val="single" w:sz="4" w:space="0" w:color="auto"/>
              <w:right w:val="single" w:sz="4" w:space="0" w:color="auto"/>
            </w:tcBorders>
            <w:vAlign w:val="center"/>
          </w:tcPr>
          <w:p w:rsidR="00922CEE" w:rsidRPr="009F29D0" w:rsidRDefault="00922CEE" w:rsidP="00922CEE">
            <w:pPr>
              <w:spacing w:after="0" w:line="240" w:lineRule="auto"/>
              <w:rPr>
                <w:rFonts w:ascii="Candara" w:eastAsia="Times New Roman" w:hAnsi="Candara" w:cs="Times New Roman"/>
                <w:sz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922CEE" w:rsidRPr="000B3260" w:rsidRDefault="00922CEE" w:rsidP="00922CEE">
            <w:pPr>
              <w:spacing w:after="0" w:line="240" w:lineRule="auto"/>
              <w:rPr>
                <w:rFonts w:ascii="Candara" w:eastAsia="Times New Roman" w:hAnsi="Candara" w:cs="Times New Roman"/>
                <w:sz w:val="18"/>
                <w:szCs w:val="18"/>
                <w:lang w:val="en-US" w:eastAsia="es-MX"/>
              </w:rPr>
            </w:pPr>
          </w:p>
        </w:tc>
      </w:tr>
      <w:tr w:rsidR="00F018F6" w:rsidRPr="009F29D0" w:rsidTr="00F018F6">
        <w:trPr>
          <w:trHeight w:val="19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18F6" w:rsidRDefault="00F018F6" w:rsidP="008E3AA9">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F018F6" w:rsidRDefault="00F018F6" w:rsidP="008E3AA9">
            <w:pPr>
              <w:spacing w:after="0" w:line="240" w:lineRule="auto"/>
              <w:rPr>
                <w:rFonts w:ascii="Candara" w:eastAsia="Times New Roman" w:hAnsi="Candara" w:cs="Times New Roman"/>
                <w:b/>
                <w:bCs/>
                <w:i/>
                <w:iCs/>
                <w:sz w:val="18"/>
                <w:lang w:eastAsia="es-MX"/>
              </w:rPr>
            </w:pPr>
          </w:p>
          <w:p w:rsidR="00F018F6" w:rsidRDefault="00F018F6" w:rsidP="008E3AA9">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F018F6" w:rsidRDefault="00F018F6" w:rsidP="008E3AA9">
            <w:pPr>
              <w:spacing w:after="0" w:line="240" w:lineRule="auto"/>
              <w:rPr>
                <w:rFonts w:ascii="Candara" w:eastAsia="Times New Roman" w:hAnsi="Candara" w:cs="Times New Roman"/>
                <w:bCs/>
                <w:i/>
                <w:iCs/>
                <w:sz w:val="18"/>
                <w:lang w:eastAsia="es-MX"/>
              </w:rPr>
            </w:pPr>
          </w:p>
          <w:p w:rsidR="00F018F6" w:rsidRPr="00750F25" w:rsidRDefault="00F018F6" w:rsidP="008E3AA9">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F018F6" w:rsidRPr="0085175D" w:rsidRDefault="00F018F6" w:rsidP="008E3AA9">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018F6" w:rsidRPr="00493B9E" w:rsidRDefault="00F018F6" w:rsidP="008E3AA9">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F018F6" w:rsidRPr="00493B9E" w:rsidRDefault="00F018F6" w:rsidP="008E3AA9">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F018F6" w:rsidRPr="00493B9E" w:rsidRDefault="00F018F6" w:rsidP="008E3AA9">
            <w:pPr>
              <w:spacing w:after="0" w:line="240" w:lineRule="auto"/>
              <w:jc w:val="both"/>
              <w:rPr>
                <w:rFonts w:ascii="Candara" w:eastAsia="Times New Roman" w:hAnsi="Candara" w:cs="Times New Roman"/>
                <w:bCs/>
                <w:i/>
                <w:iCs/>
                <w:sz w:val="18"/>
                <w:lang w:eastAsia="es-MX"/>
              </w:rPr>
            </w:pPr>
          </w:p>
          <w:p w:rsidR="00F018F6" w:rsidRPr="00493B9E" w:rsidRDefault="00F018F6" w:rsidP="008E3AA9">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F018F6" w:rsidRPr="00493B9E" w:rsidRDefault="00F018F6" w:rsidP="008E3AA9">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18F6" w:rsidRPr="002519D1" w:rsidRDefault="00F018F6" w:rsidP="008E3AA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018F6" w:rsidRPr="0085175D" w:rsidRDefault="00F018F6" w:rsidP="008E3AA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Los Formatos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r>
              <w:rPr>
                <w:rFonts w:ascii="Candara" w:eastAsia="Times New Roman" w:hAnsi="Candara" w:cs="Times New Roman"/>
                <w:sz w:val="18"/>
                <w:lang w:eastAsia="es-MX"/>
              </w:rPr>
              <w:t xml:space="preserve"> y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r>
              <w:rPr>
                <w:rFonts w:ascii="Candara" w:eastAsia="Times New Roman" w:hAnsi="Candara" w:cs="Times New Roman"/>
                <w:sz w:val="18"/>
                <w:lang w:eastAsia="es-MX"/>
              </w:rPr>
              <w:t xml:space="preserve"> corresponden a la Consejería Jurídica y la Dirección General de Notarías</w:t>
            </w:r>
          </w:p>
        </w:tc>
        <w:tc>
          <w:tcPr>
            <w:tcW w:w="1559" w:type="dxa"/>
            <w:tcBorders>
              <w:top w:val="single" w:sz="4" w:space="0" w:color="auto"/>
              <w:left w:val="nil"/>
              <w:bottom w:val="single" w:sz="4" w:space="0" w:color="auto"/>
              <w:right w:val="single" w:sz="4" w:space="0" w:color="auto"/>
            </w:tcBorders>
            <w:vAlign w:val="center"/>
          </w:tcPr>
          <w:p w:rsidR="00F018F6" w:rsidRPr="0085175D" w:rsidRDefault="00F018F6" w:rsidP="008E3AA9">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F018F6" w:rsidRDefault="00F018F6" w:rsidP="008E3AA9">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F018F6" w:rsidRPr="009F29D0" w:rsidRDefault="00F018F6" w:rsidP="008E3AA9">
            <w:pPr>
              <w:spacing w:after="0" w:line="240" w:lineRule="auto"/>
              <w:jc w:val="center"/>
              <w:rPr>
                <w:rFonts w:ascii="Candara" w:eastAsia="Times New Roman" w:hAnsi="Candara" w:cs="Times New Roman"/>
                <w:sz w:val="18"/>
                <w:szCs w:val="18"/>
                <w:lang w:val="en-US" w:eastAsia="es-MX"/>
              </w:rPr>
            </w:pPr>
          </w:p>
        </w:tc>
      </w:tr>
      <w:tr w:rsidR="00F018F6" w:rsidRPr="009F29D0" w:rsidTr="00F018F6">
        <w:trPr>
          <w:trHeight w:val="24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18F6" w:rsidRDefault="00F018F6" w:rsidP="008E3AA9">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F018F6" w:rsidRDefault="00F018F6" w:rsidP="008E3AA9">
            <w:pPr>
              <w:spacing w:after="0" w:line="240" w:lineRule="auto"/>
              <w:rPr>
                <w:rFonts w:ascii="Candara" w:eastAsia="Times New Roman" w:hAnsi="Candara" w:cs="Times New Roman"/>
                <w:b/>
                <w:bCs/>
                <w:i/>
                <w:iCs/>
                <w:sz w:val="18"/>
                <w:lang w:eastAsia="es-MX"/>
              </w:rPr>
            </w:pPr>
          </w:p>
          <w:p w:rsidR="00F018F6" w:rsidRDefault="00F018F6" w:rsidP="008E3AA9">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F018F6" w:rsidRDefault="00F018F6" w:rsidP="008E3AA9">
            <w:pPr>
              <w:spacing w:after="0" w:line="240" w:lineRule="auto"/>
              <w:rPr>
                <w:rFonts w:ascii="Candara" w:eastAsia="Times New Roman" w:hAnsi="Candara" w:cs="Times New Roman"/>
                <w:bCs/>
                <w:i/>
                <w:iCs/>
                <w:sz w:val="18"/>
                <w:lang w:eastAsia="es-MX"/>
              </w:rPr>
            </w:pPr>
          </w:p>
          <w:p w:rsidR="00F018F6" w:rsidRPr="00750F25" w:rsidRDefault="00F018F6" w:rsidP="008E3AA9">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F018F6" w:rsidRPr="0085175D" w:rsidRDefault="00F018F6" w:rsidP="008E3AA9">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018F6" w:rsidRDefault="00F018F6" w:rsidP="008E3AA9">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F018F6" w:rsidRPr="004D0CF7" w:rsidRDefault="00F018F6" w:rsidP="008E3AA9">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F018F6" w:rsidRPr="004D0CF7" w:rsidRDefault="00F018F6" w:rsidP="008E3AA9">
            <w:pPr>
              <w:spacing w:after="0" w:line="240" w:lineRule="auto"/>
              <w:jc w:val="both"/>
              <w:rPr>
                <w:rFonts w:ascii="Candara" w:eastAsia="Times New Roman" w:hAnsi="Candara" w:cs="Times New Roman"/>
                <w:bCs/>
                <w:i/>
                <w:iCs/>
                <w:sz w:val="18"/>
                <w:lang w:eastAsia="es-MX"/>
              </w:rPr>
            </w:pPr>
          </w:p>
          <w:p w:rsidR="00F018F6" w:rsidRDefault="00F018F6" w:rsidP="008E3AA9">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F018F6" w:rsidRPr="0085175D" w:rsidRDefault="00F018F6" w:rsidP="008E3AA9">
            <w:pPr>
              <w:spacing w:after="0" w:line="240" w:lineRule="auto"/>
              <w:jc w:val="both"/>
              <w:rPr>
                <w:rFonts w:ascii="Candara" w:eastAsia="Times New Roman" w:hAnsi="Candara" w:cs="Times New Roman"/>
                <w:b/>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18F6" w:rsidRPr="002519D1" w:rsidRDefault="00F018F6" w:rsidP="008E3AA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018F6" w:rsidRDefault="00F018F6" w:rsidP="008E3AA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F018F6" w:rsidRPr="009F29D0" w:rsidRDefault="00F018F6" w:rsidP="008E3AA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F018F6" w:rsidRPr="009F29D0" w:rsidRDefault="00F018F6" w:rsidP="008E3AA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F018F6" w:rsidRPr="009F29D0" w:rsidRDefault="00F018F6" w:rsidP="008E3AA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F018F6" w:rsidRPr="009F29D0" w:rsidRDefault="00F018F6" w:rsidP="008E3AA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5f LGT_Art_71_Fr_If</w:t>
            </w:r>
          </w:p>
          <w:p w:rsidR="00F018F6" w:rsidRPr="009F29D0" w:rsidRDefault="00F018F6" w:rsidP="008E3AA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F018F6" w:rsidRPr="009F29D0" w:rsidRDefault="00F018F6" w:rsidP="008E3AA9">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p w:rsidR="00F018F6" w:rsidRPr="009F29D0" w:rsidRDefault="00F018F6" w:rsidP="008E3AA9">
            <w:pPr>
              <w:spacing w:after="0" w:line="240" w:lineRule="auto"/>
              <w:jc w:val="both"/>
              <w:rPr>
                <w:rFonts w:ascii="Candara" w:eastAsia="Times New Roman" w:hAnsi="Candara" w:cs="Times New Roman"/>
                <w:sz w:val="18"/>
                <w:lang w:val="en-US" w:eastAsia="es-MX"/>
              </w:rPr>
            </w:pPr>
          </w:p>
        </w:tc>
        <w:tc>
          <w:tcPr>
            <w:tcW w:w="1559" w:type="dxa"/>
            <w:tcBorders>
              <w:top w:val="single" w:sz="4" w:space="0" w:color="auto"/>
              <w:left w:val="nil"/>
              <w:bottom w:val="single" w:sz="4" w:space="0" w:color="auto"/>
              <w:right w:val="single" w:sz="4" w:space="0" w:color="auto"/>
            </w:tcBorders>
            <w:vAlign w:val="center"/>
          </w:tcPr>
          <w:p w:rsidR="00F018F6" w:rsidRPr="009F29D0" w:rsidRDefault="00F018F6" w:rsidP="008E3AA9">
            <w:pPr>
              <w:spacing w:after="0" w:line="240" w:lineRule="auto"/>
              <w:rPr>
                <w:rFonts w:ascii="Candara" w:eastAsia="Times New Roman" w:hAnsi="Candara" w:cs="Times New Roman"/>
                <w:sz w:val="18"/>
                <w:lang w:val="en-US"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F018F6" w:rsidRDefault="00F018F6" w:rsidP="008E3AA9">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p w:rsidR="00F018F6" w:rsidRPr="009F29D0" w:rsidRDefault="00F018F6" w:rsidP="008E3AA9">
            <w:pPr>
              <w:spacing w:after="0" w:line="240" w:lineRule="auto"/>
              <w:jc w:val="center"/>
              <w:rPr>
                <w:rFonts w:ascii="Candara" w:hAnsi="Candara"/>
                <w:bCs/>
                <w:sz w:val="18"/>
                <w:szCs w:val="18"/>
                <w:lang w:val="en-US"/>
              </w:rPr>
            </w:pPr>
          </w:p>
        </w:tc>
      </w:tr>
      <w:tr w:rsidR="00666AA4" w:rsidRPr="00691AE4" w:rsidTr="00F018F6">
        <w:trPr>
          <w:trHeight w:val="274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LGT</w:t>
            </w:r>
          </w:p>
          <w:p w:rsidR="00666AA4" w:rsidRPr="00D00219" w:rsidRDefault="00666AA4" w:rsidP="00666AA4">
            <w:pPr>
              <w:spacing w:after="0" w:line="240" w:lineRule="auto"/>
              <w:rPr>
                <w:rFonts w:ascii="Candara" w:eastAsia="Times New Roman" w:hAnsi="Candara" w:cs="Times New Roman"/>
                <w:b/>
                <w:bCs/>
                <w:i/>
                <w:iCs/>
                <w:sz w:val="18"/>
                <w:lang w:eastAsia="es-MX"/>
              </w:rPr>
            </w:pPr>
          </w:p>
          <w:p w:rsidR="00666AA4" w:rsidRPr="00D00219" w:rsidRDefault="00666AA4"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Artículo 71</w:t>
            </w:r>
          </w:p>
          <w:p w:rsidR="00666AA4" w:rsidRPr="00D00219" w:rsidRDefault="00666AA4" w:rsidP="00666AA4">
            <w:pPr>
              <w:spacing w:after="0" w:line="240" w:lineRule="auto"/>
              <w:rPr>
                <w:rFonts w:ascii="Candara" w:eastAsia="Times New Roman" w:hAnsi="Candara" w:cs="Times New Roman"/>
                <w:bCs/>
                <w:i/>
                <w:iCs/>
                <w:sz w:val="18"/>
                <w:lang w:eastAsia="es-MX"/>
              </w:rPr>
            </w:pPr>
          </w:p>
          <w:p w:rsidR="00666AA4" w:rsidRPr="00D00219" w:rsidRDefault="00666AA4" w:rsidP="00666AA4">
            <w:pPr>
              <w:spacing w:after="0" w:line="240" w:lineRule="auto"/>
              <w:rPr>
                <w:rFonts w:ascii="Candara" w:eastAsia="Times New Roman" w:hAnsi="Candara" w:cs="Times New Roman"/>
                <w:bCs/>
                <w:i/>
                <w:iCs/>
                <w:sz w:val="18"/>
                <w:lang w:eastAsia="es-MX"/>
              </w:rPr>
            </w:pPr>
            <w:r w:rsidRPr="00D00219">
              <w:rPr>
                <w:rFonts w:ascii="Candara" w:eastAsia="Times New Roman" w:hAnsi="Candara" w:cs="Times New Roman"/>
                <w:bCs/>
                <w:i/>
                <w:iCs/>
                <w:sz w:val="18"/>
                <w:lang w:eastAsia="es-MX"/>
              </w:rPr>
              <w:t>…</w:t>
            </w:r>
          </w:p>
          <w:p w:rsidR="00666AA4" w:rsidRPr="00D00219" w:rsidRDefault="00666AA4" w:rsidP="00666AA4">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jc w:val="both"/>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Fracción I.</w:t>
            </w:r>
          </w:p>
          <w:p w:rsidR="00666AA4" w:rsidRPr="00D00219" w:rsidRDefault="00666AA4" w:rsidP="00666AA4">
            <w:pPr>
              <w:spacing w:after="0" w:line="240" w:lineRule="auto"/>
              <w:jc w:val="both"/>
              <w:rPr>
                <w:rFonts w:ascii="Candara" w:eastAsia="Times New Roman" w:hAnsi="Candara" w:cs="Times New Roman"/>
                <w:bCs/>
                <w:i/>
                <w:iCs/>
                <w:sz w:val="18"/>
                <w:lang w:eastAsia="es-MX"/>
              </w:rPr>
            </w:pPr>
            <w:r w:rsidRPr="00D00219">
              <w:rPr>
                <w:rFonts w:ascii="Candara" w:eastAsia="Times New Roman" w:hAnsi="Candara" w:cs="Times New Roman"/>
                <w:bCs/>
                <w:i/>
                <w:iCs/>
                <w:sz w:val="18"/>
                <w:lang w:eastAsia="es-MX"/>
              </w:rPr>
              <w:t>…</w:t>
            </w:r>
          </w:p>
          <w:p w:rsidR="00666AA4" w:rsidRPr="00D00219" w:rsidRDefault="00666AA4" w:rsidP="00666AA4">
            <w:pPr>
              <w:spacing w:after="0" w:line="240" w:lineRule="auto"/>
              <w:jc w:val="both"/>
              <w:rPr>
                <w:rFonts w:ascii="Candara" w:eastAsia="Times New Roman" w:hAnsi="Candara" w:cs="Times New Roman"/>
                <w:bCs/>
                <w:i/>
                <w:iCs/>
                <w:sz w:val="18"/>
                <w:lang w:eastAsia="es-MX"/>
              </w:rPr>
            </w:pPr>
          </w:p>
          <w:p w:rsidR="00666AA4" w:rsidRPr="00D00219" w:rsidRDefault="00666AA4" w:rsidP="00F018F6">
            <w:pPr>
              <w:spacing w:after="0" w:line="240" w:lineRule="auto"/>
              <w:jc w:val="both"/>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Inciso g)</w:t>
            </w:r>
            <w:r w:rsidRPr="00D00219">
              <w:rPr>
                <w:rFonts w:ascii="Candara" w:eastAsia="Times New Roman" w:hAnsi="Candara" w:cs="Times New Roman"/>
                <w:b/>
                <w:bCs/>
                <w:i/>
                <w:iCs/>
                <w:sz w:val="18"/>
                <w:lang w:eastAsia="es-MX"/>
              </w:rPr>
              <w:tab/>
            </w:r>
            <w:r w:rsidRPr="00D00219">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134" w:type="dxa"/>
            <w:tcBorders>
              <w:top w:val="single" w:sz="4" w:space="0" w:color="auto"/>
              <w:left w:val="nil"/>
              <w:bottom w:val="single" w:sz="4" w:space="0" w:color="auto"/>
              <w:right w:val="single" w:sz="4" w:space="0" w:color="auto"/>
            </w:tcBorders>
            <w:shd w:val="clear" w:color="auto" w:fill="auto"/>
          </w:tcPr>
          <w:p w:rsidR="00666AA4" w:rsidRPr="00D00219" w:rsidRDefault="00666AA4" w:rsidP="00666AA4">
            <w:pPr>
              <w:jc w:val="both"/>
              <w:rPr>
                <w:rFonts w:ascii="Candara" w:hAnsi="Candara"/>
                <w:sz w:val="18"/>
                <w:szCs w:val="18"/>
              </w:rPr>
            </w:pPr>
          </w:p>
          <w:p w:rsidR="00666AA4" w:rsidRPr="00D00219" w:rsidRDefault="00666AA4" w:rsidP="00666AA4">
            <w:pPr>
              <w:jc w:val="center"/>
              <w:rPr>
                <w:rFonts w:ascii="Candara" w:hAnsi="Candara"/>
                <w:sz w:val="18"/>
                <w:szCs w:val="18"/>
              </w:rPr>
            </w:pPr>
          </w:p>
          <w:p w:rsidR="00666AA4" w:rsidRPr="00D00219" w:rsidRDefault="00666AA4" w:rsidP="00666AA4">
            <w:pPr>
              <w:jc w:val="center"/>
              <w:rPr>
                <w:rFonts w:ascii="Candara" w:hAnsi="Candara"/>
                <w:sz w:val="18"/>
                <w:szCs w:val="18"/>
              </w:rPr>
            </w:pPr>
          </w:p>
          <w:p w:rsidR="00666AA4" w:rsidRPr="00D00219" w:rsidRDefault="00666AA4" w:rsidP="00666AA4">
            <w:pPr>
              <w:jc w:val="center"/>
              <w:rPr>
                <w:rFonts w:ascii="Candara" w:hAnsi="Candara"/>
                <w:sz w:val="18"/>
                <w:szCs w:val="18"/>
              </w:rPr>
            </w:pPr>
            <w:r w:rsidRPr="00D00219">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666AA4" w:rsidRPr="00D00219" w:rsidRDefault="00666AA4" w:rsidP="00666AA4">
            <w:pPr>
              <w:spacing w:after="0" w:line="240" w:lineRule="auto"/>
              <w:rPr>
                <w:rFonts w:ascii="Candara" w:eastAsia="Times New Roman" w:hAnsi="Candara" w:cs="Times New Roman"/>
                <w:sz w:val="18"/>
                <w:lang w:eastAsia="es-MX"/>
              </w:rPr>
            </w:pPr>
            <w:r w:rsidRPr="00D00219">
              <w:rPr>
                <w:rFonts w:ascii="Candara" w:eastAsia="Times New Roman" w:hAnsi="Candara" w:cs="Times New Roman"/>
                <w:sz w:val="18"/>
                <w:lang w:eastAsia="es-MX"/>
              </w:rPr>
              <w:t>Departamento Jurídico</w:t>
            </w:r>
          </w:p>
        </w:tc>
        <w:tc>
          <w:tcPr>
            <w:tcW w:w="2835" w:type="dxa"/>
            <w:tcBorders>
              <w:top w:val="single" w:sz="4" w:space="0" w:color="auto"/>
              <w:left w:val="single" w:sz="4" w:space="0" w:color="auto"/>
              <w:bottom w:val="single" w:sz="4" w:space="0" w:color="auto"/>
              <w:right w:val="single" w:sz="4" w:space="0" w:color="auto"/>
            </w:tcBorders>
            <w:vAlign w:val="center"/>
          </w:tcPr>
          <w:p w:rsidR="00666AA4" w:rsidRPr="00D00219" w:rsidRDefault="00666AA4" w:rsidP="00666AA4">
            <w:pPr>
              <w:spacing w:after="0" w:line="240" w:lineRule="auto"/>
              <w:jc w:val="center"/>
              <w:rPr>
                <w:rFonts w:ascii="Candara" w:eastAsia="Times New Roman" w:hAnsi="Candara" w:cs="Times New Roman"/>
                <w:sz w:val="18"/>
                <w:szCs w:val="18"/>
                <w:lang w:val="en-US" w:eastAsia="es-MX"/>
              </w:rPr>
            </w:pPr>
            <w:r w:rsidRPr="00D00219">
              <w:rPr>
                <w:rFonts w:ascii="Candara" w:hAnsi="Candara"/>
                <w:bCs/>
                <w:sz w:val="18"/>
                <w:szCs w:val="18"/>
                <w:lang w:val="en-US"/>
              </w:rPr>
              <w:t>Formato 1g LGT_Art_71_Fr_Ig</w:t>
            </w:r>
          </w:p>
        </w:tc>
      </w:tr>
      <w:tr w:rsidR="00666AA4" w:rsidRPr="00691AE4" w:rsidTr="00F018F6">
        <w:trPr>
          <w:trHeight w:val="10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66AA4" w:rsidRPr="00D00219" w:rsidRDefault="00666AA4"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LGT</w:t>
            </w:r>
          </w:p>
          <w:p w:rsidR="00666AA4" w:rsidRPr="00D00219" w:rsidRDefault="00666AA4" w:rsidP="00666AA4">
            <w:pPr>
              <w:spacing w:after="0" w:line="240" w:lineRule="auto"/>
              <w:rPr>
                <w:rFonts w:ascii="Candara" w:eastAsia="Times New Roman" w:hAnsi="Candara" w:cs="Times New Roman"/>
                <w:b/>
                <w:bCs/>
                <w:i/>
                <w:iCs/>
                <w:sz w:val="18"/>
                <w:lang w:eastAsia="es-MX"/>
              </w:rPr>
            </w:pPr>
          </w:p>
          <w:p w:rsidR="00666AA4" w:rsidRPr="00D00219" w:rsidRDefault="00666AA4" w:rsidP="00666AA4">
            <w:pPr>
              <w:spacing w:after="0" w:line="240" w:lineRule="auto"/>
              <w:rPr>
                <w:rFonts w:ascii="Candara" w:eastAsia="Times New Roman" w:hAnsi="Candara" w:cs="Times New Roman"/>
                <w:bCs/>
                <w:i/>
                <w:iCs/>
                <w:sz w:val="18"/>
                <w:lang w:eastAsia="es-MX"/>
              </w:rPr>
            </w:pPr>
            <w:r w:rsidRPr="00D00219">
              <w:rPr>
                <w:rFonts w:ascii="Candara" w:eastAsia="Times New Roman" w:hAnsi="Candara" w:cs="Times New Roman"/>
                <w:b/>
                <w:bCs/>
                <w:i/>
                <w:iCs/>
                <w:sz w:val="18"/>
                <w:lang w:eastAsia="es-MX"/>
              </w:rPr>
              <w:t>Artículo 80.</w:t>
            </w:r>
            <w:r w:rsidRPr="00D00219">
              <w:t xml:space="preserve"> </w:t>
            </w:r>
            <w:r w:rsidRPr="00D00219">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66AA4" w:rsidRPr="00D00219" w:rsidRDefault="00666AA4" w:rsidP="00666AA4">
            <w:pPr>
              <w:spacing w:after="0" w:line="240" w:lineRule="auto"/>
              <w:rPr>
                <w:rFonts w:ascii="Candara" w:eastAsia="Times New Roman" w:hAnsi="Candara" w:cs="Times New Roman"/>
                <w:bCs/>
                <w:i/>
                <w:iCs/>
                <w:sz w:val="18"/>
                <w:lang w:eastAsia="es-MX"/>
              </w:rPr>
            </w:pPr>
            <w:r w:rsidRPr="00D00219">
              <w:rPr>
                <w:rFonts w:ascii="Candara" w:eastAsia="Times New Roman" w:hAnsi="Candara" w:cs="Times New Roman"/>
                <w:bCs/>
                <w:i/>
                <w:iCs/>
                <w:sz w:val="18"/>
                <w:lang w:eastAsia="es-MX"/>
              </w:rPr>
              <w:t>…</w:t>
            </w:r>
          </w:p>
          <w:p w:rsidR="00666AA4" w:rsidRPr="00D00219" w:rsidRDefault="00666AA4" w:rsidP="00666AA4">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666AA4" w:rsidP="00666AA4">
            <w:pPr>
              <w:spacing w:after="0" w:line="240" w:lineRule="auto"/>
              <w:jc w:val="both"/>
              <w:rPr>
                <w:rFonts w:ascii="Candara" w:eastAsia="Times New Roman" w:hAnsi="Candara" w:cs="Times New Roman"/>
                <w:bCs/>
                <w:i/>
                <w:iCs/>
                <w:sz w:val="18"/>
                <w:lang w:eastAsia="es-MX"/>
              </w:rPr>
            </w:pPr>
            <w:r w:rsidRPr="00D00219">
              <w:rPr>
                <w:rFonts w:ascii="Candara" w:eastAsia="Times New Roman" w:hAnsi="Candara" w:cs="Times New Roman"/>
                <w:b/>
                <w:bCs/>
                <w:i/>
                <w:iCs/>
                <w:sz w:val="18"/>
                <w:lang w:eastAsia="es-MX"/>
              </w:rPr>
              <w:t xml:space="preserve">Fracción I. </w:t>
            </w:r>
            <w:r w:rsidRPr="00D00219">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66AA4" w:rsidRPr="00D00219" w:rsidRDefault="00666AA4" w:rsidP="00666AA4">
            <w:pPr>
              <w:spacing w:after="0" w:line="240" w:lineRule="auto"/>
              <w:jc w:val="both"/>
              <w:rPr>
                <w:rFonts w:ascii="Candara" w:eastAsia="Times New Roman" w:hAnsi="Candara" w:cs="Times New Roman"/>
                <w:bCs/>
                <w:i/>
                <w:iCs/>
                <w:sz w:val="18"/>
                <w:lang w:eastAsia="es-MX"/>
              </w:rPr>
            </w:pPr>
            <w:r w:rsidRPr="00D00219">
              <w:rPr>
                <w:rFonts w:ascii="Candara" w:eastAsia="Times New Roman" w:hAnsi="Candara" w:cs="Times New Roman"/>
                <w:b/>
                <w:bCs/>
                <w:i/>
                <w:iCs/>
                <w:sz w:val="18"/>
                <w:lang w:eastAsia="es-MX"/>
              </w:rPr>
              <w:t xml:space="preserve">Fracción II. </w:t>
            </w:r>
            <w:r w:rsidRPr="00D00219">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66AA4" w:rsidRPr="00D00219" w:rsidRDefault="00666AA4" w:rsidP="00666AA4">
            <w:pPr>
              <w:spacing w:after="0" w:line="240" w:lineRule="auto"/>
              <w:jc w:val="both"/>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 xml:space="preserve">Fracción III. </w:t>
            </w:r>
            <w:r w:rsidRPr="00D00219">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4" w:type="dxa"/>
            <w:tcBorders>
              <w:top w:val="single" w:sz="4" w:space="0" w:color="auto"/>
              <w:left w:val="nil"/>
              <w:bottom w:val="single" w:sz="4" w:space="0" w:color="auto"/>
              <w:right w:val="single" w:sz="4" w:space="0" w:color="auto"/>
            </w:tcBorders>
            <w:shd w:val="clear" w:color="auto" w:fill="auto"/>
            <w:vAlign w:val="center"/>
          </w:tcPr>
          <w:p w:rsidR="00666AA4" w:rsidRPr="00D00219" w:rsidRDefault="00D00219" w:rsidP="00D00219">
            <w:pPr>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018F6" w:rsidRDefault="00F018F6" w:rsidP="00666AA4">
            <w:pPr>
              <w:spacing w:after="0" w:line="240" w:lineRule="auto"/>
              <w:jc w:val="both"/>
              <w:rPr>
                <w:rFonts w:ascii="Candara" w:eastAsia="Times New Roman" w:hAnsi="Candara" w:cs="Times New Roman"/>
                <w:sz w:val="18"/>
                <w:szCs w:val="18"/>
                <w:lang w:eastAsia="es-MX"/>
              </w:rPr>
            </w:pPr>
          </w:p>
          <w:p w:rsidR="00666AA4" w:rsidRPr="00D00219" w:rsidRDefault="00F018F6" w:rsidP="00F018F6">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szCs w:val="18"/>
                <w:lang w:eastAsia="es-MX"/>
              </w:rPr>
              <w:t>E</w:t>
            </w:r>
            <w:r w:rsidR="00D00219">
              <w:rPr>
                <w:rFonts w:ascii="Candara" w:eastAsia="Times New Roman" w:hAnsi="Candara" w:cs="Times New Roman"/>
                <w:sz w:val="18"/>
                <w:szCs w:val="18"/>
                <w:lang w:eastAsia="es-MX"/>
              </w:rPr>
              <w:t xml:space="preserve">l </w:t>
            </w:r>
            <w:r w:rsidR="00D00219" w:rsidRPr="00D00219">
              <w:rPr>
                <w:rFonts w:ascii="Candara" w:eastAsia="Times New Roman" w:hAnsi="Candara" w:cs="Times New Roman"/>
                <w:sz w:val="18"/>
                <w:szCs w:val="18"/>
                <w:lang w:eastAsia="es-MX"/>
              </w:rPr>
              <w:t>Formato 1a LGT_Art_80_Fr_I_II_III</w:t>
            </w:r>
            <w:r>
              <w:rPr>
                <w:rFonts w:ascii="Candara" w:eastAsia="Times New Roman" w:hAnsi="Candara" w:cs="Times New Roman"/>
                <w:sz w:val="18"/>
                <w:szCs w:val="18"/>
                <w:lang w:eastAsia="es-MX"/>
              </w:rPr>
              <w:t xml:space="preserve"> </w:t>
            </w:r>
            <w:r>
              <w:rPr>
                <w:rFonts w:ascii="Candara" w:eastAsia="Times New Roman" w:hAnsi="Candara" w:cs="Times New Roman"/>
                <w:sz w:val="18"/>
                <w:lang w:eastAsia="es-MX"/>
              </w:rPr>
              <w:t>corresponde a</w:t>
            </w:r>
            <w:r w:rsidR="00666AA4" w:rsidRPr="00D00219">
              <w:rPr>
                <w:rFonts w:ascii="Candara" w:eastAsia="Times New Roman" w:hAnsi="Candara" w:cs="Times New Roman"/>
                <w:sz w:val="18"/>
                <w:lang w:eastAsia="es-MX"/>
              </w:rPr>
              <w:t>l Organismo Garante.</w:t>
            </w:r>
          </w:p>
        </w:tc>
        <w:tc>
          <w:tcPr>
            <w:tcW w:w="1559" w:type="dxa"/>
            <w:tcBorders>
              <w:top w:val="single" w:sz="4" w:space="0" w:color="auto"/>
              <w:left w:val="nil"/>
              <w:bottom w:val="single" w:sz="4" w:space="0" w:color="auto"/>
              <w:right w:val="single" w:sz="4" w:space="0" w:color="auto"/>
            </w:tcBorders>
            <w:vAlign w:val="center"/>
          </w:tcPr>
          <w:p w:rsidR="00666AA4" w:rsidRPr="00D00219" w:rsidRDefault="00666AA4" w:rsidP="00666AA4">
            <w:pPr>
              <w:spacing w:after="0" w:line="240" w:lineRule="auto"/>
              <w:rPr>
                <w:rFonts w:eastAsia="Times New Roman" w:cs="Times New Roman"/>
                <w:sz w:val="18"/>
                <w:lang w:eastAsia="es-MX"/>
              </w:rPr>
            </w:pPr>
            <w:r w:rsidRPr="00D00219">
              <w:rPr>
                <w:rFonts w:eastAsia="Times New Roman" w:cs="Times New Roman"/>
                <w:sz w:val="18"/>
                <w:lang w:eastAsia="es-MX"/>
              </w:rPr>
              <w:t>Unidad de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666AA4" w:rsidRPr="00D00219" w:rsidRDefault="00666AA4" w:rsidP="00666AA4">
            <w:pPr>
              <w:spacing w:after="0" w:line="240" w:lineRule="auto"/>
              <w:rPr>
                <w:rFonts w:ascii="Candara" w:eastAsia="Times New Roman" w:hAnsi="Candara" w:cs="Times New Roman"/>
                <w:sz w:val="18"/>
                <w:szCs w:val="18"/>
                <w:lang w:val="en-US" w:eastAsia="es-MX"/>
              </w:rPr>
            </w:pPr>
            <w:r w:rsidRPr="00D00219">
              <w:rPr>
                <w:rFonts w:ascii="Candara" w:eastAsia="Times New Roman" w:hAnsi="Candara" w:cs="Times New Roman"/>
                <w:sz w:val="18"/>
                <w:szCs w:val="18"/>
                <w:lang w:val="en-US" w:eastAsia="es-MX"/>
              </w:rPr>
              <w:t>Formato 1b LGT_Art_80_Fr_I_II_III</w:t>
            </w:r>
          </w:p>
        </w:tc>
      </w:tr>
      <w:tr w:rsidR="00F018F6" w:rsidRPr="009F29D0" w:rsidTr="008E3AA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18F6" w:rsidRPr="006004D7" w:rsidRDefault="00F018F6" w:rsidP="008E3AA9">
            <w:pPr>
              <w:spacing w:after="0" w:line="240" w:lineRule="auto"/>
              <w:rPr>
                <w:rFonts w:ascii="Candara" w:eastAsia="Times New Roman" w:hAnsi="Candara" w:cs="Times New Roman"/>
                <w:b/>
                <w:bCs/>
                <w:i/>
                <w:iCs/>
                <w:sz w:val="18"/>
                <w:lang w:val="en-US" w:eastAsia="es-MX"/>
              </w:rPr>
            </w:pPr>
          </w:p>
          <w:p w:rsidR="00F018F6" w:rsidRPr="00200567" w:rsidRDefault="00F018F6" w:rsidP="008E3AA9">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F018F6" w:rsidRPr="00200567" w:rsidRDefault="00F018F6" w:rsidP="008E3AA9">
            <w:pPr>
              <w:spacing w:after="0" w:line="240" w:lineRule="auto"/>
              <w:rPr>
                <w:rFonts w:ascii="Candara" w:eastAsia="Times New Roman" w:hAnsi="Candara" w:cs="Times New Roman"/>
                <w:bCs/>
                <w:i/>
                <w:iCs/>
                <w:sz w:val="18"/>
                <w:lang w:eastAsia="es-MX"/>
              </w:rPr>
            </w:pPr>
          </w:p>
          <w:p w:rsidR="00F018F6" w:rsidRPr="00200567" w:rsidRDefault="00F018F6" w:rsidP="008E3AA9">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F018F6" w:rsidRPr="00200567" w:rsidRDefault="00F018F6" w:rsidP="008E3AA9">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F018F6" w:rsidRPr="00200567" w:rsidRDefault="00F018F6" w:rsidP="008E3AA9">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 xml:space="preserve">Además de lo señalado en el artículo 70 de la </w:t>
            </w:r>
            <w:r w:rsidRPr="00200567">
              <w:rPr>
                <w:rFonts w:ascii="Candara" w:eastAsia="Times New Roman" w:hAnsi="Candara" w:cs="Times New Roman"/>
                <w:bCs/>
                <w:i/>
                <w:iCs/>
                <w:sz w:val="18"/>
                <w:lang w:eastAsia="es-MX"/>
              </w:rPr>
              <w:lastRenderedPageBreak/>
              <w:t>Ley General, el Poder Ejecutivo del Estado, deberá poner a disposición del público y actualizar la siguiente información:</w:t>
            </w:r>
          </w:p>
          <w:p w:rsidR="00F018F6" w:rsidRPr="000772C5" w:rsidRDefault="00F018F6" w:rsidP="008E3AA9">
            <w:pPr>
              <w:spacing w:after="0" w:line="240" w:lineRule="auto"/>
              <w:rPr>
                <w:rFonts w:ascii="Candara" w:eastAsia="Times New Roman" w:hAnsi="Candara" w:cs="Times New Roman"/>
                <w:b/>
                <w:bCs/>
                <w:i/>
                <w:iCs/>
                <w:sz w:val="18"/>
                <w:highlight w:val="yellow"/>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F018F6" w:rsidRPr="0016057C" w:rsidRDefault="00F018F6" w:rsidP="008E3AA9">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F018F6" w:rsidRPr="002519D1" w:rsidRDefault="00F018F6" w:rsidP="008E3AA9">
            <w:pPr>
              <w:spacing w:after="0" w:line="240" w:lineRule="auto"/>
              <w:jc w:val="center"/>
              <w:rPr>
                <w:rFonts w:ascii="Candara" w:eastAsia="Times New Roman" w:hAnsi="Candara" w:cs="Times New Roman"/>
                <w:sz w:val="18"/>
                <w:szCs w:val="18"/>
                <w:lang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F018F6" w:rsidRPr="00200567" w:rsidRDefault="00F018F6" w:rsidP="008E3AA9">
            <w:pPr>
              <w:spacing w:after="0" w:line="240" w:lineRule="auto"/>
              <w:jc w:val="both"/>
              <w:rPr>
                <w:rFonts w:ascii="Candara" w:eastAsia="Times New Roman" w:hAnsi="Candara" w:cs="Times New Roman"/>
                <w:b/>
                <w:sz w:val="18"/>
                <w:lang w:eastAsia="es-MX"/>
              </w:rPr>
            </w:pPr>
            <w:r w:rsidRPr="00200567">
              <w:rPr>
                <w:rFonts w:ascii="Candara" w:eastAsia="Times New Roman" w:hAnsi="Candara" w:cs="Times New Roman"/>
                <w:b/>
                <w:sz w:val="18"/>
                <w:lang w:eastAsia="es-MX"/>
              </w:rPr>
              <w:t>NOTA IMPORTANTE:</w:t>
            </w:r>
          </w:p>
          <w:p w:rsidR="00F018F6" w:rsidRPr="00200567" w:rsidRDefault="00F018F6" w:rsidP="008E3AA9">
            <w:pPr>
              <w:spacing w:after="0" w:line="240" w:lineRule="auto"/>
              <w:jc w:val="both"/>
              <w:rPr>
                <w:rFonts w:ascii="Candara" w:eastAsia="Times New Roman" w:hAnsi="Candara" w:cs="Times New Roman"/>
                <w:b/>
                <w:sz w:val="18"/>
                <w:lang w:eastAsia="es-MX"/>
              </w:rPr>
            </w:pPr>
          </w:p>
          <w:p w:rsidR="00F018F6" w:rsidRDefault="00F018F6" w:rsidP="008E3AA9">
            <w:pPr>
              <w:spacing w:after="0" w:line="240" w:lineRule="auto"/>
              <w:jc w:val="both"/>
              <w:rPr>
                <w:rFonts w:ascii="Candara" w:eastAsia="Times New Roman" w:hAnsi="Candara" w:cs="Times New Roman"/>
                <w:b/>
                <w:i/>
                <w:sz w:val="18"/>
                <w:lang w:eastAsia="es-MX"/>
              </w:rPr>
            </w:pPr>
            <w:r w:rsidRPr="00200567">
              <w:rPr>
                <w:rFonts w:ascii="Candara" w:eastAsia="Times New Roman" w:hAnsi="Candara" w:cs="Times New Roman"/>
                <w:b/>
                <w:i/>
                <w:sz w:val="18"/>
                <w:lang w:eastAsia="es-MX"/>
              </w:rPr>
              <w:t xml:space="preserve">“…considerando que la información señalada en las fracciones I, II, III, IV, V, VI y VII del artículo 21 de la Ley Local corresponden al mismo tipo de información referida en los incisos a, b, </w:t>
            </w:r>
            <w:r w:rsidRPr="00200567">
              <w:rPr>
                <w:rFonts w:ascii="Candara" w:eastAsia="Times New Roman" w:hAnsi="Candara" w:cs="Times New Roman"/>
                <w:b/>
                <w:i/>
                <w:sz w:val="18"/>
                <w:lang w:eastAsia="es-MX"/>
              </w:rPr>
              <w:lastRenderedPageBreak/>
              <w:t>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F018F6" w:rsidRDefault="00F018F6" w:rsidP="008E3AA9">
            <w:pPr>
              <w:spacing w:after="0" w:line="240" w:lineRule="auto"/>
              <w:jc w:val="both"/>
              <w:rPr>
                <w:rFonts w:ascii="Candara" w:eastAsia="Times New Roman" w:hAnsi="Candara" w:cs="Times New Roman"/>
                <w:b/>
                <w:i/>
                <w:sz w:val="18"/>
                <w:lang w:eastAsia="es-MX"/>
              </w:rPr>
            </w:pPr>
          </w:p>
          <w:p w:rsidR="00F018F6" w:rsidRDefault="00F018F6" w:rsidP="008E3AA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w:t>
            </w:r>
            <w:r w:rsidRPr="00200567">
              <w:rPr>
                <w:rFonts w:ascii="Candara" w:eastAsia="Times New Roman" w:hAnsi="Candara" w:cs="Times New Roman"/>
                <w:sz w:val="18"/>
                <w:lang w:eastAsia="es-MX"/>
              </w:rPr>
              <w:t>Lineamientos técnicos generales para la publicación de las obligaciones de transparencia establecidas en el Capítulo II del Título Segundo de la Ley de Transparencia y Acceso a la Información Pública para el Estado de Oaxaca.</w:t>
            </w:r>
          </w:p>
          <w:p w:rsidR="00F018F6" w:rsidRPr="00200567" w:rsidRDefault="00F018F6" w:rsidP="008E3AA9">
            <w:pPr>
              <w:spacing w:after="0" w:line="240" w:lineRule="auto"/>
              <w:jc w:val="both"/>
              <w:rPr>
                <w:rFonts w:ascii="Candara" w:eastAsia="Times New Roman" w:hAnsi="Candara" w:cs="Times New Roman"/>
                <w:sz w:val="18"/>
                <w:lang w:eastAsia="es-MX"/>
              </w:rPr>
            </w:pPr>
          </w:p>
        </w:tc>
        <w:tc>
          <w:tcPr>
            <w:tcW w:w="1559" w:type="dxa"/>
            <w:tcBorders>
              <w:top w:val="single" w:sz="4" w:space="0" w:color="auto"/>
              <w:left w:val="nil"/>
              <w:bottom w:val="single" w:sz="4" w:space="0" w:color="auto"/>
              <w:right w:val="single" w:sz="4" w:space="0" w:color="auto"/>
            </w:tcBorders>
            <w:vAlign w:val="center"/>
          </w:tcPr>
          <w:p w:rsidR="00F018F6" w:rsidRPr="00D00219" w:rsidRDefault="00F018F6" w:rsidP="008E3AA9">
            <w:pPr>
              <w:spacing w:after="0" w:line="240" w:lineRule="auto"/>
              <w:jc w:val="both"/>
              <w:rPr>
                <w:rFonts w:ascii="Candara" w:eastAsia="Times New Roman" w:hAnsi="Candara" w:cs="Times New Roman"/>
                <w:sz w:val="18"/>
                <w:lang w:eastAsia="es-MX"/>
              </w:rPr>
            </w:pPr>
            <w:r w:rsidRPr="00D00219">
              <w:rPr>
                <w:rFonts w:ascii="Candara" w:eastAsia="Times New Roman" w:hAnsi="Candara" w:cs="Times New Roman"/>
                <w:sz w:val="18"/>
                <w:lang w:eastAsia="es-MX"/>
              </w:rPr>
              <w:lastRenderedPageBreak/>
              <w:t>Unidad de Transparencia y Unidad de Sucursales</w:t>
            </w:r>
          </w:p>
        </w:tc>
        <w:tc>
          <w:tcPr>
            <w:tcW w:w="2835" w:type="dxa"/>
            <w:tcBorders>
              <w:top w:val="single" w:sz="4" w:space="0" w:color="auto"/>
              <w:left w:val="single" w:sz="4" w:space="0" w:color="auto"/>
              <w:bottom w:val="single" w:sz="4" w:space="0" w:color="auto"/>
              <w:right w:val="single" w:sz="4" w:space="0" w:color="auto"/>
            </w:tcBorders>
            <w:vAlign w:val="center"/>
          </w:tcPr>
          <w:p w:rsidR="00F018F6" w:rsidRPr="00A30F35" w:rsidRDefault="00F018F6" w:rsidP="008E3AA9">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F018F6" w:rsidRPr="00A30F35" w:rsidRDefault="00F018F6" w:rsidP="008E3AA9">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F018F6" w:rsidRPr="00D00219" w:rsidTr="00F018F6">
        <w:trPr>
          <w:trHeight w:val="270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18F6" w:rsidRPr="00D00219" w:rsidRDefault="00F018F6" w:rsidP="00666AA4">
            <w:pPr>
              <w:spacing w:after="0" w:line="240" w:lineRule="auto"/>
              <w:rPr>
                <w:rFonts w:ascii="Candara" w:eastAsia="Times New Roman" w:hAnsi="Candara" w:cs="Times New Roman"/>
                <w:b/>
                <w:bCs/>
                <w:i/>
                <w:iCs/>
                <w:sz w:val="18"/>
                <w:lang w:val="en-US" w:eastAsia="es-MX"/>
              </w:rPr>
            </w:pPr>
          </w:p>
          <w:p w:rsidR="00F018F6" w:rsidRPr="00D00219" w:rsidRDefault="00F018F6" w:rsidP="00666AA4">
            <w:pPr>
              <w:spacing w:after="0" w:line="240" w:lineRule="auto"/>
              <w:rPr>
                <w:rFonts w:ascii="Candara" w:eastAsia="Times New Roman" w:hAnsi="Candara" w:cs="Times New Roman"/>
                <w:b/>
                <w:bCs/>
                <w:i/>
                <w:iCs/>
                <w:sz w:val="18"/>
                <w:lang w:eastAsia="es-MX"/>
              </w:rPr>
            </w:pPr>
            <w:r w:rsidRPr="00D00219">
              <w:rPr>
                <w:rFonts w:ascii="Candara" w:eastAsia="Times New Roman" w:hAnsi="Candara" w:cs="Times New Roman"/>
                <w:b/>
                <w:bCs/>
                <w:i/>
                <w:iCs/>
                <w:sz w:val="18"/>
                <w:lang w:eastAsia="es-MX"/>
              </w:rPr>
              <w:t>LTO</w:t>
            </w:r>
          </w:p>
          <w:p w:rsidR="00F018F6" w:rsidRPr="00D00219" w:rsidRDefault="00F018F6" w:rsidP="00666AA4">
            <w:pPr>
              <w:spacing w:after="0" w:line="240" w:lineRule="auto"/>
              <w:rPr>
                <w:rFonts w:ascii="Candara" w:eastAsia="Times New Roman" w:hAnsi="Candara" w:cs="Times New Roman"/>
                <w:bCs/>
                <w:i/>
                <w:iCs/>
                <w:sz w:val="18"/>
                <w:szCs w:val="18"/>
                <w:lang w:eastAsia="es-MX"/>
              </w:rPr>
            </w:pPr>
            <w:r w:rsidRPr="00D00219">
              <w:rPr>
                <w:rFonts w:ascii="Candara" w:eastAsia="Times New Roman" w:hAnsi="Candara" w:cs="Times New Roman"/>
                <w:b/>
                <w:bCs/>
                <w:i/>
                <w:iCs/>
                <w:sz w:val="18"/>
                <w:szCs w:val="18"/>
                <w:lang w:eastAsia="es-MX"/>
              </w:rPr>
              <w:t>Artículo 36.</w:t>
            </w:r>
            <w:r w:rsidRPr="00D00219">
              <w:rPr>
                <w:rFonts w:ascii="Candara" w:eastAsia="Times New Roman" w:hAnsi="Candara" w:cs="Times New Roman"/>
                <w:bCs/>
                <w:i/>
                <w:iCs/>
                <w:sz w:val="18"/>
                <w:szCs w:val="18"/>
                <w:lang w:eastAsia="es-MX"/>
              </w:rPr>
              <w:t xml:space="preserve"> </w:t>
            </w:r>
            <w:r w:rsidRPr="00D00219">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F018F6" w:rsidRPr="00D00219" w:rsidRDefault="00F018F6" w:rsidP="00F018F6">
            <w:pPr>
              <w:spacing w:after="240"/>
              <w:jc w:val="both"/>
              <w:rPr>
                <w:rFonts w:ascii="Candara" w:eastAsia="Times New Roman" w:hAnsi="Candara" w:cs="Times New Roman"/>
                <w:bCs/>
                <w:i/>
                <w:iCs/>
                <w:sz w:val="18"/>
                <w:lang w:eastAsia="es-MX"/>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18F6" w:rsidRPr="00D00219" w:rsidRDefault="00F018F6" w:rsidP="00666AA4">
            <w:pPr>
              <w:spacing w:after="0" w:line="240" w:lineRule="auto"/>
              <w:jc w:val="center"/>
              <w:rPr>
                <w:rFonts w:ascii="Candara" w:eastAsia="Times New Roman" w:hAnsi="Candara" w:cs="Times New Roman"/>
                <w:sz w:val="18"/>
                <w:szCs w:val="18"/>
                <w:lang w:eastAsia="es-MX"/>
              </w:rPr>
            </w:pPr>
            <w:r w:rsidRPr="00D00219">
              <w:rPr>
                <w:rFonts w:ascii="Candara" w:eastAsia="Times New Roman" w:hAnsi="Candara" w:cs="Times New Roman"/>
                <w:sz w:val="18"/>
                <w:szCs w:val="18"/>
                <w:lang w:eastAsia="es-MX"/>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F018F6" w:rsidRPr="00D00219" w:rsidRDefault="00F018F6" w:rsidP="00F018F6">
            <w:pPr>
              <w:pStyle w:val="Estilo"/>
              <w:rPr>
                <w:rFonts w:ascii="Candara" w:eastAsia="Times New Roman" w:hAnsi="Candara" w:cs="Times New Roman"/>
                <w:sz w:val="18"/>
                <w:szCs w:val="18"/>
                <w:lang w:eastAsia="es-MX"/>
              </w:rPr>
            </w:pPr>
          </w:p>
        </w:tc>
        <w:tc>
          <w:tcPr>
            <w:tcW w:w="1559" w:type="dxa"/>
            <w:tcBorders>
              <w:top w:val="single" w:sz="4" w:space="0" w:color="auto"/>
              <w:left w:val="nil"/>
              <w:bottom w:val="single" w:sz="4" w:space="0" w:color="auto"/>
              <w:right w:val="single" w:sz="4" w:space="0" w:color="auto"/>
            </w:tcBorders>
            <w:vAlign w:val="center"/>
          </w:tcPr>
          <w:p w:rsidR="00F018F6" w:rsidRPr="00D00219" w:rsidRDefault="00F018F6" w:rsidP="00666AA4">
            <w:pPr>
              <w:spacing w:after="0" w:line="240" w:lineRule="auto"/>
              <w:rPr>
                <w:rFonts w:ascii="Candara" w:eastAsia="Times New Roman" w:hAnsi="Candara" w:cs="Times New Roman"/>
                <w:sz w:val="18"/>
                <w:lang w:eastAsia="es-MX"/>
              </w:rPr>
            </w:pPr>
          </w:p>
        </w:tc>
        <w:tc>
          <w:tcPr>
            <w:tcW w:w="2835" w:type="dxa"/>
            <w:tcBorders>
              <w:top w:val="single" w:sz="4" w:space="0" w:color="auto"/>
              <w:left w:val="single" w:sz="4" w:space="0" w:color="auto"/>
              <w:bottom w:val="single" w:sz="4" w:space="0" w:color="auto"/>
              <w:right w:val="single" w:sz="4" w:space="0" w:color="auto"/>
            </w:tcBorders>
            <w:vAlign w:val="center"/>
          </w:tcPr>
          <w:p w:rsidR="00F018F6" w:rsidRPr="00D00219" w:rsidRDefault="008E3AA9" w:rsidP="008E3AA9">
            <w:pPr>
              <w:spacing w:after="0"/>
              <w:rPr>
                <w:rFonts w:ascii="Candara" w:eastAsia="Times New Roman" w:hAnsi="Candara" w:cstheme="minorHAnsi"/>
                <w:b/>
                <w:sz w:val="18"/>
                <w:szCs w:val="18"/>
                <w:lang w:eastAsia="es-MX"/>
              </w:rPr>
            </w:pPr>
            <w:r w:rsidRPr="008E3AA9">
              <w:rPr>
                <w:rFonts w:ascii="Candara" w:hAnsi="Candara" w:cstheme="minorHAnsi"/>
                <w:color w:val="000000"/>
                <w:sz w:val="18"/>
                <w:szCs w:val="18"/>
                <w:lang w:val="en-US"/>
              </w:rPr>
              <w:t>Formato  36 LTO_Art_36</w:t>
            </w: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3A417B" w:rsidRPr="00D00219" w:rsidTr="003A417B">
        <w:trPr>
          <w:trHeight w:val="1143"/>
          <w:jc w:val="center"/>
        </w:trPr>
        <w:tc>
          <w:tcPr>
            <w:tcW w:w="4126" w:type="dxa"/>
          </w:tcPr>
          <w:p w:rsidR="003A417B" w:rsidRPr="00D00219" w:rsidRDefault="003A417B" w:rsidP="003A417B">
            <w:pPr>
              <w:jc w:val="both"/>
              <w:rPr>
                <w:rFonts w:ascii="Candara" w:eastAsia="Calibri" w:hAnsi="Candara" w:cs="Times New Roman"/>
                <w:sz w:val="18"/>
              </w:rPr>
            </w:pPr>
            <w:r w:rsidRPr="00D00219">
              <w:rPr>
                <w:rFonts w:ascii="Candara" w:eastAsia="Calibri" w:hAnsi="Candara" w:cs="Times New Roman"/>
                <w:noProof/>
                <w:sz w:val="18"/>
                <w:lang w:eastAsia="es-MX"/>
              </w:rPr>
              <mc:AlternateContent>
                <mc:Choice Requires="wps">
                  <w:drawing>
                    <wp:anchor distT="0" distB="0" distL="114300" distR="114300" simplePos="0" relativeHeight="251661312" behindDoc="0" locked="0" layoutInCell="1" allowOverlap="1" wp14:anchorId="74551EA8" wp14:editId="00860F57">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36908"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" strokecolor="#5b9bd5 [3204]" strokeweight=".5pt">
                      <v:stroke joinstyle="miter"/>
                    </v:line>
                  </w:pict>
                </mc:Fallback>
              </mc:AlternateContent>
            </w:r>
            <w:r w:rsidRPr="00D00219">
              <w:rPr>
                <w:rFonts w:ascii="Candara" w:eastAsia="Calibri" w:hAnsi="Candara" w:cs="Times New Roman"/>
                <w:sz w:val="18"/>
              </w:rPr>
              <w:t>Elaboró</w:t>
            </w:r>
          </w:p>
        </w:tc>
        <w:tc>
          <w:tcPr>
            <w:tcW w:w="4127" w:type="dxa"/>
          </w:tcPr>
          <w:p w:rsidR="003A417B" w:rsidRPr="00D00219" w:rsidRDefault="003A417B" w:rsidP="003A417B">
            <w:pPr>
              <w:jc w:val="both"/>
              <w:rPr>
                <w:rFonts w:ascii="Candara" w:eastAsia="Calibri" w:hAnsi="Candara" w:cs="Times New Roman"/>
                <w:sz w:val="18"/>
              </w:rPr>
            </w:pPr>
            <w:r w:rsidRPr="00D00219">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32073D45" wp14:editId="5AC6508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86ED4"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" strokecolor="#5b9bd5 [3204]" strokeweight=".5pt">
                      <v:stroke joinstyle="miter"/>
                    </v:line>
                  </w:pict>
                </mc:Fallback>
              </mc:AlternateContent>
            </w:r>
            <w:r w:rsidRPr="00D00219">
              <w:rPr>
                <w:rFonts w:ascii="Candara" w:eastAsia="Calibri" w:hAnsi="Candara" w:cs="Times New Roman"/>
                <w:sz w:val="18"/>
              </w:rPr>
              <w:t>Supervisó</w:t>
            </w:r>
          </w:p>
        </w:tc>
        <w:tc>
          <w:tcPr>
            <w:tcW w:w="4127" w:type="dxa"/>
          </w:tcPr>
          <w:p w:rsidR="003A417B" w:rsidRPr="00D00219" w:rsidRDefault="003A417B" w:rsidP="003A417B">
            <w:pPr>
              <w:jc w:val="both"/>
              <w:rPr>
                <w:rFonts w:ascii="Candara" w:eastAsia="Calibri" w:hAnsi="Candara" w:cs="Times New Roman"/>
                <w:sz w:val="18"/>
              </w:rPr>
            </w:pPr>
            <w:r w:rsidRPr="00D00219">
              <w:rPr>
                <w:rFonts w:ascii="Candara" w:eastAsia="Calibri" w:hAnsi="Candara" w:cs="Times New Roman"/>
                <w:noProof/>
                <w:sz w:val="18"/>
                <w:lang w:eastAsia="es-MX"/>
              </w:rPr>
              <mc:AlternateContent>
                <mc:Choice Requires="wps">
                  <w:drawing>
                    <wp:anchor distT="0" distB="0" distL="114300" distR="114300" simplePos="0" relativeHeight="251660288" behindDoc="0" locked="0" layoutInCell="1" allowOverlap="1" wp14:anchorId="050CA6A0" wp14:editId="5160F3E2">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DEAC2"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Bsdljq3wAAAAoBAAAPAAAAAAAAAAAAAAAAAAwEAABkcnMvZG93&#10;bnJldi54bWxQSwUGAAAAAAQABADzAAAAGAUAAAAA&#10;" strokecolor="#5b9bd5 [3204]" strokeweight=".5pt">
                      <v:stroke joinstyle="miter"/>
                    </v:line>
                  </w:pict>
                </mc:Fallback>
              </mc:AlternateContent>
            </w:r>
            <w:r w:rsidRPr="00D00219">
              <w:rPr>
                <w:rFonts w:ascii="Candara" w:eastAsia="Calibri" w:hAnsi="Candara" w:cs="Times New Roman"/>
                <w:sz w:val="18"/>
              </w:rPr>
              <w:t>Autorizó</w:t>
            </w:r>
          </w:p>
        </w:tc>
      </w:tr>
      <w:tr w:rsidR="003A417B" w:rsidRPr="00D00219" w:rsidTr="003A417B">
        <w:trPr>
          <w:trHeight w:val="205"/>
          <w:jc w:val="center"/>
        </w:trPr>
        <w:tc>
          <w:tcPr>
            <w:tcW w:w="4126" w:type="dxa"/>
          </w:tcPr>
          <w:p w:rsidR="003A417B" w:rsidRPr="00D00219" w:rsidRDefault="00BF006A" w:rsidP="004C07B6">
            <w:pPr>
              <w:spacing w:after="0"/>
              <w:jc w:val="both"/>
              <w:rPr>
                <w:rFonts w:ascii="Candara" w:eastAsia="Calibri" w:hAnsi="Candara" w:cs="Times New Roman"/>
                <w:sz w:val="18"/>
              </w:rPr>
            </w:pPr>
            <w:r>
              <w:rPr>
                <w:rFonts w:ascii="Candara" w:eastAsia="Calibri" w:hAnsi="Candara" w:cs="Times New Roman"/>
                <w:sz w:val="18"/>
              </w:rPr>
              <w:t xml:space="preserve">Lic. </w:t>
            </w:r>
            <w:r w:rsidR="00743301" w:rsidRPr="00D00219">
              <w:rPr>
                <w:rFonts w:ascii="Candara" w:eastAsia="Calibri" w:hAnsi="Candara" w:cs="Times New Roman"/>
                <w:sz w:val="18"/>
              </w:rPr>
              <w:t>Adriana Mendoza Méndez</w:t>
            </w:r>
          </w:p>
          <w:p w:rsidR="003A417B" w:rsidRPr="00D00219" w:rsidRDefault="00743301" w:rsidP="004C07B6">
            <w:pPr>
              <w:spacing w:after="0"/>
              <w:jc w:val="both"/>
              <w:rPr>
                <w:rFonts w:ascii="Candara" w:eastAsia="Calibri" w:hAnsi="Candara" w:cs="Times New Roman"/>
                <w:sz w:val="18"/>
              </w:rPr>
            </w:pPr>
            <w:r w:rsidRPr="00D00219">
              <w:rPr>
                <w:rFonts w:ascii="Candara" w:eastAsia="Calibri" w:hAnsi="Candara" w:cs="Times New Roman"/>
                <w:sz w:val="18"/>
              </w:rPr>
              <w:t>Titular de la Unidad de Transparencia</w:t>
            </w:r>
          </w:p>
        </w:tc>
        <w:tc>
          <w:tcPr>
            <w:tcW w:w="4127" w:type="dxa"/>
          </w:tcPr>
          <w:p w:rsidR="004C07B6" w:rsidRDefault="003A417B" w:rsidP="004C07B6">
            <w:pPr>
              <w:spacing w:after="0"/>
              <w:jc w:val="both"/>
              <w:rPr>
                <w:rFonts w:ascii="Candara" w:eastAsia="Calibri" w:hAnsi="Candara" w:cs="Times New Roman"/>
                <w:sz w:val="18"/>
              </w:rPr>
            </w:pPr>
            <w:r w:rsidRPr="00D00219">
              <w:rPr>
                <w:rFonts w:ascii="Candara" w:eastAsia="Calibri" w:hAnsi="Candara" w:cs="Times New Roman"/>
                <w:sz w:val="18"/>
              </w:rPr>
              <w:t>Lic. Lucila Martínez Altamirano</w:t>
            </w:r>
          </w:p>
          <w:p w:rsidR="003A417B" w:rsidRPr="00D00219" w:rsidRDefault="003A417B" w:rsidP="004C07B6">
            <w:pPr>
              <w:spacing w:after="0"/>
              <w:jc w:val="both"/>
              <w:rPr>
                <w:rFonts w:ascii="Candara" w:eastAsia="Calibri" w:hAnsi="Candara" w:cs="Times New Roman"/>
                <w:sz w:val="18"/>
              </w:rPr>
            </w:pPr>
            <w:r w:rsidRPr="00D00219">
              <w:rPr>
                <w:rFonts w:ascii="Candara" w:eastAsia="Calibri" w:hAnsi="Candara" w:cs="Times New Roman"/>
                <w:sz w:val="18"/>
              </w:rPr>
              <w:t>Sub Directora Jurídica</w:t>
            </w:r>
          </w:p>
        </w:tc>
        <w:tc>
          <w:tcPr>
            <w:tcW w:w="4127" w:type="dxa"/>
          </w:tcPr>
          <w:p w:rsidR="004C07B6" w:rsidRDefault="003A417B" w:rsidP="004C07B6">
            <w:pPr>
              <w:spacing w:after="0"/>
              <w:jc w:val="both"/>
              <w:rPr>
                <w:rFonts w:ascii="Candara" w:eastAsia="Calibri" w:hAnsi="Candara" w:cs="Times New Roman"/>
                <w:sz w:val="18"/>
              </w:rPr>
            </w:pPr>
            <w:r w:rsidRPr="00D00219">
              <w:rPr>
                <w:rFonts w:ascii="Candara" w:eastAsia="Calibri" w:hAnsi="Candara" w:cs="Times New Roman"/>
                <w:sz w:val="18"/>
              </w:rPr>
              <w:t>Lic. Ricardo Dorantes Jiménez</w:t>
            </w:r>
          </w:p>
          <w:p w:rsidR="003A417B" w:rsidRPr="00D00219" w:rsidRDefault="003A417B" w:rsidP="004C07B6">
            <w:pPr>
              <w:spacing w:after="0"/>
              <w:jc w:val="both"/>
              <w:rPr>
                <w:rFonts w:ascii="Candara" w:eastAsia="Calibri" w:hAnsi="Candara" w:cs="Times New Roman"/>
                <w:sz w:val="18"/>
              </w:rPr>
            </w:pPr>
            <w:r w:rsidRPr="00D00219">
              <w:rPr>
                <w:rFonts w:ascii="Candara" w:eastAsia="Calibri" w:hAnsi="Candara" w:cs="Times New Roman"/>
                <w:sz w:val="18"/>
              </w:rPr>
              <w:t>Director de Asuntos Jurídicos</w:t>
            </w:r>
          </w:p>
        </w:tc>
      </w:tr>
    </w:tbl>
    <w:p w:rsidR="003A417B" w:rsidRPr="00D00219" w:rsidRDefault="003A417B" w:rsidP="003A417B">
      <w:pPr>
        <w:jc w:val="both"/>
        <w:rPr>
          <w:rFonts w:ascii="Candara" w:eastAsia="Calibri" w:hAnsi="Candara" w:cs="Times New Roman"/>
          <w:sz w:val="18"/>
        </w:rPr>
      </w:pPr>
    </w:p>
    <w:p w:rsidR="0068141A" w:rsidRDefault="003A417B" w:rsidP="004C07B6">
      <w:pPr>
        <w:jc w:val="right"/>
      </w:pPr>
      <w:r w:rsidRPr="00D00219">
        <w:rPr>
          <w:rFonts w:ascii="Candara" w:eastAsia="Calibri" w:hAnsi="Candara" w:cs="Times New Roman"/>
          <w:sz w:val="18"/>
        </w:rPr>
        <w:t xml:space="preserve">NOTA: </w:t>
      </w:r>
      <w:r w:rsidR="00743301" w:rsidRPr="00D00219">
        <w:rPr>
          <w:rFonts w:ascii="Candara" w:eastAsia="Calibri" w:hAnsi="Candara" w:cs="Times New Roman"/>
          <w:sz w:val="18"/>
        </w:rPr>
        <w:t xml:space="preserve">La validación de la </w:t>
      </w:r>
      <w:r w:rsidR="00B05022" w:rsidRPr="00D00219">
        <w:rPr>
          <w:rFonts w:ascii="Candara" w:eastAsia="Calibri" w:hAnsi="Candara" w:cs="Times New Roman"/>
          <w:sz w:val="18"/>
        </w:rPr>
        <w:t>presente tabla</w:t>
      </w:r>
      <w:r w:rsidRPr="00D00219">
        <w:rPr>
          <w:rFonts w:ascii="Candara" w:eastAsia="Calibri" w:hAnsi="Candara" w:cs="Times New Roman"/>
          <w:sz w:val="18"/>
        </w:rPr>
        <w:t xml:space="preserve"> de</w:t>
      </w:r>
      <w:r w:rsidRPr="00D00219">
        <w:rPr>
          <w:rFonts w:ascii="Candara" w:hAnsi="Candara"/>
          <w:sz w:val="18"/>
        </w:rPr>
        <w:t xml:space="preserve"> aplicabilidad</w:t>
      </w:r>
      <w:r w:rsidRPr="00D00219">
        <w:rPr>
          <w:rFonts w:ascii="Candara" w:eastAsia="Calibri" w:hAnsi="Candara" w:cs="Times New Roman"/>
          <w:sz w:val="18"/>
        </w:rPr>
        <w:t xml:space="preserve"> es susceptible de modificación por el Consejo General de este Órgano Garante con base en las disposiciones legales aplicables. </w:t>
      </w:r>
      <w:r w:rsidRPr="00D00219">
        <w:rPr>
          <w:rFonts w:ascii="Candara" w:hAnsi="Candara"/>
          <w:sz w:val="18"/>
        </w:rPr>
        <w:t xml:space="preserve">Oaxaca de Juárez, Oaxaca, </w:t>
      </w:r>
      <w:r w:rsidR="00B05022" w:rsidRPr="00D00219">
        <w:rPr>
          <w:rFonts w:ascii="Candara" w:hAnsi="Candara"/>
          <w:sz w:val="18"/>
        </w:rPr>
        <w:t>marzo</w:t>
      </w:r>
      <w:r w:rsidRPr="00D00219">
        <w:rPr>
          <w:rFonts w:ascii="Candara" w:hAnsi="Candara"/>
          <w:sz w:val="18"/>
        </w:rPr>
        <w:t xml:space="preserve"> </w:t>
      </w:r>
      <w:r w:rsidR="00691AE4">
        <w:rPr>
          <w:rFonts w:ascii="Candara" w:hAnsi="Candara"/>
          <w:sz w:val="18"/>
        </w:rPr>
        <w:t>12</w:t>
      </w:r>
      <w:r w:rsidRPr="00D00219">
        <w:rPr>
          <w:rFonts w:ascii="Candara" w:hAnsi="Candara"/>
          <w:sz w:val="18"/>
        </w:rPr>
        <w:t xml:space="preserve"> 2018.</w:t>
      </w:r>
    </w:p>
    <w:sectPr w:rsidR="0068141A" w:rsidSect="003A417B">
      <w:footerReference w:type="default" r:id="rId8"/>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35" w:rsidRDefault="008C5E35">
      <w:pPr>
        <w:spacing w:after="0" w:line="240" w:lineRule="auto"/>
      </w:pPr>
      <w:r>
        <w:separator/>
      </w:r>
    </w:p>
  </w:endnote>
  <w:endnote w:type="continuationSeparator" w:id="0">
    <w:p w:rsidR="008C5E35" w:rsidRDefault="008C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8E3AA9" w:rsidRDefault="008E3AA9">
        <w:pPr>
          <w:pStyle w:val="Piedepgina"/>
          <w:jc w:val="right"/>
        </w:pPr>
        <w:r>
          <w:fldChar w:fldCharType="begin"/>
        </w:r>
        <w:r>
          <w:instrText>PAGE   \* MERGEFORMAT</w:instrText>
        </w:r>
        <w:r>
          <w:fldChar w:fldCharType="separate"/>
        </w:r>
        <w:r w:rsidR="004C07B6" w:rsidRPr="004C07B6">
          <w:rPr>
            <w:noProof/>
            <w:lang w:val="es-ES"/>
          </w:rPr>
          <w:t>9</w:t>
        </w:r>
        <w:r>
          <w:fldChar w:fldCharType="end"/>
        </w:r>
      </w:p>
    </w:sdtContent>
  </w:sdt>
  <w:p w:rsidR="008E3AA9" w:rsidRDefault="008E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35" w:rsidRDefault="008C5E35">
      <w:pPr>
        <w:spacing w:after="0" w:line="240" w:lineRule="auto"/>
      </w:pPr>
      <w:r>
        <w:separator/>
      </w:r>
    </w:p>
  </w:footnote>
  <w:footnote w:type="continuationSeparator" w:id="0">
    <w:p w:rsidR="008C5E35" w:rsidRDefault="008C5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B"/>
    <w:rsid w:val="00081625"/>
    <w:rsid w:val="00113D37"/>
    <w:rsid w:val="001265A3"/>
    <w:rsid w:val="001474C4"/>
    <w:rsid w:val="001573F7"/>
    <w:rsid w:val="001A2889"/>
    <w:rsid w:val="00216C85"/>
    <w:rsid w:val="00364414"/>
    <w:rsid w:val="003A417B"/>
    <w:rsid w:val="004C07B6"/>
    <w:rsid w:val="00587214"/>
    <w:rsid w:val="005A019B"/>
    <w:rsid w:val="006540DA"/>
    <w:rsid w:val="00666AA4"/>
    <w:rsid w:val="0068141A"/>
    <w:rsid w:val="00691AE4"/>
    <w:rsid w:val="00743301"/>
    <w:rsid w:val="00754124"/>
    <w:rsid w:val="007B4C45"/>
    <w:rsid w:val="007F479B"/>
    <w:rsid w:val="008B1A91"/>
    <w:rsid w:val="008C5E35"/>
    <w:rsid w:val="008E3AA9"/>
    <w:rsid w:val="0090438A"/>
    <w:rsid w:val="00922CEE"/>
    <w:rsid w:val="00951967"/>
    <w:rsid w:val="009940D3"/>
    <w:rsid w:val="009B5A03"/>
    <w:rsid w:val="00AC58B9"/>
    <w:rsid w:val="00B05022"/>
    <w:rsid w:val="00BF006A"/>
    <w:rsid w:val="00BF1760"/>
    <w:rsid w:val="00CD4817"/>
    <w:rsid w:val="00D00219"/>
    <w:rsid w:val="00D15834"/>
    <w:rsid w:val="00D82318"/>
    <w:rsid w:val="00E9308A"/>
    <w:rsid w:val="00F018F6"/>
    <w:rsid w:val="00F06714"/>
    <w:rsid w:val="00F85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50B04-2354-4714-9205-FB7CDCB8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17B"/>
    <w:pPr>
      <w:spacing w:after="200" w:line="276" w:lineRule="auto"/>
    </w:pPr>
  </w:style>
  <w:style w:type="paragraph" w:styleId="Ttulo3">
    <w:name w:val="heading 3"/>
    <w:basedOn w:val="Normal"/>
    <w:next w:val="Normal"/>
    <w:link w:val="Ttulo3Car"/>
    <w:uiPriority w:val="9"/>
    <w:unhideWhenUsed/>
    <w:qFormat/>
    <w:rsid w:val="003A417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A417B"/>
    <w:rPr>
      <w:rFonts w:asciiTheme="majorHAnsi" w:eastAsiaTheme="majorEastAsia" w:hAnsiTheme="majorHAnsi" w:cstheme="majorBidi"/>
      <w:b/>
      <w:bCs/>
      <w:color w:val="5B9BD5" w:themeColor="accent1"/>
      <w:sz w:val="24"/>
      <w:szCs w:val="24"/>
      <w:lang w:val="es-ES_tradnl"/>
    </w:rPr>
  </w:style>
  <w:style w:type="table" w:styleId="Tablaconcuadrcula">
    <w:name w:val="Table Grid"/>
    <w:basedOn w:val="Tablanormal"/>
    <w:uiPriority w:val="59"/>
    <w:rsid w:val="003A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41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17B"/>
  </w:style>
  <w:style w:type="paragraph" w:styleId="Piedepgina">
    <w:name w:val="footer"/>
    <w:basedOn w:val="Normal"/>
    <w:link w:val="PiedepginaCar"/>
    <w:uiPriority w:val="99"/>
    <w:unhideWhenUsed/>
    <w:rsid w:val="003A41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17B"/>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3A417B"/>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3A417B"/>
  </w:style>
  <w:style w:type="paragraph" w:styleId="Sinespaciado">
    <w:name w:val="No Spacing"/>
    <w:uiPriority w:val="1"/>
    <w:qFormat/>
    <w:rsid w:val="003A417B"/>
    <w:pPr>
      <w:spacing w:after="0" w:line="240" w:lineRule="auto"/>
    </w:pPr>
  </w:style>
  <w:style w:type="paragraph" w:customStyle="1" w:styleId="Estilo">
    <w:name w:val="Estilo"/>
    <w:basedOn w:val="Sinespaciado"/>
    <w:link w:val="EstiloCar"/>
    <w:qFormat/>
    <w:rsid w:val="00B05022"/>
    <w:pPr>
      <w:jc w:val="both"/>
    </w:pPr>
    <w:rPr>
      <w:rFonts w:ascii="Arial" w:hAnsi="Arial"/>
      <w:sz w:val="24"/>
    </w:rPr>
  </w:style>
  <w:style w:type="character" w:customStyle="1" w:styleId="EstiloCar">
    <w:name w:val="Estilo Car"/>
    <w:basedOn w:val="Fuentedeprrafopredeter"/>
    <w:link w:val="Estilo"/>
    <w:rsid w:val="00B05022"/>
    <w:rPr>
      <w:rFonts w:ascii="Arial" w:hAnsi="Arial"/>
      <w:sz w:val="24"/>
    </w:rPr>
  </w:style>
  <w:style w:type="paragraph" w:styleId="Textodeglobo">
    <w:name w:val="Balloon Text"/>
    <w:basedOn w:val="Normal"/>
    <w:link w:val="TextodegloboCar"/>
    <w:uiPriority w:val="99"/>
    <w:semiHidden/>
    <w:unhideWhenUsed/>
    <w:rsid w:val="005A01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5761-7BB9-40F3-B794-4FD050A0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4038</Words>
  <Characters>22214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Juridico-03</dc:creator>
  <cp:lastModifiedBy>behesu</cp:lastModifiedBy>
  <cp:revision>6</cp:revision>
  <cp:lastPrinted>2018-03-13T15:05:00Z</cp:lastPrinted>
  <dcterms:created xsi:type="dcterms:W3CDTF">2018-03-14T19:08:00Z</dcterms:created>
  <dcterms:modified xsi:type="dcterms:W3CDTF">2018-04-13T16:49:00Z</dcterms:modified>
</cp:coreProperties>
</file>