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7E" w:rsidRPr="00045D45" w:rsidRDefault="0005567E" w:rsidP="0005567E">
      <w:pPr>
        <w:keepNext/>
        <w:tabs>
          <w:tab w:val="left" w:leader="hyphen" w:pos="709"/>
          <w:tab w:val="right" w:leader="hyphen" w:pos="8902"/>
        </w:tabs>
        <w:spacing w:line="360" w:lineRule="auto"/>
        <w:jc w:val="both"/>
        <w:outlineLvl w:val="1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</w:rPr>
        <w:t xml:space="preserve">ACTA DE LA SEGUNDA SESIÓN EXTRAORDINARIA DOS MIL VEINTE, DEL COMITÉ DE TRANSPARENCIA DEL INSTITUTO DE ACCESO A LA INFORMACIÓN PÚBLICA Y PROTECCIÓN DE DATOS PERSONALES DEL ESTADO DE OAXACA.- - - - - - - - - - - - - - - - - - - - - - - - - - - - - - - - - - - - - - - - - - - -  </w:t>
      </w:r>
      <w:r>
        <w:rPr>
          <w:rFonts w:ascii="Arial" w:eastAsia="Times New Roman" w:hAnsi="Arial" w:cs="Arial"/>
          <w:bCs/>
        </w:rPr>
        <w:t>En la sala de juntas</w:t>
      </w:r>
      <w:r w:rsidRPr="00FC594A">
        <w:rPr>
          <w:rFonts w:ascii="Arial" w:eastAsia="Times New Roman" w:hAnsi="Arial" w:cs="Arial"/>
          <w:bCs/>
        </w:rPr>
        <w:t xml:space="preserve"> del Instituto de Acceso a la Información Pública y Protección de Datos Personales del Estado de Oaxaca (</w:t>
      </w:r>
      <w:proofErr w:type="spellStart"/>
      <w:r w:rsidRPr="00FC594A">
        <w:rPr>
          <w:rFonts w:ascii="Arial" w:eastAsia="Times New Roman" w:hAnsi="Arial" w:cs="Arial"/>
          <w:bCs/>
        </w:rPr>
        <w:t>IAIP</w:t>
      </w:r>
      <w:proofErr w:type="spellEnd"/>
      <w:r w:rsidRPr="00FC594A">
        <w:rPr>
          <w:rFonts w:ascii="Arial" w:eastAsia="Times New Roman" w:hAnsi="Arial" w:cs="Arial"/>
          <w:bCs/>
        </w:rPr>
        <w:t>), ubicada en la calle Almendros número ciento</w:t>
      </w:r>
      <w:r>
        <w:rPr>
          <w:rFonts w:ascii="Arial" w:eastAsia="Times New Roman" w:hAnsi="Arial" w:cs="Arial"/>
          <w:bCs/>
        </w:rPr>
        <w:t xml:space="preserve"> veintidós (122), esquina con </w:t>
      </w:r>
      <w:r w:rsidRPr="00FC594A">
        <w:rPr>
          <w:rFonts w:ascii="Arial" w:eastAsia="Times New Roman" w:hAnsi="Arial" w:cs="Arial"/>
          <w:bCs/>
        </w:rPr>
        <w:t xml:space="preserve">calle Amapolas, en la Colonia Reforma, Oaxaca de </w:t>
      </w:r>
      <w:r>
        <w:rPr>
          <w:rFonts w:ascii="Arial" w:eastAsia="Times New Roman" w:hAnsi="Arial" w:cs="Arial"/>
          <w:bCs/>
        </w:rPr>
        <w:t>Juárez, Oaxaca; siendo las catorce horas con diez minutos, del jueves veinte de febrero de dos mil veinte</w:t>
      </w:r>
      <w:r w:rsidRPr="00FC594A">
        <w:rPr>
          <w:rFonts w:ascii="Arial" w:eastAsia="Times New Roman" w:hAnsi="Arial" w:cs="Arial"/>
          <w:bCs/>
        </w:rPr>
        <w:t>, se reunieron los c</w:t>
      </w:r>
      <w:r>
        <w:rPr>
          <w:rFonts w:ascii="Arial" w:eastAsia="Times New Roman" w:hAnsi="Arial" w:cs="Arial"/>
          <w:bCs/>
        </w:rPr>
        <w:t xml:space="preserve">iudadanos </w:t>
      </w:r>
      <w:r w:rsidRPr="00FC594A">
        <w:rPr>
          <w:rFonts w:ascii="Arial" w:eastAsia="Times New Roman" w:hAnsi="Arial" w:cs="Arial"/>
          <w:bCs/>
          <w:color w:val="000000"/>
        </w:rPr>
        <w:t>integrantes del C</w:t>
      </w:r>
      <w:r>
        <w:rPr>
          <w:rFonts w:ascii="Arial" w:eastAsia="Times New Roman" w:hAnsi="Arial" w:cs="Arial"/>
          <w:bCs/>
          <w:color w:val="000000"/>
        </w:rPr>
        <w:t>omité</w:t>
      </w:r>
      <w:r w:rsidRPr="00FC594A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de Transparencia,</w:t>
      </w:r>
      <w:r w:rsidRPr="00FC594A">
        <w:rPr>
          <w:rFonts w:ascii="Arial" w:eastAsia="Times New Roman" w:hAnsi="Arial" w:cs="Arial"/>
          <w:bCs/>
          <w:color w:val="000000"/>
        </w:rPr>
        <w:t xml:space="preserve"> del Instituto de Acceso a la Información Pública y Protección de Datos Personales del Estado de Oaxaca</w:t>
      </w:r>
      <w:r>
        <w:rPr>
          <w:rFonts w:ascii="Arial" w:eastAsia="Times New Roman" w:hAnsi="Arial" w:cs="Arial"/>
          <w:bCs/>
          <w:color w:val="000000"/>
        </w:rPr>
        <w:t>;</w:t>
      </w:r>
      <w:r>
        <w:rPr>
          <w:rFonts w:ascii="Arial" w:eastAsia="Times New Roman" w:hAnsi="Arial" w:cs="Arial"/>
          <w:bCs/>
        </w:rPr>
        <w:t xml:space="preserve"> Licenciado Lauro Alonzo Martínez Robles, Presidente; Licenciado Guadalupe Gustavo Díaz Altamirano, Secretario Ejecutivo; Licenciado Rafael García Leyva, Vocal; Licenciada Sara Mariana Jara Carrasco, Vocal Segunda y la Mtra. Daisy Araceli Ortiz Jiménez</w:t>
      </w:r>
      <w:r>
        <w:rPr>
          <w:rFonts w:ascii="Arial" w:eastAsia="Times New Roman" w:hAnsi="Arial" w:cs="Arial"/>
          <w:bCs/>
          <w:color w:val="000000"/>
        </w:rPr>
        <w:t>, Comisaria. También se encuentra presente el Licenciado Ricardo Dorantes Jiménez, invitado especial en su carácter de Responsable de la Unidad de Transparencia del Instituto. C</w:t>
      </w:r>
      <w:r w:rsidRPr="00FC594A">
        <w:rPr>
          <w:rFonts w:ascii="Arial" w:eastAsia="Times New Roman" w:hAnsi="Arial" w:cs="Arial"/>
          <w:bCs/>
          <w:color w:val="000000"/>
        </w:rPr>
        <w:t xml:space="preserve">on la finalidad de celebrar la </w:t>
      </w:r>
      <w:r w:rsidR="005215C9">
        <w:rPr>
          <w:rFonts w:ascii="Arial" w:eastAsia="Times New Roman" w:hAnsi="Arial" w:cs="Arial"/>
          <w:b/>
          <w:bCs/>
          <w:color w:val="000000"/>
        </w:rPr>
        <w:t>Segunda</w:t>
      </w:r>
      <w:r>
        <w:rPr>
          <w:rFonts w:ascii="Arial" w:eastAsia="Times New Roman" w:hAnsi="Arial" w:cs="Arial"/>
          <w:b/>
          <w:bCs/>
          <w:color w:val="000000"/>
        </w:rPr>
        <w:t xml:space="preserve"> S</w:t>
      </w:r>
      <w:r w:rsidRPr="00FC594A">
        <w:rPr>
          <w:rFonts w:ascii="Arial" w:eastAsia="Times New Roman" w:hAnsi="Arial" w:cs="Arial"/>
          <w:b/>
          <w:bCs/>
          <w:color w:val="000000"/>
        </w:rPr>
        <w:t xml:space="preserve">esión </w:t>
      </w:r>
      <w:r>
        <w:rPr>
          <w:rFonts w:ascii="Arial" w:eastAsia="Times New Roman" w:hAnsi="Arial" w:cs="Arial"/>
          <w:b/>
          <w:bCs/>
          <w:color w:val="000000"/>
        </w:rPr>
        <w:t>Extraordinaria 2020, del Comité de Transparencia</w:t>
      </w:r>
      <w:r w:rsidRPr="00FC594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FC594A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del Instituto de </w:t>
      </w:r>
      <w:r w:rsidRPr="00FC594A">
        <w:rPr>
          <w:rFonts w:ascii="Arial" w:eastAsia="Times New Roman" w:hAnsi="Arial" w:cs="Arial"/>
          <w:bCs/>
          <w:color w:val="000000"/>
        </w:rPr>
        <w:t>Acceso a la Información Pública y Protección de Datos Personales del Estado de Oaxaca, en cumplimiento a l</w:t>
      </w:r>
      <w:r>
        <w:rPr>
          <w:rFonts w:ascii="Arial" w:eastAsia="Times New Roman" w:hAnsi="Arial" w:cs="Arial"/>
          <w:bCs/>
          <w:color w:val="000000"/>
        </w:rPr>
        <w:t>a C</w:t>
      </w:r>
      <w:r w:rsidR="005215C9">
        <w:rPr>
          <w:rFonts w:ascii="Arial" w:eastAsia="Times New Roman" w:hAnsi="Arial" w:cs="Arial"/>
          <w:bCs/>
          <w:color w:val="000000"/>
        </w:rPr>
        <w:t>onvocatoria de numero S.E./</w:t>
      </w:r>
      <w:proofErr w:type="spellStart"/>
      <w:r w:rsidR="005215C9">
        <w:rPr>
          <w:rFonts w:ascii="Arial" w:eastAsia="Times New Roman" w:hAnsi="Arial" w:cs="Arial"/>
          <w:bCs/>
          <w:color w:val="000000"/>
        </w:rPr>
        <w:t>CT</w:t>
      </w:r>
      <w:proofErr w:type="spellEnd"/>
      <w:r w:rsidR="005215C9">
        <w:rPr>
          <w:rFonts w:ascii="Arial" w:eastAsia="Times New Roman" w:hAnsi="Arial" w:cs="Arial"/>
          <w:bCs/>
          <w:color w:val="000000"/>
        </w:rPr>
        <w:t>/02/2020 de fecha 20</w:t>
      </w:r>
      <w:r>
        <w:rPr>
          <w:rFonts w:ascii="Arial" w:eastAsia="Times New Roman" w:hAnsi="Arial" w:cs="Arial"/>
          <w:bCs/>
          <w:color w:val="000000"/>
        </w:rPr>
        <w:t xml:space="preserve"> de febrero de 2020, suscrita por el Licenciado Lauro Alonzo Martínez Robles, Presidente del Comité, misma que fue notificada en tiempo y forma a cada uno de los asistentes como consta en el acuse de recibo respectivo, el cual obra anexo a la presente, para los efectos a que haya lugar. - - - - - - - - - - - - - - - - - - - - - - - - - - - - - - </w:t>
      </w:r>
      <w:r>
        <w:rPr>
          <w:rFonts w:ascii="Arial" w:eastAsia="Times New Roman" w:hAnsi="Arial" w:cs="Arial"/>
          <w:bCs/>
        </w:rPr>
        <w:t>El Licenciado Lauro Alonzo Martínez Robles,</w:t>
      </w:r>
      <w:r w:rsidRPr="00FC594A">
        <w:rPr>
          <w:rFonts w:ascii="Arial" w:eastAsia="Times New Roman" w:hAnsi="Arial" w:cs="Arial"/>
          <w:bCs/>
        </w:rPr>
        <w:t xml:space="preserve"> Presidente</w:t>
      </w:r>
      <w:r>
        <w:rPr>
          <w:rFonts w:ascii="Arial" w:eastAsia="Times New Roman" w:hAnsi="Arial" w:cs="Arial"/>
          <w:bCs/>
        </w:rPr>
        <w:t xml:space="preserve"> de este Órgano Colegiado,</w:t>
      </w:r>
      <w:r w:rsidRPr="00FC594A">
        <w:rPr>
          <w:rFonts w:ascii="Arial" w:eastAsia="Times New Roman" w:hAnsi="Arial" w:cs="Arial"/>
          <w:bCs/>
        </w:rPr>
        <w:t xml:space="preserve"> procedió al desahogo del punto número 1 (uno) del orden del día</w:t>
      </w:r>
      <w:r w:rsidRPr="00FC594A">
        <w:rPr>
          <w:rFonts w:ascii="Arial" w:hAnsi="Arial" w:cs="Arial"/>
        </w:rPr>
        <w:t>,</w:t>
      </w:r>
      <w:r w:rsidRPr="00FC594A">
        <w:rPr>
          <w:rFonts w:ascii="Arial" w:eastAsia="Times New Roman" w:hAnsi="Arial" w:cs="Arial"/>
          <w:b/>
          <w:bCs/>
        </w:rPr>
        <w:t xml:space="preserve"> </w:t>
      </w:r>
      <w:r w:rsidRPr="00FC594A">
        <w:rPr>
          <w:rFonts w:ascii="Arial" w:eastAsia="Times New Roman" w:hAnsi="Arial" w:cs="Arial"/>
          <w:bCs/>
        </w:rPr>
        <w:t xml:space="preserve">relativo al pase de lista y verificación de </w:t>
      </w:r>
      <w:r w:rsidRPr="00FC594A">
        <w:rPr>
          <w:rFonts w:ascii="Arial" w:eastAsia="Times New Roman" w:hAnsi="Arial" w:cs="Arial"/>
          <w:bCs/>
          <w:i/>
        </w:rPr>
        <w:t xml:space="preserve">quórum </w:t>
      </w:r>
      <w:r w:rsidRPr="00FC594A">
        <w:rPr>
          <w:rFonts w:ascii="Arial" w:eastAsia="Times New Roman" w:hAnsi="Arial" w:cs="Arial"/>
          <w:bCs/>
        </w:rPr>
        <w:t>legal,</w:t>
      </w:r>
      <w:r w:rsidRPr="00FC594A">
        <w:rPr>
          <w:rFonts w:ascii="Arial" w:eastAsia="Times New Roman" w:hAnsi="Arial" w:cs="Arial"/>
          <w:b/>
          <w:bCs/>
        </w:rPr>
        <w:t xml:space="preserve"> </w:t>
      </w:r>
      <w:r w:rsidRPr="00FC594A">
        <w:rPr>
          <w:rFonts w:ascii="Arial" w:hAnsi="Arial" w:cs="Arial"/>
        </w:rPr>
        <w:t>y una vez</w:t>
      </w:r>
      <w:r w:rsidRPr="00FC594A">
        <w:rPr>
          <w:rFonts w:ascii="Arial" w:eastAsia="Times New Roman" w:hAnsi="Arial" w:cs="Arial"/>
          <w:bCs/>
        </w:rPr>
        <w:t xml:space="preserve">  realizado, </w:t>
      </w:r>
      <w:r>
        <w:rPr>
          <w:rFonts w:ascii="Arial" w:eastAsia="Times New Roman" w:hAnsi="Arial" w:cs="Arial"/>
          <w:bCs/>
        </w:rPr>
        <w:t xml:space="preserve">conforme a lo dispuesto por el artículo 16 fracción IV del Reglamento Interno que rige a este Cuerpo Colegiado, </w:t>
      </w:r>
      <w:r w:rsidRPr="00FC594A">
        <w:rPr>
          <w:rFonts w:ascii="Arial" w:eastAsia="Times New Roman" w:hAnsi="Arial" w:cs="Arial"/>
          <w:bCs/>
        </w:rPr>
        <w:t>manifestó que se encuentran  presentes la totalidad de</w:t>
      </w:r>
      <w:r>
        <w:rPr>
          <w:rFonts w:ascii="Arial" w:eastAsia="Times New Roman" w:hAnsi="Arial" w:cs="Arial"/>
          <w:bCs/>
        </w:rPr>
        <w:t xml:space="preserve"> los</w:t>
      </w:r>
      <w:r w:rsidRPr="00FC594A">
        <w:rPr>
          <w:rFonts w:ascii="Arial" w:eastAsia="Times New Roman" w:hAnsi="Arial" w:cs="Arial"/>
          <w:bCs/>
        </w:rPr>
        <w:t xml:space="preserve"> Integrantes del </w:t>
      </w:r>
      <w:r>
        <w:rPr>
          <w:rFonts w:ascii="Arial" w:eastAsia="Times New Roman" w:hAnsi="Arial" w:cs="Arial"/>
          <w:bCs/>
        </w:rPr>
        <w:t>Comité de Transparencia del Instituto de</w:t>
      </w:r>
      <w:r w:rsidRPr="00FC594A">
        <w:rPr>
          <w:rFonts w:ascii="Arial" w:eastAsia="Times New Roman" w:hAnsi="Arial" w:cs="Arial"/>
          <w:bCs/>
        </w:rPr>
        <w:t xml:space="preserve"> Acceso a la Información Pública </w:t>
      </w:r>
      <w:r>
        <w:rPr>
          <w:rFonts w:ascii="Arial" w:eastAsia="Times New Roman" w:hAnsi="Arial" w:cs="Arial"/>
          <w:bCs/>
        </w:rPr>
        <w:t>y Protección de Datos Personales del</w:t>
      </w:r>
      <w:r w:rsidRPr="00FC594A">
        <w:rPr>
          <w:rFonts w:ascii="Arial" w:eastAsia="Times New Roman" w:hAnsi="Arial" w:cs="Arial"/>
          <w:bCs/>
        </w:rPr>
        <w:t xml:space="preserve"> Estado de Oaxaca, </w:t>
      </w:r>
      <w:r>
        <w:rPr>
          <w:rFonts w:ascii="Arial" w:eastAsia="Times New Roman" w:hAnsi="Arial" w:cs="Arial"/>
          <w:bCs/>
        </w:rPr>
        <w:t xml:space="preserve">por lo que </w:t>
      </w:r>
      <w:r w:rsidRPr="00FC594A">
        <w:rPr>
          <w:rFonts w:ascii="Arial" w:eastAsia="Times New Roman" w:hAnsi="Arial" w:cs="Arial"/>
          <w:bCs/>
        </w:rPr>
        <w:t xml:space="preserve">declaró la existencia del </w:t>
      </w:r>
      <w:r w:rsidRPr="00FC594A">
        <w:rPr>
          <w:rFonts w:ascii="Arial" w:eastAsia="Times New Roman" w:hAnsi="Arial" w:cs="Arial"/>
          <w:bCs/>
          <w:i/>
        </w:rPr>
        <w:t>quórum</w:t>
      </w:r>
      <w:r w:rsidRPr="00FC594A">
        <w:rPr>
          <w:rFonts w:ascii="Arial" w:eastAsia="Times New Roman" w:hAnsi="Arial" w:cs="Arial"/>
          <w:bCs/>
        </w:rPr>
        <w:t xml:space="preserve"> legal</w:t>
      </w:r>
      <w:r>
        <w:rPr>
          <w:rFonts w:ascii="Arial" w:eastAsia="Times New Roman" w:hAnsi="Arial" w:cs="Arial"/>
          <w:bCs/>
        </w:rPr>
        <w:t xml:space="preserve"> para la celebración de la Sesión. -</w:t>
      </w:r>
      <w:r w:rsidR="00693C98">
        <w:rPr>
          <w:rFonts w:ascii="Arial" w:eastAsia="Times New Roman" w:hAnsi="Arial" w:cs="Arial"/>
          <w:bCs/>
        </w:rPr>
        <w:t xml:space="preserve"> - - - - - - - - - - - - - - - - - - - - - - - - - - - - - - - - - - - - - </w:t>
      </w:r>
      <w:r>
        <w:rPr>
          <w:rFonts w:ascii="Arial" w:eastAsia="Times New Roman" w:hAnsi="Arial" w:cs="Arial"/>
          <w:bCs/>
        </w:rPr>
        <w:t xml:space="preserve"> </w:t>
      </w:r>
      <w:r w:rsidRPr="00FC594A">
        <w:rPr>
          <w:rFonts w:ascii="Arial" w:eastAsia="Times New Roman" w:hAnsi="Arial" w:cs="Arial"/>
          <w:bCs/>
        </w:rPr>
        <w:t>A continuación, par</w:t>
      </w:r>
      <w:r>
        <w:rPr>
          <w:rFonts w:ascii="Arial" w:eastAsia="Times New Roman" w:hAnsi="Arial" w:cs="Arial"/>
          <w:bCs/>
        </w:rPr>
        <w:t>a el desahogo del punto número 2</w:t>
      </w:r>
      <w:r w:rsidRPr="00FC594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(dos</w:t>
      </w:r>
      <w:r w:rsidRPr="00FC594A">
        <w:rPr>
          <w:rFonts w:ascii="Arial" w:hAnsi="Arial" w:cs="Arial"/>
        </w:rPr>
        <w:t>) propuesto</w:t>
      </w:r>
      <w:r w:rsidRPr="00FC594A">
        <w:rPr>
          <w:rFonts w:ascii="Arial" w:eastAsia="Times New Roman" w:hAnsi="Arial" w:cs="Arial"/>
          <w:bCs/>
          <w:i/>
        </w:rPr>
        <w:t xml:space="preserve">, </w:t>
      </w:r>
      <w:r w:rsidRPr="00FC594A">
        <w:rPr>
          <w:rFonts w:ascii="Arial" w:eastAsia="Times New Roman" w:hAnsi="Arial" w:cs="Arial"/>
          <w:bCs/>
        </w:rPr>
        <w:t xml:space="preserve">relativo a la </w:t>
      </w:r>
      <w:r w:rsidRPr="00B034FD">
        <w:rPr>
          <w:rFonts w:ascii="Arial" w:eastAsia="Times New Roman" w:hAnsi="Arial" w:cs="Arial"/>
          <w:bCs/>
        </w:rPr>
        <w:t>Aprobación del orden del día</w:t>
      </w:r>
      <w:r>
        <w:rPr>
          <w:rFonts w:ascii="Arial" w:eastAsia="Times New Roman" w:hAnsi="Arial" w:cs="Arial"/>
          <w:bCs/>
        </w:rPr>
        <w:t>, el</w:t>
      </w:r>
      <w:r w:rsidRPr="00FC594A">
        <w:rPr>
          <w:rFonts w:ascii="Arial" w:eastAsia="Times New Roman" w:hAnsi="Arial" w:cs="Arial"/>
          <w:bCs/>
        </w:rPr>
        <w:t xml:space="preserve"> Presidente </w:t>
      </w:r>
      <w:r>
        <w:rPr>
          <w:rFonts w:ascii="Arial" w:eastAsia="Times New Roman" w:hAnsi="Arial" w:cs="Arial"/>
          <w:bCs/>
        </w:rPr>
        <w:t xml:space="preserve">del Comité, procedió a llevar a cabo la lectura del Orden del día Propuesto, siendo el siguiente:- - </w:t>
      </w:r>
      <w:r w:rsidR="00693C98">
        <w:rPr>
          <w:rFonts w:ascii="Arial" w:eastAsia="Times New Roman" w:hAnsi="Arial" w:cs="Arial"/>
          <w:bCs/>
        </w:rPr>
        <w:t xml:space="preserve">- - - - - - - - - - - - - - - - - - - </w:t>
      </w:r>
    </w:p>
    <w:p w:rsidR="005215C9" w:rsidRPr="006B14FC" w:rsidRDefault="005215C9" w:rsidP="005215C9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B14FC">
        <w:rPr>
          <w:rFonts w:ascii="Arial" w:hAnsi="Arial" w:cs="Arial"/>
        </w:rPr>
        <w:t xml:space="preserve">Pase de lista de asistencia y verificación del </w:t>
      </w:r>
      <w:r w:rsidRPr="006B14FC">
        <w:rPr>
          <w:rFonts w:ascii="Arial" w:hAnsi="Arial" w:cs="Arial"/>
          <w:i/>
        </w:rPr>
        <w:t>quórum</w:t>
      </w:r>
      <w:r w:rsidRPr="006B14FC">
        <w:rPr>
          <w:rFonts w:ascii="Arial" w:hAnsi="Arial" w:cs="Arial"/>
        </w:rPr>
        <w:t xml:space="preserve"> legal.- - - - - - </w:t>
      </w:r>
      <w:r w:rsidR="006B14FC">
        <w:rPr>
          <w:rFonts w:ascii="Arial" w:hAnsi="Arial" w:cs="Arial"/>
        </w:rPr>
        <w:t xml:space="preserve">- - - - - - - - - - - </w:t>
      </w:r>
    </w:p>
    <w:p w:rsidR="005215C9" w:rsidRPr="006B14FC" w:rsidRDefault="005215C9" w:rsidP="005215C9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B14FC">
        <w:rPr>
          <w:rFonts w:ascii="Arial" w:hAnsi="Arial" w:cs="Arial"/>
        </w:rPr>
        <w:t xml:space="preserve">Lectura y Aprobación del orden del día.- - - - - - - - - - - - - - - - - - - - </w:t>
      </w:r>
      <w:r w:rsidR="006B14FC">
        <w:rPr>
          <w:rFonts w:ascii="Arial" w:hAnsi="Arial" w:cs="Arial"/>
        </w:rPr>
        <w:t xml:space="preserve">- - - - - - - - - - - </w:t>
      </w:r>
    </w:p>
    <w:p w:rsidR="005215C9" w:rsidRPr="006B14FC" w:rsidRDefault="005215C9" w:rsidP="005215C9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B14FC">
        <w:rPr>
          <w:rFonts w:ascii="Arial" w:hAnsi="Arial" w:cs="Arial"/>
        </w:rPr>
        <w:t>Lectura y Aprobación del Acta de la Primera Sesión Extraordinaria 2020.</w:t>
      </w:r>
      <w:r w:rsidR="006B14FC">
        <w:rPr>
          <w:rFonts w:ascii="Arial" w:hAnsi="Arial" w:cs="Arial"/>
        </w:rPr>
        <w:t xml:space="preserve">- - - - - - - </w:t>
      </w:r>
    </w:p>
    <w:p w:rsidR="005215C9" w:rsidRPr="006B14FC" w:rsidRDefault="005215C9" w:rsidP="005215C9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B14FC">
        <w:rPr>
          <w:rFonts w:ascii="Arial" w:hAnsi="Arial" w:cs="Arial"/>
        </w:rPr>
        <w:t xml:space="preserve">Seguimiento de los </w:t>
      </w:r>
      <w:proofErr w:type="spellStart"/>
      <w:r w:rsidRPr="006B14FC">
        <w:rPr>
          <w:rFonts w:ascii="Arial" w:hAnsi="Arial" w:cs="Arial"/>
        </w:rPr>
        <w:t>IECR’s</w:t>
      </w:r>
      <w:proofErr w:type="spellEnd"/>
      <w:r w:rsidRPr="006B14FC">
        <w:rPr>
          <w:rFonts w:ascii="Arial" w:hAnsi="Arial" w:cs="Arial"/>
        </w:rPr>
        <w:t xml:space="preserve"> de las unidades administrativas del </w:t>
      </w:r>
      <w:proofErr w:type="spellStart"/>
      <w:r w:rsidRPr="006B14FC">
        <w:rPr>
          <w:rFonts w:ascii="Arial" w:hAnsi="Arial" w:cs="Arial"/>
        </w:rPr>
        <w:t>IAIP</w:t>
      </w:r>
      <w:proofErr w:type="spellEnd"/>
      <w:r w:rsidRPr="006B14FC">
        <w:rPr>
          <w:rFonts w:ascii="Arial" w:hAnsi="Arial" w:cs="Arial"/>
        </w:rPr>
        <w:t>.- - - - -</w:t>
      </w:r>
      <w:r w:rsidR="006B14FC">
        <w:rPr>
          <w:rFonts w:ascii="Arial" w:hAnsi="Arial" w:cs="Arial"/>
        </w:rPr>
        <w:t xml:space="preserve"> - - - - - </w:t>
      </w:r>
    </w:p>
    <w:p w:rsidR="005215C9" w:rsidRPr="006B14FC" w:rsidRDefault="005215C9" w:rsidP="005215C9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B14FC">
        <w:rPr>
          <w:rFonts w:ascii="Arial" w:hAnsi="Arial" w:cs="Arial"/>
        </w:rPr>
        <w:t>Designación en relación a los suplentes de la Comisaria y Vocal Segunda, y,</w:t>
      </w:r>
      <w:r w:rsidR="006B14FC">
        <w:rPr>
          <w:rFonts w:ascii="Arial" w:hAnsi="Arial" w:cs="Arial"/>
        </w:rPr>
        <w:t xml:space="preserve">- - - - </w:t>
      </w:r>
    </w:p>
    <w:p w:rsidR="005215C9" w:rsidRPr="006B14FC" w:rsidRDefault="005215C9" w:rsidP="005215C9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B14FC">
        <w:rPr>
          <w:rFonts w:ascii="Arial" w:hAnsi="Arial" w:cs="Arial"/>
        </w:rPr>
        <w:t xml:space="preserve">Clausura de la sesión.- - - - - - - - - - - - - - - - - - - - - - - - - - - - - - - - </w:t>
      </w:r>
      <w:r w:rsidR="006B14FC">
        <w:rPr>
          <w:rFonts w:ascii="Arial" w:hAnsi="Arial" w:cs="Arial"/>
        </w:rPr>
        <w:t xml:space="preserve">- - - - - - - - - - - </w:t>
      </w:r>
    </w:p>
    <w:p w:rsidR="005215C9" w:rsidRDefault="0005567E" w:rsidP="005215C9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Acto seguido, el Orden del día fue sometido a su aprobación, mismo que fue aprobado p</w:t>
      </w:r>
      <w:bookmarkStart w:id="0" w:name="_GoBack"/>
      <w:bookmarkEnd w:id="0"/>
      <w:r>
        <w:rPr>
          <w:rFonts w:ascii="Arial" w:eastAsia="Times New Roman" w:hAnsi="Arial" w:cs="Arial"/>
          <w:bCs/>
        </w:rPr>
        <w:t>or unanimidad de votos.</w:t>
      </w:r>
      <w:r w:rsidRPr="005E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- - - - - - - - - - - - - - - - - - - - - - - - - - - - - - - </w:t>
      </w:r>
      <w:r>
        <w:rPr>
          <w:rFonts w:ascii="Arial" w:eastAsia="Times New Roman" w:hAnsi="Arial" w:cs="Arial"/>
          <w:bCs/>
        </w:rPr>
        <w:t>A continuación, el Presidente del Comité, procedió al desahogo del punto numero 3 (tres) del Orden del día, relativo a la lectura y aprobación del acta de la Primera</w:t>
      </w:r>
      <w:r w:rsidR="005215C9">
        <w:rPr>
          <w:rFonts w:ascii="Arial" w:eastAsia="Times New Roman" w:hAnsi="Arial" w:cs="Arial"/>
          <w:bCs/>
        </w:rPr>
        <w:t xml:space="preserve"> Sesión Extrao</w:t>
      </w:r>
      <w:r>
        <w:rPr>
          <w:rFonts w:ascii="Arial" w:eastAsia="Times New Roman" w:hAnsi="Arial" w:cs="Arial"/>
          <w:bCs/>
        </w:rPr>
        <w:t>rdinaria 2020, y al no haber observaciones respecto del contenido de la misma, fue aprobada por unanimidad de votos.- - - - - - - -  - - - - - - - - - - -</w:t>
      </w:r>
      <w:r w:rsidR="005215C9">
        <w:rPr>
          <w:rFonts w:ascii="Arial" w:eastAsia="Times New Roman" w:hAnsi="Arial" w:cs="Arial"/>
          <w:bCs/>
        </w:rPr>
        <w:t xml:space="preserve"> - - - - - - - - - - - - - - </w:t>
      </w:r>
    </w:p>
    <w:p w:rsidR="005215C9" w:rsidRPr="005215C9" w:rsidRDefault="0005567E" w:rsidP="005215C9">
      <w:pPr>
        <w:spacing w:line="360" w:lineRule="auto"/>
        <w:jc w:val="both"/>
        <w:rPr>
          <w:rFonts w:ascii="Arial" w:hAnsi="Arial" w:cs="Arial"/>
        </w:rPr>
      </w:pPr>
      <w:r w:rsidRPr="005215C9">
        <w:rPr>
          <w:rFonts w:ascii="Arial" w:eastAsia="Times New Roman" w:hAnsi="Arial" w:cs="Arial"/>
          <w:bCs/>
        </w:rPr>
        <w:t>En seguida, el Presidente procedió con el desahogo del punto número 4 (cuatr</w:t>
      </w:r>
      <w:r w:rsidR="005215C9" w:rsidRPr="005215C9">
        <w:rPr>
          <w:rFonts w:ascii="Arial" w:eastAsia="Times New Roman" w:hAnsi="Arial" w:cs="Arial"/>
          <w:bCs/>
        </w:rPr>
        <w:t xml:space="preserve">o) del Orden del día, relativo al </w:t>
      </w:r>
      <w:r w:rsidR="005215C9" w:rsidRPr="005215C9">
        <w:rPr>
          <w:rFonts w:ascii="Arial" w:hAnsi="Arial" w:cs="Arial"/>
        </w:rPr>
        <w:t xml:space="preserve">Seguimiento de los </w:t>
      </w:r>
      <w:proofErr w:type="spellStart"/>
      <w:r w:rsidR="005215C9" w:rsidRPr="005215C9">
        <w:rPr>
          <w:rFonts w:ascii="Arial" w:hAnsi="Arial" w:cs="Arial"/>
        </w:rPr>
        <w:t>IECR’s</w:t>
      </w:r>
      <w:proofErr w:type="spellEnd"/>
      <w:r w:rsidR="005215C9" w:rsidRPr="005215C9">
        <w:rPr>
          <w:rFonts w:ascii="Arial" w:hAnsi="Arial" w:cs="Arial"/>
        </w:rPr>
        <w:t xml:space="preserve"> de las unidades administrativas del </w:t>
      </w:r>
      <w:proofErr w:type="spellStart"/>
      <w:r w:rsidR="005215C9" w:rsidRPr="005215C9">
        <w:rPr>
          <w:rFonts w:ascii="Arial" w:hAnsi="Arial" w:cs="Arial"/>
        </w:rPr>
        <w:t>IAIP</w:t>
      </w:r>
      <w:proofErr w:type="spellEnd"/>
      <w:r w:rsidR="005215C9" w:rsidRPr="005215C9">
        <w:rPr>
          <w:rFonts w:ascii="Arial" w:hAnsi="Arial" w:cs="Arial"/>
        </w:rPr>
        <w:t>, para lo cual, solicitó al Secretario Ejecutivo dar cuenta de este pu</w:t>
      </w:r>
      <w:r w:rsidR="005215C9">
        <w:rPr>
          <w:rFonts w:ascii="Arial" w:hAnsi="Arial" w:cs="Arial"/>
        </w:rPr>
        <w:t xml:space="preserve">nto.- - - - - </w:t>
      </w:r>
    </w:p>
    <w:p w:rsidR="00127E1E" w:rsidRDefault="005215C9" w:rsidP="005215C9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5215C9">
        <w:rPr>
          <w:rFonts w:ascii="Arial" w:hAnsi="Arial" w:cs="Arial"/>
        </w:rPr>
        <w:t xml:space="preserve">Seguidamente, el Secretario Ejecutivo, </w:t>
      </w:r>
      <w:r>
        <w:rPr>
          <w:rFonts w:ascii="Arial" w:eastAsia="Times New Roman" w:hAnsi="Arial" w:cs="Arial"/>
          <w:bCs/>
        </w:rPr>
        <w:t xml:space="preserve">señaló que con fecha 11 de febrero de la presente anualidad, fue circulado el oficio de número </w:t>
      </w:r>
      <w:proofErr w:type="spellStart"/>
      <w:r>
        <w:rPr>
          <w:rFonts w:ascii="Arial" w:eastAsia="Times New Roman" w:hAnsi="Arial" w:cs="Arial"/>
          <w:bCs/>
        </w:rPr>
        <w:t>IAIPPDP</w:t>
      </w:r>
      <w:proofErr w:type="spellEnd"/>
      <w:r>
        <w:rPr>
          <w:rFonts w:ascii="Arial" w:eastAsia="Times New Roman" w:hAnsi="Arial" w:cs="Arial"/>
          <w:bCs/>
        </w:rPr>
        <w:t>/</w:t>
      </w:r>
      <w:proofErr w:type="spellStart"/>
      <w:r w:rsidR="007A00A6">
        <w:rPr>
          <w:rFonts w:ascii="Arial" w:eastAsia="Times New Roman" w:hAnsi="Arial" w:cs="Arial"/>
          <w:bCs/>
        </w:rPr>
        <w:t>CT</w:t>
      </w:r>
      <w:proofErr w:type="spellEnd"/>
      <w:r w:rsidR="007A00A6">
        <w:rPr>
          <w:rFonts w:ascii="Arial" w:eastAsia="Times New Roman" w:hAnsi="Arial" w:cs="Arial"/>
          <w:bCs/>
        </w:rPr>
        <w:t>/06/2020, mediante el cual se le hace un atento recordatorio a las unidades administrativas del Instituto, respecto de la elaboración y envió a este Cuerpo Colegiado, de su Índice de Expedientes Clasificados Como Reservados, correspondiente al segundo semestre de año 2019. Al respecto, señaló que las unidades administrativas atendieron a dicho requerimiento en tiempo y forma, señalando cada una de ellas, que no cuentan con expedientes q</w:t>
      </w:r>
      <w:r w:rsidR="00267656">
        <w:rPr>
          <w:rFonts w:ascii="Arial" w:eastAsia="Times New Roman" w:hAnsi="Arial" w:cs="Arial"/>
          <w:bCs/>
        </w:rPr>
        <w:t>ue deban</w:t>
      </w:r>
      <w:r w:rsidR="007A00A6">
        <w:rPr>
          <w:rFonts w:ascii="Arial" w:eastAsia="Times New Roman" w:hAnsi="Arial" w:cs="Arial"/>
          <w:bCs/>
        </w:rPr>
        <w:t xml:space="preserve"> ser incluidos en dicho Índice</w:t>
      </w:r>
      <w:r w:rsidR="006B14FC">
        <w:rPr>
          <w:rFonts w:ascii="Arial" w:eastAsia="Times New Roman" w:hAnsi="Arial" w:cs="Arial"/>
          <w:bCs/>
        </w:rPr>
        <w:t xml:space="preserve"> durante el periodo señalado</w:t>
      </w:r>
      <w:r w:rsidR="007A00A6">
        <w:rPr>
          <w:rFonts w:ascii="Arial" w:eastAsia="Times New Roman" w:hAnsi="Arial" w:cs="Arial"/>
          <w:bCs/>
        </w:rPr>
        <w:t xml:space="preserve">, dicha respuesta fue atendida mediante los oficios de </w:t>
      </w:r>
      <w:r w:rsidR="00127E1E">
        <w:rPr>
          <w:rFonts w:ascii="Arial" w:eastAsia="Times New Roman" w:hAnsi="Arial" w:cs="Arial"/>
          <w:bCs/>
        </w:rPr>
        <w:t>número</w:t>
      </w:r>
      <w:r w:rsidR="007A00A6">
        <w:rPr>
          <w:rFonts w:ascii="Arial" w:eastAsia="Times New Roman" w:hAnsi="Arial" w:cs="Arial"/>
          <w:bCs/>
        </w:rPr>
        <w:t xml:space="preserve"> siguient</w:t>
      </w:r>
      <w:r w:rsidR="006B14FC">
        <w:rPr>
          <w:rFonts w:ascii="Arial" w:eastAsia="Times New Roman" w:hAnsi="Arial" w:cs="Arial"/>
          <w:bCs/>
        </w:rPr>
        <w:t xml:space="preserve">es:- - - - - - - - - - </w:t>
      </w:r>
    </w:p>
    <w:p w:rsidR="00127E1E" w:rsidRDefault="00127E1E" w:rsidP="005215C9">
      <w:pPr>
        <w:spacing w:line="360" w:lineRule="auto"/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IAIPPDP</w:t>
      </w:r>
      <w:proofErr w:type="spellEnd"/>
      <w:r>
        <w:rPr>
          <w:rFonts w:ascii="Arial" w:eastAsia="Times New Roman" w:hAnsi="Arial" w:cs="Arial"/>
          <w:bCs/>
        </w:rPr>
        <w:t>/CG/38/2020, de fe</w:t>
      </w:r>
      <w:r w:rsidR="000005BC">
        <w:rPr>
          <w:rFonts w:ascii="Arial" w:eastAsia="Times New Roman" w:hAnsi="Arial" w:cs="Arial"/>
          <w:bCs/>
        </w:rPr>
        <w:t>cha 14 de febrero</w:t>
      </w:r>
      <w:r>
        <w:rPr>
          <w:rFonts w:ascii="Arial" w:eastAsia="Times New Roman" w:hAnsi="Arial" w:cs="Arial"/>
          <w:bCs/>
        </w:rPr>
        <w:t xml:space="preserve">, de la Contraloría General.- - - </w:t>
      </w:r>
      <w:proofErr w:type="spellStart"/>
      <w:r>
        <w:rPr>
          <w:rFonts w:ascii="Arial" w:eastAsia="Times New Roman" w:hAnsi="Arial" w:cs="Arial"/>
          <w:bCs/>
        </w:rPr>
        <w:t>IAIPPDP</w:t>
      </w:r>
      <w:proofErr w:type="spellEnd"/>
      <w:r>
        <w:rPr>
          <w:rFonts w:ascii="Arial" w:eastAsia="Times New Roman" w:hAnsi="Arial" w:cs="Arial"/>
          <w:bCs/>
        </w:rPr>
        <w:t>/</w:t>
      </w:r>
      <w:proofErr w:type="spellStart"/>
      <w:r>
        <w:rPr>
          <w:rFonts w:ascii="Arial" w:eastAsia="Times New Roman" w:hAnsi="Arial" w:cs="Arial"/>
          <w:bCs/>
        </w:rPr>
        <w:t>SGA</w:t>
      </w:r>
      <w:proofErr w:type="spellEnd"/>
      <w:r>
        <w:rPr>
          <w:rFonts w:ascii="Arial" w:eastAsia="Times New Roman" w:hAnsi="Arial" w:cs="Arial"/>
          <w:bCs/>
        </w:rPr>
        <w:t>/0384/2020</w:t>
      </w:r>
      <w:r w:rsidR="000005BC">
        <w:rPr>
          <w:rFonts w:ascii="Arial" w:eastAsia="Times New Roman" w:hAnsi="Arial" w:cs="Arial"/>
          <w:bCs/>
        </w:rPr>
        <w:t>, de fecha 13 de febrero</w:t>
      </w:r>
      <w:r>
        <w:rPr>
          <w:rFonts w:ascii="Arial" w:eastAsia="Times New Roman" w:hAnsi="Arial" w:cs="Arial"/>
          <w:bCs/>
        </w:rPr>
        <w:t xml:space="preserve">, de la Secretaría General de Acuerdos.- - - - - - - - - - - - - - - - - - - - - - - - - - - - - - - - - - - - - - - - - - - - - - - - - - - - - </w:t>
      </w:r>
      <w:r w:rsidR="000005BC">
        <w:rPr>
          <w:rFonts w:ascii="Arial" w:eastAsia="Times New Roman" w:hAnsi="Arial" w:cs="Arial"/>
          <w:bCs/>
        </w:rPr>
        <w:t xml:space="preserve">- - </w:t>
      </w:r>
    </w:p>
    <w:p w:rsidR="000005BC" w:rsidRDefault="00127E1E" w:rsidP="005215C9">
      <w:pPr>
        <w:spacing w:line="360" w:lineRule="auto"/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IAIP</w:t>
      </w:r>
      <w:proofErr w:type="spellEnd"/>
      <w:r>
        <w:rPr>
          <w:rFonts w:ascii="Arial" w:eastAsia="Times New Roman" w:hAnsi="Arial" w:cs="Arial"/>
          <w:bCs/>
        </w:rPr>
        <w:t>/</w:t>
      </w:r>
      <w:proofErr w:type="spellStart"/>
      <w:r>
        <w:rPr>
          <w:rFonts w:ascii="Arial" w:eastAsia="Times New Roman" w:hAnsi="Arial" w:cs="Arial"/>
          <w:bCs/>
        </w:rPr>
        <w:t>ST</w:t>
      </w:r>
      <w:proofErr w:type="spellEnd"/>
      <w:r w:rsidR="000005BC">
        <w:rPr>
          <w:rFonts w:ascii="Arial" w:eastAsia="Times New Roman" w:hAnsi="Arial" w:cs="Arial"/>
          <w:bCs/>
        </w:rPr>
        <w:t xml:space="preserve">/14/2020, de fecha 13 de febrero, de la Secretaría Técnica.- - - - - - - - - - - - - - </w:t>
      </w:r>
    </w:p>
    <w:p w:rsidR="000005BC" w:rsidRDefault="000005BC" w:rsidP="005215C9">
      <w:pPr>
        <w:spacing w:line="360" w:lineRule="auto"/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IAIPPDP</w:t>
      </w:r>
      <w:proofErr w:type="spellEnd"/>
      <w:r>
        <w:rPr>
          <w:rFonts w:ascii="Arial" w:eastAsia="Times New Roman" w:hAnsi="Arial" w:cs="Arial"/>
          <w:bCs/>
        </w:rPr>
        <w:t xml:space="preserve">/DA/111/2020, de fecha 12 de febrero, de la Dirección de Administración.- - - </w:t>
      </w:r>
    </w:p>
    <w:p w:rsidR="000005BC" w:rsidRDefault="000005BC" w:rsidP="005215C9">
      <w:pPr>
        <w:spacing w:line="360" w:lineRule="auto"/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IAIPPDP</w:t>
      </w:r>
      <w:proofErr w:type="spellEnd"/>
      <w:r>
        <w:rPr>
          <w:rFonts w:ascii="Arial" w:eastAsia="Times New Roman" w:hAnsi="Arial" w:cs="Arial"/>
          <w:bCs/>
        </w:rPr>
        <w:t>/</w:t>
      </w:r>
      <w:proofErr w:type="spellStart"/>
      <w:r>
        <w:rPr>
          <w:rFonts w:ascii="Arial" w:eastAsia="Times New Roman" w:hAnsi="Arial" w:cs="Arial"/>
          <w:bCs/>
        </w:rPr>
        <w:t>DAJ</w:t>
      </w:r>
      <w:proofErr w:type="spellEnd"/>
      <w:r>
        <w:rPr>
          <w:rFonts w:ascii="Arial" w:eastAsia="Times New Roman" w:hAnsi="Arial" w:cs="Arial"/>
          <w:bCs/>
        </w:rPr>
        <w:t>/043/2020, de fecha 12 de febrero, de la Dirección de Asuntos Jurídicos.</w:t>
      </w:r>
    </w:p>
    <w:p w:rsidR="000005BC" w:rsidRDefault="000005BC" w:rsidP="005215C9">
      <w:pPr>
        <w:spacing w:line="360" w:lineRule="auto"/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IAIPPDP</w:t>
      </w:r>
      <w:proofErr w:type="spellEnd"/>
      <w:r>
        <w:rPr>
          <w:rFonts w:ascii="Arial" w:eastAsia="Times New Roman" w:hAnsi="Arial" w:cs="Arial"/>
          <w:bCs/>
        </w:rPr>
        <w:t>/</w:t>
      </w:r>
      <w:proofErr w:type="spellStart"/>
      <w:r>
        <w:rPr>
          <w:rFonts w:ascii="Arial" w:eastAsia="Times New Roman" w:hAnsi="Arial" w:cs="Arial"/>
          <w:bCs/>
        </w:rPr>
        <w:t>DCCEADP</w:t>
      </w:r>
      <w:proofErr w:type="spellEnd"/>
      <w:r>
        <w:rPr>
          <w:rFonts w:ascii="Arial" w:eastAsia="Times New Roman" w:hAnsi="Arial" w:cs="Arial"/>
          <w:bCs/>
        </w:rPr>
        <w:t xml:space="preserve">/055/2020, de fecha 12 de febrero, de la Dirección de Comunicación, Capacitación, Evaluación, Archivo y Datos Personales.- - - - - - - - - - - </w:t>
      </w:r>
    </w:p>
    <w:p w:rsidR="000005BC" w:rsidRDefault="000005BC" w:rsidP="005215C9">
      <w:pPr>
        <w:spacing w:line="360" w:lineRule="auto"/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IAIP</w:t>
      </w:r>
      <w:proofErr w:type="spellEnd"/>
      <w:r>
        <w:rPr>
          <w:rFonts w:ascii="Arial" w:eastAsia="Times New Roman" w:hAnsi="Arial" w:cs="Arial"/>
          <w:bCs/>
        </w:rPr>
        <w:t>/</w:t>
      </w:r>
      <w:proofErr w:type="spellStart"/>
      <w:r>
        <w:rPr>
          <w:rFonts w:ascii="Arial" w:eastAsia="Times New Roman" w:hAnsi="Arial" w:cs="Arial"/>
          <w:bCs/>
        </w:rPr>
        <w:t>DTT</w:t>
      </w:r>
      <w:proofErr w:type="spellEnd"/>
      <w:r>
        <w:rPr>
          <w:rFonts w:ascii="Arial" w:eastAsia="Times New Roman" w:hAnsi="Arial" w:cs="Arial"/>
          <w:bCs/>
        </w:rPr>
        <w:t xml:space="preserve">/0101/2020, de fecha 12 de febrero, de la Dirección de Tecnologías de Transparencia.- - - - - - - - - - - - - - - - - - - - - - - - - - - - - - - - - - - - - - - - - - - - - - - - - - - </w:t>
      </w:r>
    </w:p>
    <w:p w:rsidR="000005BC" w:rsidRDefault="000005BC" w:rsidP="005215C9">
      <w:pPr>
        <w:spacing w:line="360" w:lineRule="auto"/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IAIPPDP</w:t>
      </w:r>
      <w:proofErr w:type="spellEnd"/>
      <w:r>
        <w:rPr>
          <w:rFonts w:ascii="Arial" w:eastAsia="Times New Roman" w:hAnsi="Arial" w:cs="Arial"/>
          <w:bCs/>
        </w:rPr>
        <w:t>/</w:t>
      </w:r>
      <w:proofErr w:type="spellStart"/>
      <w:r>
        <w:rPr>
          <w:rFonts w:ascii="Arial" w:eastAsia="Times New Roman" w:hAnsi="Arial" w:cs="Arial"/>
          <w:bCs/>
        </w:rPr>
        <w:t>DGA</w:t>
      </w:r>
      <w:proofErr w:type="spellEnd"/>
      <w:r>
        <w:rPr>
          <w:rFonts w:ascii="Arial" w:eastAsia="Times New Roman" w:hAnsi="Arial" w:cs="Arial"/>
          <w:bCs/>
        </w:rPr>
        <w:t xml:space="preserve">/029/2020, de fecha 13 de febrero, de la Dirección de Gobierno Abierto.- </w:t>
      </w:r>
    </w:p>
    <w:p w:rsidR="005215C9" w:rsidRDefault="00485E65" w:rsidP="005215C9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6B14FC">
        <w:rPr>
          <w:rFonts w:ascii="Arial" w:eastAsia="Times New Roman" w:hAnsi="Arial" w:cs="Arial"/>
          <w:bCs/>
        </w:rPr>
        <w:t xml:space="preserve">Derivado de lo anterior, se somete a aprobación de este Cuerpo Colegiado, la Actualización en el portal electrónico institucional, la actualización del </w:t>
      </w:r>
      <w:proofErr w:type="spellStart"/>
      <w:r w:rsidRPr="006B14FC">
        <w:rPr>
          <w:rFonts w:ascii="Arial" w:eastAsia="Times New Roman" w:hAnsi="Arial" w:cs="Arial"/>
          <w:bCs/>
        </w:rPr>
        <w:t>IECR´s</w:t>
      </w:r>
      <w:proofErr w:type="spellEnd"/>
      <w:r w:rsidRPr="006B14FC">
        <w:rPr>
          <w:rFonts w:ascii="Arial" w:eastAsia="Times New Roman" w:hAnsi="Arial" w:cs="Arial"/>
          <w:bCs/>
        </w:rPr>
        <w:t>, correspondiente al segundo semestre del año 2019</w:t>
      </w:r>
      <w:r w:rsidR="006B14FC" w:rsidRPr="006B14FC">
        <w:rPr>
          <w:rFonts w:ascii="Arial" w:eastAsia="Times New Roman" w:hAnsi="Arial" w:cs="Arial"/>
          <w:bCs/>
        </w:rPr>
        <w:t>, todo lo anterior, con fundamento</w:t>
      </w:r>
      <w:r w:rsidR="006B14FC" w:rsidRPr="006B14FC">
        <w:rPr>
          <w:rFonts w:ascii="Arial" w:hAnsi="Arial" w:cs="Arial"/>
        </w:rPr>
        <w:t xml:space="preserve"> en los artículos 100 tercer párrafo, 102, 109 y 206 fracción XIV, de la Ley General de Transparencia y Acceso a la Información Pública; los numerales Décimo segundo, Décimo tercero y Décimo cuarto, de los </w:t>
      </w:r>
      <w:r w:rsidR="006B14FC" w:rsidRPr="006B14FC">
        <w:rPr>
          <w:rFonts w:ascii="Arial" w:hAnsi="Arial" w:cs="Arial"/>
          <w:i/>
        </w:rPr>
        <w:t>Lineamientos Generales en materia de Clasificación y Desclasificación de la Información así como para la elaboración de versiones públicas</w:t>
      </w:r>
      <w:r w:rsidR="006B14FC" w:rsidRPr="006B14FC">
        <w:rPr>
          <w:rFonts w:ascii="Arial" w:hAnsi="Arial" w:cs="Arial"/>
        </w:rPr>
        <w:t xml:space="preserve">; así como el numeral Décimo tercero, fracción VI, de los </w:t>
      </w:r>
      <w:r w:rsidR="006B14FC" w:rsidRPr="006B14FC">
        <w:rPr>
          <w:rFonts w:ascii="Arial" w:hAnsi="Arial" w:cs="Arial"/>
          <w:i/>
        </w:rPr>
        <w:t xml:space="preserve">Lineamientos para el establecimiento y funcionamiento de los Comités y Unidades de </w:t>
      </w:r>
      <w:r w:rsidR="006B14FC" w:rsidRPr="006B14FC">
        <w:rPr>
          <w:rFonts w:ascii="Arial" w:hAnsi="Arial" w:cs="Arial"/>
          <w:i/>
        </w:rPr>
        <w:lastRenderedPageBreak/>
        <w:t>Transparencia de los Sujetos Obligados por las leyes de transparencia</w:t>
      </w:r>
      <w:r w:rsidR="006B14FC" w:rsidRPr="006B14FC">
        <w:rPr>
          <w:rFonts w:ascii="Arial" w:hAnsi="Arial" w:cs="Arial"/>
        </w:rPr>
        <w:t>.</w:t>
      </w:r>
      <w:r w:rsidR="006B14FC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Escuchados que fueron los integrantes del Comité de Transparencia, se tomaron los acuerdos correspondientes.</w:t>
      </w:r>
      <w:r w:rsidR="006B14FC">
        <w:rPr>
          <w:rFonts w:ascii="Arial" w:eastAsia="Times New Roman" w:hAnsi="Arial" w:cs="Arial"/>
          <w:bCs/>
        </w:rPr>
        <w:t xml:space="preserve">- - - - - - - - - - - - - - - - - - - - - - - - - - - - - - - - - - - - - - - - - - - - - - - - - </w:t>
      </w:r>
      <w:r>
        <w:rPr>
          <w:rFonts w:ascii="Arial" w:eastAsia="Times New Roman" w:hAnsi="Arial" w:cs="Arial"/>
          <w:bCs/>
        </w:rPr>
        <w:t xml:space="preserve"> </w:t>
      </w:r>
      <w:r w:rsidR="000005BC">
        <w:rPr>
          <w:rFonts w:ascii="Arial" w:eastAsia="Times New Roman" w:hAnsi="Arial" w:cs="Arial"/>
          <w:bCs/>
        </w:rPr>
        <w:t xml:space="preserve"> </w:t>
      </w:r>
      <w:r w:rsidR="007A00A6">
        <w:rPr>
          <w:rFonts w:ascii="Arial" w:eastAsia="Times New Roman" w:hAnsi="Arial" w:cs="Arial"/>
          <w:bCs/>
        </w:rPr>
        <w:t xml:space="preserve">  </w:t>
      </w:r>
    </w:p>
    <w:p w:rsidR="00E44634" w:rsidRPr="00E44634" w:rsidRDefault="006B14FC" w:rsidP="00E44634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Acto Seguido, el Presidente procedió al desahogo del punto numero 5 (cinco) del </w:t>
      </w:r>
      <w:r w:rsidRPr="006B14FC">
        <w:rPr>
          <w:rFonts w:ascii="Arial" w:eastAsia="Times New Roman" w:hAnsi="Arial" w:cs="Arial"/>
          <w:bCs/>
        </w:rPr>
        <w:t xml:space="preserve">Orden del día relativo a la </w:t>
      </w:r>
      <w:r w:rsidRPr="006B14FC">
        <w:rPr>
          <w:rFonts w:ascii="Arial" w:hAnsi="Arial" w:cs="Arial"/>
        </w:rPr>
        <w:t>designación en relación a los suplentes de la Comisaria y Vocal Segunda</w:t>
      </w:r>
      <w:r w:rsidR="00A47EA8">
        <w:rPr>
          <w:rFonts w:ascii="Arial" w:hAnsi="Arial" w:cs="Arial"/>
        </w:rPr>
        <w:t>, para lo cual</w:t>
      </w:r>
      <w:r w:rsidR="00267656">
        <w:rPr>
          <w:rFonts w:ascii="Arial" w:hAnsi="Arial" w:cs="Arial"/>
        </w:rPr>
        <w:t>, requirió a dichos integrantes</w:t>
      </w:r>
      <w:r w:rsidR="00A47EA8">
        <w:rPr>
          <w:rFonts w:ascii="Arial" w:hAnsi="Arial" w:cs="Arial"/>
        </w:rPr>
        <w:t xml:space="preserve"> presentes </w:t>
      </w:r>
      <w:r w:rsidR="00E44634">
        <w:rPr>
          <w:rFonts w:ascii="Arial" w:hAnsi="Arial" w:cs="Arial"/>
        </w:rPr>
        <w:t>en la sesión, ma</w:t>
      </w:r>
      <w:r w:rsidR="00267656">
        <w:rPr>
          <w:rFonts w:ascii="Arial" w:hAnsi="Arial" w:cs="Arial"/>
        </w:rPr>
        <w:t>nifestaran su propuesta de los s</w:t>
      </w:r>
      <w:r w:rsidR="00E44634">
        <w:rPr>
          <w:rFonts w:ascii="Arial" w:hAnsi="Arial" w:cs="Arial"/>
        </w:rPr>
        <w:t>uplentes para los cargos mencionados. Una vez realizado lo anterior, y escuchados que fueron todos los integrantes del Comité de Transparencia, se tomaron los acuerdos correspondientes.- - - - - - - - - - - - - - - - - - -</w:t>
      </w:r>
      <w:r w:rsidR="00A47EA8">
        <w:rPr>
          <w:rFonts w:ascii="Arial" w:hAnsi="Arial" w:cs="Arial"/>
        </w:rPr>
        <w:t xml:space="preserve"> </w:t>
      </w:r>
    </w:p>
    <w:p w:rsidR="0005567E" w:rsidRDefault="0005567E" w:rsidP="0005567E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No habiendo más asuntos que tratar y una vez desahogados los puntos previstos en el orden del día, se tomaron los siguientes:- - - - - - - - - - - - - - - - - - - - - - - - - - - - - - - - - - - - - - </w:t>
      </w:r>
      <w:r>
        <w:rPr>
          <w:rFonts w:ascii="Arial" w:eastAsia="Times New Roman" w:hAnsi="Arial" w:cs="Arial"/>
          <w:bCs/>
        </w:rPr>
        <w:t xml:space="preserve">- - - - - - - - - - - - - - - - - - - </w:t>
      </w:r>
      <w:r w:rsidRPr="00B034FD">
        <w:rPr>
          <w:rFonts w:ascii="Arial" w:eastAsia="Times New Roman" w:hAnsi="Arial" w:cs="Arial"/>
          <w:b/>
          <w:bCs/>
        </w:rPr>
        <w:t>ACUERDOS</w:t>
      </w:r>
      <w:r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Cs/>
        </w:rPr>
        <w:t xml:space="preserve">- - - - - - - - - - - - - - - - - - - - - - - - - </w:t>
      </w:r>
      <w:r>
        <w:rPr>
          <w:rFonts w:ascii="Arial" w:eastAsia="Times New Roman" w:hAnsi="Arial" w:cs="Arial"/>
          <w:b/>
          <w:bCs/>
        </w:rPr>
        <w:t xml:space="preserve">PRIMERO: </w:t>
      </w:r>
      <w:r>
        <w:rPr>
          <w:rFonts w:ascii="Arial" w:eastAsia="Times New Roman" w:hAnsi="Arial" w:cs="Arial"/>
          <w:bCs/>
        </w:rPr>
        <w:t xml:space="preserve">Se aprueba por unanimidad de votos el acta de la </w:t>
      </w:r>
      <w:r w:rsidR="00E44634">
        <w:rPr>
          <w:rFonts w:ascii="Arial" w:hAnsi="Arial" w:cs="Arial"/>
        </w:rPr>
        <w:t>Primera Sesión Extrao</w:t>
      </w:r>
      <w:r w:rsidR="00693C98">
        <w:rPr>
          <w:rFonts w:ascii="Arial" w:hAnsi="Arial" w:cs="Arial"/>
        </w:rPr>
        <w:t>rdinaria 2020 de fecha 7</w:t>
      </w:r>
      <w:r>
        <w:rPr>
          <w:rFonts w:ascii="Arial" w:hAnsi="Arial" w:cs="Arial"/>
        </w:rPr>
        <w:t xml:space="preserve"> de </w:t>
      </w:r>
      <w:r w:rsidR="00693C98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2020</w:t>
      </w:r>
      <w:r>
        <w:rPr>
          <w:rFonts w:ascii="Arial" w:eastAsia="Times New Roman" w:hAnsi="Arial" w:cs="Arial"/>
          <w:bCs/>
        </w:rPr>
        <w:t xml:space="preserve">.- - - - - - - - - - - - </w:t>
      </w:r>
      <w:r w:rsidR="00693C98">
        <w:rPr>
          <w:rFonts w:ascii="Arial" w:eastAsia="Times New Roman" w:hAnsi="Arial" w:cs="Arial"/>
          <w:bCs/>
        </w:rPr>
        <w:t xml:space="preserve">- - - - - - - - - - - - - </w:t>
      </w:r>
      <w:r>
        <w:rPr>
          <w:rFonts w:ascii="Arial" w:eastAsia="Times New Roman" w:hAnsi="Arial" w:cs="Arial"/>
          <w:b/>
          <w:bCs/>
        </w:rPr>
        <w:t xml:space="preserve">SEGUNDO: </w:t>
      </w:r>
      <w:r>
        <w:rPr>
          <w:rFonts w:ascii="Arial" w:eastAsia="Times New Roman" w:hAnsi="Arial" w:cs="Arial"/>
          <w:bCs/>
        </w:rPr>
        <w:t xml:space="preserve">Se aprueba por unanimidad de votos </w:t>
      </w:r>
      <w:r w:rsidR="00693C98">
        <w:rPr>
          <w:rFonts w:ascii="Arial" w:eastAsia="Times New Roman" w:hAnsi="Arial" w:cs="Arial"/>
          <w:bCs/>
        </w:rPr>
        <w:t>la actualización del Índice de Expedientes Clasificados como Reservados del Instituto, correspondiente al segundo semestre del año 2019,y se instruye al Secretario Ejecutivo para que realice las gestiones legales y administrativas correspondientes</w:t>
      </w:r>
      <w:r>
        <w:rPr>
          <w:rFonts w:ascii="Arial" w:eastAsia="Times New Roman" w:hAnsi="Arial" w:cs="Arial"/>
          <w:bCs/>
        </w:rPr>
        <w:t xml:space="preserve">.- - - - - - - - - - - - - - - - </w:t>
      </w:r>
      <w:r w:rsidR="00693C98">
        <w:rPr>
          <w:rFonts w:ascii="Arial" w:eastAsia="Times New Roman" w:hAnsi="Arial" w:cs="Arial"/>
          <w:bCs/>
        </w:rPr>
        <w:t xml:space="preserve">- - - - - - - </w:t>
      </w:r>
    </w:p>
    <w:p w:rsidR="00693C98" w:rsidRDefault="0005567E" w:rsidP="0005567E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TERCERO: </w:t>
      </w:r>
      <w:r>
        <w:rPr>
          <w:rFonts w:ascii="Arial" w:eastAsia="Times New Roman" w:hAnsi="Arial" w:cs="Arial"/>
          <w:bCs/>
        </w:rPr>
        <w:t xml:space="preserve">Se aprueba por unanimidad de votos </w:t>
      </w:r>
      <w:r w:rsidR="00693C98">
        <w:rPr>
          <w:rFonts w:ascii="Arial" w:eastAsia="Times New Roman" w:hAnsi="Arial" w:cs="Arial"/>
          <w:bCs/>
        </w:rPr>
        <w:t>la designación de los suplentes de  Comisaria y de Vocal Segunda del Comité de Transparencia de acuerdo a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3C98" w:rsidTr="00693C98">
        <w:tc>
          <w:tcPr>
            <w:tcW w:w="4531" w:type="dxa"/>
          </w:tcPr>
          <w:p w:rsidR="00693C98" w:rsidRDefault="00693C98" w:rsidP="00693C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Mtra. Daisy Araceli Ortiz Jiménez Comisaria</w:t>
            </w:r>
          </w:p>
        </w:tc>
        <w:tc>
          <w:tcPr>
            <w:tcW w:w="4531" w:type="dxa"/>
          </w:tcPr>
          <w:p w:rsidR="00693C98" w:rsidRDefault="00693C98" w:rsidP="00693C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L.C.P</w:t>
            </w:r>
            <w:proofErr w:type="spellEnd"/>
            <w:r>
              <w:rPr>
                <w:rFonts w:ascii="Arial" w:eastAsia="Times New Roman" w:hAnsi="Arial" w:cs="Arial"/>
                <w:bCs/>
              </w:rPr>
              <w:t>. Juan Antonio García Pérez. Suplente</w:t>
            </w:r>
          </w:p>
        </w:tc>
      </w:tr>
      <w:tr w:rsidR="00693C98" w:rsidTr="00693C98">
        <w:tc>
          <w:tcPr>
            <w:tcW w:w="4531" w:type="dxa"/>
          </w:tcPr>
          <w:p w:rsidR="00693C98" w:rsidRDefault="00693C98" w:rsidP="00693C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Licda. Sara Mariana Jara Carrasco.</w:t>
            </w:r>
          </w:p>
          <w:p w:rsidR="00693C98" w:rsidRDefault="00693C98" w:rsidP="00693C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Vocal Segunda</w:t>
            </w:r>
          </w:p>
        </w:tc>
        <w:tc>
          <w:tcPr>
            <w:tcW w:w="4531" w:type="dxa"/>
          </w:tcPr>
          <w:p w:rsidR="00693C98" w:rsidRDefault="00693C98" w:rsidP="00693C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C. Ariana Santiago Rasgado.</w:t>
            </w:r>
          </w:p>
          <w:p w:rsidR="00693C98" w:rsidRDefault="00693C98" w:rsidP="00693C9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Suplente</w:t>
            </w:r>
          </w:p>
        </w:tc>
      </w:tr>
    </w:tbl>
    <w:p w:rsidR="00693C98" w:rsidRDefault="00693C98" w:rsidP="0005567E">
      <w:pPr>
        <w:spacing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Asimismo, se instruye al Secretario Ejecutivo, realice las gestiones administrativas necesarias para la debida notificación de dichas suplencias.- - - - - - - - - - - - - - - - - - - </w:t>
      </w:r>
    </w:p>
    <w:p w:rsidR="00693C98" w:rsidRDefault="00693C98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693C98" w:rsidRDefault="00693C98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693C98" w:rsidRDefault="00693C98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693C98" w:rsidRDefault="00693C98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693C98" w:rsidRDefault="00693C98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693C98" w:rsidRDefault="00693C98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693C98" w:rsidRDefault="00693C98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693C98" w:rsidRDefault="00693C98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693C98" w:rsidRDefault="00693C98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693C98" w:rsidRDefault="00693C98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693C98" w:rsidRDefault="00693C98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267656" w:rsidRDefault="00267656" w:rsidP="00693C98">
      <w:pPr>
        <w:spacing w:line="360" w:lineRule="auto"/>
        <w:jc w:val="both"/>
        <w:rPr>
          <w:rFonts w:ascii="Arial" w:hAnsi="Arial" w:cs="Arial"/>
          <w:bCs/>
          <w:color w:val="000000"/>
          <w:lang w:eastAsia="es-MX"/>
        </w:rPr>
      </w:pPr>
    </w:p>
    <w:p w:rsidR="0005567E" w:rsidRPr="00E01581" w:rsidRDefault="0005567E" w:rsidP="00693C98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FC594A">
        <w:rPr>
          <w:rFonts w:ascii="Arial" w:hAnsi="Arial" w:cs="Arial"/>
          <w:bCs/>
          <w:color w:val="000000"/>
          <w:lang w:eastAsia="es-MX"/>
        </w:rPr>
        <w:lastRenderedPageBreak/>
        <w:t xml:space="preserve">Así lo acordaron y firman los Licenciados </w:t>
      </w:r>
      <w:r>
        <w:rPr>
          <w:rFonts w:ascii="Arial" w:hAnsi="Arial" w:cs="Arial"/>
          <w:bCs/>
          <w:color w:val="000000"/>
          <w:lang w:eastAsia="es-MX"/>
        </w:rPr>
        <w:t xml:space="preserve">Lauro Alonzo Martínez Robles, Guadalupe Gustavo Díaz Altamirano, Daisy Araceli Ortiz Jiménez, </w:t>
      </w:r>
      <w:r w:rsidR="00267656">
        <w:rPr>
          <w:rFonts w:ascii="Arial" w:hAnsi="Arial" w:cs="Arial"/>
          <w:bCs/>
          <w:color w:val="000000"/>
          <w:lang w:eastAsia="es-MX"/>
        </w:rPr>
        <w:t xml:space="preserve">Rafael García Leyva y </w:t>
      </w:r>
      <w:r>
        <w:rPr>
          <w:rFonts w:ascii="Arial" w:hAnsi="Arial" w:cs="Arial"/>
          <w:bCs/>
          <w:color w:val="000000"/>
          <w:lang w:eastAsia="es-MX"/>
        </w:rPr>
        <w:t>Sara Mariana Jara Carrasco, Integrantes del Comité de Transparencia d</w:t>
      </w:r>
      <w:r w:rsidRPr="00FC594A">
        <w:rPr>
          <w:rFonts w:ascii="Arial" w:hAnsi="Arial" w:cs="Arial"/>
          <w:bCs/>
          <w:color w:val="000000"/>
          <w:lang w:eastAsia="es-MX"/>
        </w:rPr>
        <w:t>el Instituto de Acceso a la Información Pública y Protección de Datos Personales de Oaxaca</w:t>
      </w:r>
      <w:r w:rsidR="00267656">
        <w:rPr>
          <w:rFonts w:ascii="Arial" w:hAnsi="Arial" w:cs="Arial"/>
          <w:bCs/>
          <w:color w:val="000000"/>
          <w:lang w:eastAsia="es-MX"/>
        </w:rPr>
        <w:t xml:space="preserve">.- - - - - </w:t>
      </w:r>
    </w:p>
    <w:p w:rsidR="0005567E" w:rsidRPr="00F8215F" w:rsidRDefault="0005567E" w:rsidP="0005567E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267656" w:rsidRDefault="00267656" w:rsidP="0005567E">
      <w:pPr>
        <w:tabs>
          <w:tab w:val="left" w:pos="993"/>
        </w:tabs>
        <w:jc w:val="center"/>
        <w:rPr>
          <w:rFonts w:ascii="Arial" w:hAnsi="Arial" w:cs="Arial"/>
          <w:bCs/>
          <w:lang w:eastAsia="es-MX"/>
        </w:rPr>
      </w:pPr>
    </w:p>
    <w:p w:rsidR="00267656" w:rsidRDefault="00267656" w:rsidP="0005567E">
      <w:pPr>
        <w:tabs>
          <w:tab w:val="left" w:pos="993"/>
        </w:tabs>
        <w:jc w:val="center"/>
        <w:rPr>
          <w:rFonts w:ascii="Arial" w:hAnsi="Arial" w:cs="Arial"/>
          <w:bCs/>
          <w:lang w:eastAsia="es-MX"/>
        </w:rPr>
      </w:pPr>
    </w:p>
    <w:p w:rsidR="00267656" w:rsidRDefault="00267656" w:rsidP="0005567E">
      <w:pPr>
        <w:tabs>
          <w:tab w:val="left" w:pos="993"/>
        </w:tabs>
        <w:jc w:val="center"/>
        <w:rPr>
          <w:rFonts w:ascii="Arial" w:hAnsi="Arial" w:cs="Arial"/>
          <w:bCs/>
          <w:lang w:eastAsia="es-MX"/>
        </w:rPr>
      </w:pPr>
    </w:p>
    <w:p w:rsidR="00267656" w:rsidRDefault="00267656" w:rsidP="0005567E">
      <w:pPr>
        <w:tabs>
          <w:tab w:val="left" w:pos="993"/>
        </w:tabs>
        <w:jc w:val="center"/>
        <w:rPr>
          <w:rFonts w:ascii="Arial" w:hAnsi="Arial" w:cs="Arial"/>
          <w:bCs/>
          <w:lang w:eastAsia="es-MX"/>
        </w:rPr>
      </w:pPr>
    </w:p>
    <w:p w:rsidR="0005567E" w:rsidRPr="00FC594A" w:rsidRDefault="0005567E" w:rsidP="0005567E">
      <w:pPr>
        <w:tabs>
          <w:tab w:val="left" w:pos="993"/>
        </w:tabs>
        <w:jc w:val="center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El Comité</w:t>
      </w:r>
      <w:r w:rsidRPr="00FC594A">
        <w:rPr>
          <w:rFonts w:ascii="Arial" w:hAnsi="Arial" w:cs="Arial"/>
          <w:bCs/>
          <w:lang w:eastAsia="es-MX"/>
        </w:rPr>
        <w:t xml:space="preserve"> </w:t>
      </w:r>
      <w:r>
        <w:rPr>
          <w:rFonts w:ascii="Arial" w:hAnsi="Arial" w:cs="Arial"/>
          <w:bCs/>
          <w:lang w:eastAsia="es-MX"/>
        </w:rPr>
        <w:t>de Transparencia</w:t>
      </w:r>
      <w:r w:rsidRPr="00FC594A">
        <w:rPr>
          <w:rFonts w:ascii="Arial" w:hAnsi="Arial" w:cs="Arial"/>
          <w:bCs/>
          <w:lang w:eastAsia="es-MX"/>
        </w:rPr>
        <w:t xml:space="preserve"> del Instituto de Acceso a la Información Pública</w:t>
      </w:r>
    </w:p>
    <w:p w:rsidR="0005567E" w:rsidRDefault="0005567E" w:rsidP="0005567E">
      <w:pPr>
        <w:tabs>
          <w:tab w:val="left" w:pos="993"/>
        </w:tabs>
        <w:jc w:val="center"/>
        <w:rPr>
          <w:rFonts w:ascii="Arial" w:hAnsi="Arial" w:cs="Arial"/>
          <w:bCs/>
          <w:lang w:eastAsia="es-MX"/>
        </w:rPr>
      </w:pPr>
      <w:r w:rsidRPr="00FC594A">
        <w:rPr>
          <w:rFonts w:ascii="Arial" w:hAnsi="Arial" w:cs="Arial"/>
          <w:bCs/>
          <w:lang w:eastAsia="es-MX"/>
        </w:rPr>
        <w:t>Y Protección de Datos Personales del Estado de Oaxaca</w:t>
      </w:r>
      <w:r>
        <w:rPr>
          <w:rFonts w:ascii="Arial" w:hAnsi="Arial" w:cs="Arial"/>
          <w:bCs/>
          <w:lang w:eastAsia="es-MX"/>
        </w:rPr>
        <w:t>.</w:t>
      </w:r>
    </w:p>
    <w:p w:rsidR="0005567E" w:rsidRDefault="0005567E" w:rsidP="0005567E">
      <w:pPr>
        <w:tabs>
          <w:tab w:val="left" w:pos="993"/>
        </w:tabs>
        <w:jc w:val="center"/>
        <w:rPr>
          <w:rFonts w:ascii="Arial" w:hAnsi="Arial" w:cs="Arial"/>
          <w:bCs/>
          <w:lang w:eastAsia="es-MX"/>
        </w:rPr>
      </w:pPr>
    </w:p>
    <w:p w:rsidR="0005567E" w:rsidRDefault="0005567E" w:rsidP="0005567E">
      <w:pPr>
        <w:tabs>
          <w:tab w:val="left" w:pos="993"/>
        </w:tabs>
        <w:rPr>
          <w:rFonts w:ascii="Arial" w:hAnsi="Arial" w:cs="Arial"/>
          <w:bCs/>
          <w:lang w:eastAsia="es-MX"/>
        </w:rPr>
      </w:pPr>
    </w:p>
    <w:p w:rsidR="00267656" w:rsidRDefault="00267656" w:rsidP="0005567E">
      <w:pPr>
        <w:tabs>
          <w:tab w:val="left" w:pos="993"/>
        </w:tabs>
        <w:rPr>
          <w:rFonts w:ascii="Arial" w:hAnsi="Arial" w:cs="Arial"/>
          <w:bCs/>
          <w:lang w:eastAsia="es-MX"/>
        </w:rPr>
      </w:pPr>
    </w:p>
    <w:p w:rsidR="00267656" w:rsidRDefault="00267656" w:rsidP="0005567E">
      <w:pPr>
        <w:tabs>
          <w:tab w:val="left" w:pos="993"/>
        </w:tabs>
        <w:rPr>
          <w:rFonts w:ascii="Arial" w:hAnsi="Arial" w:cs="Arial"/>
          <w:bCs/>
          <w:lang w:eastAsia="es-MX"/>
        </w:rPr>
      </w:pPr>
    </w:p>
    <w:p w:rsidR="00267656" w:rsidRDefault="00267656" w:rsidP="0005567E">
      <w:pPr>
        <w:tabs>
          <w:tab w:val="left" w:pos="993"/>
        </w:tabs>
        <w:rPr>
          <w:rFonts w:ascii="Arial" w:hAnsi="Arial" w:cs="Arial"/>
          <w:bCs/>
          <w:lang w:eastAsia="es-MX"/>
        </w:rPr>
      </w:pPr>
    </w:p>
    <w:p w:rsidR="0005567E" w:rsidRPr="00FC594A" w:rsidRDefault="0005567E" w:rsidP="0005567E">
      <w:pPr>
        <w:tabs>
          <w:tab w:val="left" w:pos="993"/>
        </w:tabs>
        <w:jc w:val="center"/>
        <w:rPr>
          <w:rFonts w:ascii="Arial" w:hAnsi="Arial" w:cs="Arial"/>
          <w:bCs/>
          <w:lang w:eastAsia="es-MX"/>
        </w:rPr>
      </w:pPr>
    </w:p>
    <w:tbl>
      <w:tblPr>
        <w:tblpPr w:leftFromText="141" w:rightFromText="141" w:vertAnchor="text" w:horzAnchor="margin" w:tblpY="149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020"/>
      </w:tblGrid>
      <w:tr w:rsidR="0005567E" w:rsidRPr="004803AF" w:rsidTr="00267656">
        <w:trPr>
          <w:trHeight w:val="1131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67E" w:rsidRPr="004803AF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  <w:p w:rsidR="0005567E" w:rsidRPr="004803AF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4803AF">
              <w:rPr>
                <w:rFonts w:ascii="Arial" w:hAnsi="Arial" w:cs="Arial"/>
                <w:b/>
                <w:bCs/>
                <w:lang w:eastAsia="es-MX"/>
              </w:rPr>
              <w:t>Lic.</w:t>
            </w:r>
            <w:r w:rsidRPr="004803AF">
              <w:rPr>
                <w:rFonts w:ascii="Arial" w:hAnsi="Arial" w:cs="Arial"/>
                <w:bCs/>
                <w:lang w:eastAsia="es-MX"/>
              </w:rPr>
              <w:t xml:space="preserve"> </w:t>
            </w:r>
            <w:r w:rsidRPr="004803AF">
              <w:rPr>
                <w:rFonts w:ascii="Arial" w:hAnsi="Arial" w:cs="Arial"/>
                <w:b/>
                <w:bCs/>
                <w:lang w:eastAsia="es-MX"/>
              </w:rPr>
              <w:t>Lauro Alonzo Martínez Robles.</w:t>
            </w:r>
          </w:p>
          <w:p w:rsidR="0005567E" w:rsidRPr="004803AF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803AF">
              <w:rPr>
                <w:rFonts w:ascii="Arial" w:hAnsi="Arial" w:cs="Arial"/>
                <w:bCs/>
                <w:lang w:eastAsia="es-MX"/>
              </w:rPr>
              <w:t>Presidente</w:t>
            </w:r>
          </w:p>
          <w:p w:rsidR="0005567E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s-MX"/>
              </w:rPr>
            </w:pPr>
          </w:p>
          <w:p w:rsidR="00267656" w:rsidRDefault="00267656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s-MX"/>
              </w:rPr>
            </w:pPr>
          </w:p>
          <w:p w:rsidR="00267656" w:rsidRDefault="00267656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s-MX"/>
              </w:rPr>
            </w:pPr>
          </w:p>
          <w:p w:rsidR="00267656" w:rsidRDefault="00267656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s-MX"/>
              </w:rPr>
            </w:pPr>
          </w:p>
          <w:p w:rsidR="0005567E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s-MX"/>
              </w:rPr>
            </w:pPr>
          </w:p>
          <w:p w:rsidR="0005567E" w:rsidRPr="004803AF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s-MX"/>
              </w:rPr>
            </w:pPr>
          </w:p>
          <w:p w:rsidR="0005567E" w:rsidRPr="004803AF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  <w:tr w:rsidR="0005567E" w:rsidRPr="004803AF" w:rsidTr="002676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67E" w:rsidRPr="00401833" w:rsidRDefault="0005567E" w:rsidP="00267656">
            <w:pPr>
              <w:tabs>
                <w:tab w:val="left" w:pos="4253"/>
              </w:tabs>
              <w:autoSpaceDE w:val="0"/>
              <w:autoSpaceDN w:val="0"/>
              <w:adjustRightInd w:val="0"/>
              <w:ind w:right="-16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4803AF">
              <w:rPr>
                <w:rFonts w:ascii="Arial" w:hAnsi="Arial" w:cs="Arial"/>
                <w:b/>
                <w:bCs/>
                <w:lang w:eastAsia="es-MX"/>
              </w:rPr>
              <w:t>Lic</w:t>
            </w:r>
            <w:r w:rsidR="00267656">
              <w:rPr>
                <w:rFonts w:ascii="Arial" w:hAnsi="Arial" w:cs="Arial"/>
                <w:b/>
                <w:bCs/>
                <w:lang w:eastAsia="es-MX"/>
              </w:rPr>
              <w:t xml:space="preserve">. Guadalupe Gustavo Díaz </w:t>
            </w:r>
            <w:r w:rsidRPr="004803AF">
              <w:rPr>
                <w:rFonts w:ascii="Arial" w:hAnsi="Arial" w:cs="Arial"/>
                <w:b/>
                <w:bCs/>
                <w:lang w:eastAsia="es-MX"/>
              </w:rPr>
              <w:t>Altamirano.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          </w:t>
            </w:r>
            <w:r w:rsidRPr="004803AF">
              <w:rPr>
                <w:rFonts w:ascii="Arial" w:hAnsi="Arial" w:cs="Arial"/>
                <w:bCs/>
                <w:lang w:eastAsia="es-MX"/>
              </w:rPr>
              <w:t>Secretario Ejecutivo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67E" w:rsidRPr="004803AF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4803AF">
              <w:rPr>
                <w:rFonts w:ascii="Arial" w:hAnsi="Arial" w:cs="Arial"/>
                <w:b/>
                <w:bCs/>
                <w:lang w:eastAsia="es-MX"/>
              </w:rPr>
              <w:t>Lic. Rafael García Leyva.</w:t>
            </w:r>
          </w:p>
          <w:p w:rsidR="0005567E" w:rsidRPr="004803AF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803AF">
              <w:rPr>
                <w:rFonts w:ascii="Arial" w:hAnsi="Arial" w:cs="Arial"/>
                <w:bCs/>
                <w:lang w:eastAsia="es-MX"/>
              </w:rPr>
              <w:t>Vocal</w:t>
            </w:r>
          </w:p>
        </w:tc>
      </w:tr>
      <w:tr w:rsidR="0005567E" w:rsidRPr="004803AF" w:rsidTr="00267656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67E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:rsidR="0005567E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:rsidR="00267656" w:rsidRDefault="00267656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:rsidR="00267656" w:rsidRDefault="00267656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:rsidR="00267656" w:rsidRDefault="00267656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:rsidR="00267656" w:rsidRDefault="00267656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:rsidR="00267656" w:rsidRDefault="00267656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:rsidR="0005567E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:rsidR="0005567E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:rsidR="0005567E" w:rsidRPr="004803AF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s-MX"/>
              </w:rPr>
            </w:pPr>
          </w:p>
        </w:tc>
      </w:tr>
      <w:tr w:rsidR="0005567E" w:rsidRPr="004803AF" w:rsidTr="00267656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67E" w:rsidRPr="004803AF" w:rsidRDefault="0005567E" w:rsidP="004A3BB2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  <w:p w:rsidR="0005567E" w:rsidRPr="004803AF" w:rsidRDefault="00267656" w:rsidP="004A3BB2">
            <w:pPr>
              <w:tabs>
                <w:tab w:val="left" w:pos="72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 xml:space="preserve">  </w:t>
            </w:r>
            <w:r w:rsidR="0005567E">
              <w:rPr>
                <w:rFonts w:ascii="Arial" w:hAnsi="Arial" w:cs="Arial"/>
                <w:b/>
                <w:bCs/>
                <w:lang w:eastAsia="es-MX"/>
              </w:rPr>
              <w:t xml:space="preserve"> Licda. Sara Mariana Jara Carrasco</w:t>
            </w:r>
            <w:r w:rsidR="0005567E" w:rsidRPr="004803AF">
              <w:rPr>
                <w:rFonts w:ascii="Arial" w:hAnsi="Arial" w:cs="Arial"/>
                <w:b/>
                <w:bCs/>
                <w:lang w:eastAsia="es-MX"/>
              </w:rPr>
              <w:t xml:space="preserve">.      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           </w:t>
            </w:r>
            <w:r w:rsidR="0005567E">
              <w:rPr>
                <w:rFonts w:ascii="Arial" w:hAnsi="Arial" w:cs="Arial"/>
                <w:b/>
                <w:bCs/>
                <w:lang w:eastAsia="es-MX"/>
              </w:rPr>
              <w:t>Mtra. Daisy Araceli Ortiz Jiménez.</w:t>
            </w:r>
          </w:p>
          <w:p w:rsidR="0005567E" w:rsidRPr="004803AF" w:rsidRDefault="0005567E" w:rsidP="004A3BB2">
            <w:pPr>
              <w:pStyle w:val="Sinespaciado"/>
              <w:tabs>
                <w:tab w:val="left" w:pos="7290"/>
              </w:tabs>
              <w:rPr>
                <w:rFonts w:ascii="Arial" w:hAnsi="Arial" w:cs="Arial"/>
                <w:lang w:eastAsia="es-MX"/>
              </w:rPr>
            </w:pPr>
            <w:r w:rsidRPr="004803AF">
              <w:rPr>
                <w:rFonts w:ascii="Arial" w:hAnsi="Arial" w:cs="Arial"/>
                <w:lang w:eastAsia="es-MX"/>
              </w:rPr>
              <w:t xml:space="preserve">         </w:t>
            </w:r>
            <w:r>
              <w:rPr>
                <w:rFonts w:ascii="Arial" w:hAnsi="Arial" w:cs="Arial"/>
                <w:lang w:eastAsia="es-MX"/>
              </w:rPr>
              <w:t xml:space="preserve">         </w:t>
            </w:r>
            <w:r w:rsidR="00267656">
              <w:rPr>
                <w:rFonts w:ascii="Arial" w:hAnsi="Arial" w:cs="Arial"/>
                <w:lang w:eastAsia="es-MX"/>
              </w:rPr>
              <w:t xml:space="preserve">   </w:t>
            </w:r>
            <w:r w:rsidRPr="004803AF">
              <w:rPr>
                <w:rFonts w:ascii="Arial" w:hAnsi="Arial" w:cs="Arial"/>
                <w:lang w:eastAsia="es-MX"/>
              </w:rPr>
              <w:t xml:space="preserve"> </w:t>
            </w:r>
            <w:r>
              <w:rPr>
                <w:rFonts w:ascii="Arial" w:hAnsi="Arial" w:cs="Arial"/>
                <w:lang w:eastAsia="es-MX"/>
              </w:rPr>
              <w:t>Vocal Segunda</w:t>
            </w:r>
            <w:r w:rsidRPr="004803AF">
              <w:rPr>
                <w:rFonts w:ascii="Arial" w:hAnsi="Arial" w:cs="Arial"/>
                <w:lang w:eastAsia="es-MX"/>
              </w:rPr>
              <w:t xml:space="preserve">.                                   </w:t>
            </w:r>
            <w:r>
              <w:rPr>
                <w:rFonts w:ascii="Arial" w:hAnsi="Arial" w:cs="Arial"/>
                <w:lang w:eastAsia="es-MX"/>
              </w:rPr>
              <w:t xml:space="preserve">                           </w:t>
            </w:r>
            <w:r w:rsidR="00267656">
              <w:rPr>
                <w:rFonts w:ascii="Arial" w:hAnsi="Arial" w:cs="Arial"/>
                <w:lang w:eastAsia="es-MX"/>
              </w:rPr>
              <w:t xml:space="preserve">   </w:t>
            </w:r>
            <w:r>
              <w:rPr>
                <w:rFonts w:ascii="Arial" w:hAnsi="Arial" w:cs="Arial"/>
                <w:lang w:eastAsia="es-MX"/>
              </w:rPr>
              <w:t>Comisaria.</w:t>
            </w:r>
          </w:p>
          <w:p w:rsidR="0005567E" w:rsidRPr="004803AF" w:rsidRDefault="0005567E" w:rsidP="004A3BB2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05567E" w:rsidRPr="004803AF" w:rsidRDefault="0005567E" w:rsidP="004A3BB2">
            <w:pPr>
              <w:pStyle w:val="Sinespaciado"/>
              <w:rPr>
                <w:rFonts w:ascii="Arial" w:hAnsi="Arial" w:cs="Arial"/>
                <w:bCs/>
                <w:lang w:eastAsia="es-MX"/>
              </w:rPr>
            </w:pPr>
          </w:p>
        </w:tc>
      </w:tr>
    </w:tbl>
    <w:p w:rsidR="00505074" w:rsidRDefault="00505074"/>
    <w:sectPr w:rsidR="00505074" w:rsidSect="005E0783">
      <w:headerReference w:type="default" r:id="rId8"/>
      <w:footerReference w:type="default" r:id="rId9"/>
      <w:pgSz w:w="12240" w:h="19296"/>
      <w:pgMar w:top="1560" w:right="1325" w:bottom="1702" w:left="1843" w:header="709" w:footer="1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BD" w:rsidRDefault="006D24BD" w:rsidP="00505074">
      <w:r>
        <w:separator/>
      </w:r>
    </w:p>
  </w:endnote>
  <w:endnote w:type="continuationSeparator" w:id="0">
    <w:p w:rsidR="006D24BD" w:rsidRDefault="006D24B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83" w:rsidRDefault="005E0783" w:rsidP="005E0783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823677E" wp14:editId="01464988">
          <wp:simplePos x="0" y="0"/>
          <wp:positionH relativeFrom="margin">
            <wp:posOffset>-789305</wp:posOffset>
          </wp:positionH>
          <wp:positionV relativeFrom="paragraph">
            <wp:posOffset>-4445</wp:posOffset>
          </wp:positionV>
          <wp:extent cx="7381875" cy="98107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sdt>
      <w:sdtPr>
        <w:id w:val="7153173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1819" w:rsidRPr="006F1819">
          <w:rPr>
            <w:noProof/>
            <w:lang w:val="es-ES"/>
          </w:rPr>
          <w:t>3</w:t>
        </w:r>
        <w:r>
          <w:fldChar w:fldCharType="end"/>
        </w:r>
      </w:sdtContent>
    </w:sdt>
  </w:p>
  <w:p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BD" w:rsidRDefault="006D24BD" w:rsidP="00505074">
      <w:r>
        <w:separator/>
      </w:r>
    </w:p>
  </w:footnote>
  <w:footnote w:type="continuationSeparator" w:id="0">
    <w:p w:rsidR="006D24BD" w:rsidRDefault="006D24B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74" w:rsidRDefault="005050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E7D2A1" wp14:editId="5B884CDE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612130" cy="953770"/>
          <wp:effectExtent l="0" t="0" r="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2020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05BC"/>
    <w:rsid w:val="0005567E"/>
    <w:rsid w:val="000F17EC"/>
    <w:rsid w:val="00127E1E"/>
    <w:rsid w:val="001C3A24"/>
    <w:rsid w:val="00267656"/>
    <w:rsid w:val="002C0F8F"/>
    <w:rsid w:val="00320B59"/>
    <w:rsid w:val="003250C8"/>
    <w:rsid w:val="003A3E27"/>
    <w:rsid w:val="003F7C21"/>
    <w:rsid w:val="004359A1"/>
    <w:rsid w:val="00485E65"/>
    <w:rsid w:val="00505074"/>
    <w:rsid w:val="005215C9"/>
    <w:rsid w:val="005E0783"/>
    <w:rsid w:val="00693C98"/>
    <w:rsid w:val="006B14FC"/>
    <w:rsid w:val="006D24BD"/>
    <w:rsid w:val="006F1819"/>
    <w:rsid w:val="007A00A6"/>
    <w:rsid w:val="00920943"/>
    <w:rsid w:val="00A47EA8"/>
    <w:rsid w:val="00B00CEC"/>
    <w:rsid w:val="00C07082"/>
    <w:rsid w:val="00E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Prrafodelista">
    <w:name w:val="List Paragraph"/>
    <w:basedOn w:val="Normal"/>
    <w:uiPriority w:val="1"/>
    <w:qFormat/>
    <w:rsid w:val="0005567E"/>
    <w:pPr>
      <w:ind w:left="720"/>
      <w:contextualSpacing/>
    </w:pPr>
    <w:rPr>
      <w:rFonts w:ascii="Calibri" w:eastAsia="Times New Roman" w:hAnsi="Calibri" w:cs="Times New Roman"/>
      <w:lang w:val="es-ES_tradnl"/>
    </w:rPr>
  </w:style>
  <w:style w:type="paragraph" w:styleId="Sinespaciado">
    <w:name w:val="No Spacing"/>
    <w:uiPriority w:val="1"/>
    <w:qFormat/>
    <w:rsid w:val="0005567E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69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E49C0E-5D81-4499-B8B7-0C0010D1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1482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Rigoberto Canseco</cp:lastModifiedBy>
  <cp:revision>4</cp:revision>
  <cp:lastPrinted>2020-02-13T16:17:00Z</cp:lastPrinted>
  <dcterms:created xsi:type="dcterms:W3CDTF">2020-02-21T20:31:00Z</dcterms:created>
  <dcterms:modified xsi:type="dcterms:W3CDTF">2020-08-28T19:12:00Z</dcterms:modified>
</cp:coreProperties>
</file>