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096F" w14:textId="6C13402A" w:rsidR="00634334" w:rsidRPr="00BE26E2" w:rsidRDefault="00634334" w:rsidP="00BE26E2">
      <w:pPr>
        <w:spacing w:line="360" w:lineRule="auto"/>
        <w:jc w:val="center"/>
        <w:rPr>
          <w:rFonts w:cstheme="minorHAnsi"/>
          <w:sz w:val="32"/>
        </w:rPr>
      </w:pPr>
      <w:r w:rsidRPr="00BE26E2">
        <w:rPr>
          <w:rFonts w:cstheme="minorHAnsi"/>
          <w:b/>
          <w:sz w:val="32"/>
        </w:rPr>
        <w:t>INSTRUCTIVO PARA EL LLENADO DE LOS FORMATOS DEL INFORME PRIMER SEMESTRE 2021.</w:t>
      </w:r>
    </w:p>
    <w:p w14:paraId="475C626F" w14:textId="77777777" w:rsidR="00BE26E2" w:rsidRDefault="00BE26E2" w:rsidP="00BE26E2">
      <w:pPr>
        <w:spacing w:line="360" w:lineRule="auto"/>
        <w:jc w:val="both"/>
        <w:rPr>
          <w:rFonts w:cstheme="minorHAnsi"/>
        </w:rPr>
      </w:pPr>
    </w:p>
    <w:p w14:paraId="4187A07F" w14:textId="77777777" w:rsidR="00634334" w:rsidRPr="00BE26E2" w:rsidRDefault="00634334" w:rsidP="00BE26E2">
      <w:p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</w:rPr>
        <w:t>Los formatos se encuentran divididos en 2 rubros:</w:t>
      </w:r>
    </w:p>
    <w:p w14:paraId="0B24F252" w14:textId="527D8BF0" w:rsidR="00634334" w:rsidRPr="00BE26E2" w:rsidRDefault="00BE26E2" w:rsidP="00BE26E2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Solicitudes de </w:t>
      </w:r>
      <w:r w:rsidR="00634334" w:rsidRPr="00BE26E2">
        <w:rPr>
          <w:rFonts w:cstheme="minorHAnsi"/>
        </w:rPr>
        <w:t>Acceso a la Información.</w:t>
      </w:r>
    </w:p>
    <w:p w14:paraId="2370E086" w14:textId="644FA4EA" w:rsidR="00634334" w:rsidRPr="00BE26E2" w:rsidRDefault="00BE26E2" w:rsidP="00BE26E2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Solicitudes de </w:t>
      </w:r>
      <w:r w:rsidR="00634334" w:rsidRPr="00BE26E2">
        <w:rPr>
          <w:rFonts w:cstheme="minorHAnsi"/>
        </w:rPr>
        <w:t>Derechos A.R.C.O.</w:t>
      </w:r>
    </w:p>
    <w:p w14:paraId="5E769553" w14:textId="77777777" w:rsidR="00BE26E2" w:rsidRDefault="00634334" w:rsidP="00BE26E2">
      <w:pPr>
        <w:spacing w:line="360" w:lineRule="auto"/>
        <w:jc w:val="both"/>
        <w:rPr>
          <w:rFonts w:cstheme="minorHAnsi"/>
          <w:b/>
        </w:rPr>
      </w:pPr>
      <w:r w:rsidRPr="00BE26E2">
        <w:rPr>
          <w:rFonts w:cstheme="minorHAnsi"/>
          <w:b/>
        </w:rPr>
        <w:t>Observaciones generales:</w:t>
      </w:r>
    </w:p>
    <w:p w14:paraId="3C623904" w14:textId="49B3F924" w:rsidR="00634334" w:rsidRPr="00BE26E2" w:rsidRDefault="00BE26E2" w:rsidP="00BE26E2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</w:rPr>
        <w:t>Se deberá llenar</w:t>
      </w:r>
      <w:r w:rsidR="00634334" w:rsidRPr="00BE26E2">
        <w:rPr>
          <w:rFonts w:cstheme="minorHAnsi"/>
        </w:rPr>
        <w:t xml:space="preserve"> los datos de identificación del Sujeto Obligado y del Titular de la Unidad de Transparencia en la parte superior de todos los formatos.</w:t>
      </w:r>
    </w:p>
    <w:p w14:paraId="1F321B1B" w14:textId="1ACCD774" w:rsidR="00634334" w:rsidRPr="00BE26E2" w:rsidRDefault="00634334" w:rsidP="00BE26E2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</w:rPr>
        <w:t xml:space="preserve">El archivo en Excel cuenta con </w:t>
      </w:r>
      <w:r w:rsidR="00BE26E2">
        <w:rPr>
          <w:rFonts w:cstheme="minorHAnsi"/>
        </w:rPr>
        <w:t xml:space="preserve">cinco </w:t>
      </w:r>
      <w:r w:rsidRPr="00BE26E2">
        <w:rPr>
          <w:rFonts w:cstheme="minorHAnsi"/>
        </w:rPr>
        <w:t>pestaña</w:t>
      </w:r>
      <w:r w:rsidR="00BE26E2">
        <w:rPr>
          <w:rFonts w:cstheme="minorHAnsi"/>
        </w:rPr>
        <w:t>s,</w:t>
      </w:r>
      <w:r w:rsidRPr="00BE26E2">
        <w:rPr>
          <w:rFonts w:cstheme="minorHAnsi"/>
        </w:rPr>
        <w:t xml:space="preserve"> dentro de </w:t>
      </w:r>
      <w:r w:rsidR="00BE26E2">
        <w:rPr>
          <w:rFonts w:cstheme="minorHAnsi"/>
        </w:rPr>
        <w:t>cada una</w:t>
      </w:r>
      <w:r w:rsidRPr="00BE26E2">
        <w:rPr>
          <w:rFonts w:cstheme="minorHAnsi"/>
        </w:rPr>
        <w:t xml:space="preserve"> se encuentra los formatos</w:t>
      </w:r>
      <w:r w:rsidR="00BE26E2">
        <w:rPr>
          <w:rFonts w:cstheme="minorHAnsi"/>
        </w:rPr>
        <w:t xml:space="preserve"> donde se vaciara el concentrado de la información que se indica</w:t>
      </w:r>
      <w:r w:rsidRPr="00BE26E2">
        <w:rPr>
          <w:rFonts w:cstheme="minorHAnsi"/>
        </w:rPr>
        <w:t xml:space="preserve">. </w:t>
      </w:r>
    </w:p>
    <w:p w14:paraId="6046ADAD" w14:textId="287A44E6" w:rsidR="00634334" w:rsidRDefault="00634334" w:rsidP="00BE26E2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</w:rPr>
        <w:t>Todas las casillas deben estar completas, en caso de que no exista</w:t>
      </w:r>
      <w:r w:rsidR="00BE26E2">
        <w:rPr>
          <w:rFonts w:cstheme="minorHAnsi"/>
        </w:rPr>
        <w:t>n</w:t>
      </w:r>
      <w:r w:rsidRPr="00BE26E2">
        <w:rPr>
          <w:rFonts w:cstheme="minorHAnsi"/>
        </w:rPr>
        <w:t xml:space="preserve"> datos, se anotará de un guion (-) para cancelarla.</w:t>
      </w:r>
      <w:r w:rsidR="00C65E52">
        <w:rPr>
          <w:rFonts w:cstheme="minorHAnsi"/>
        </w:rPr>
        <w:t xml:space="preserve"> </w:t>
      </w:r>
    </w:p>
    <w:p w14:paraId="323EA630" w14:textId="118BF170" w:rsidR="00C65E52" w:rsidRPr="00C65E52" w:rsidRDefault="00C65E52" w:rsidP="00C65E52">
      <w:pPr>
        <w:pStyle w:val="Prrafodelista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Nota: </w:t>
      </w:r>
      <w:r w:rsidRPr="00BE26E2">
        <w:rPr>
          <w:rFonts w:cstheme="minorHAnsi"/>
        </w:rPr>
        <w:t xml:space="preserve">En </w:t>
      </w:r>
      <w:r>
        <w:rPr>
          <w:rFonts w:cstheme="minorHAnsi"/>
        </w:rPr>
        <w:t>los formatos donde se requieran datos</w:t>
      </w:r>
      <w:r w:rsidRPr="00BE26E2">
        <w:rPr>
          <w:rFonts w:cstheme="minorHAnsi"/>
        </w:rPr>
        <w:t xml:space="preserve"> numéricos, si se anota un guion se tomará como valor 0.</w:t>
      </w:r>
    </w:p>
    <w:p w14:paraId="1281C202" w14:textId="161B6DFD" w:rsidR="00634334" w:rsidRPr="00BE26E2" w:rsidRDefault="00634334" w:rsidP="00BE26E2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</w:rPr>
        <w:t>En el supuesto de que los Sujetos Obligados no haya recibido so</w:t>
      </w:r>
      <w:r w:rsidR="00525FEC" w:rsidRPr="00BE26E2">
        <w:rPr>
          <w:rFonts w:cstheme="minorHAnsi"/>
        </w:rPr>
        <w:t>licitudes de Derechos  A.R.C.O.</w:t>
      </w:r>
      <w:r w:rsidRPr="00BE26E2">
        <w:rPr>
          <w:rFonts w:cstheme="minorHAnsi"/>
        </w:rPr>
        <w:t xml:space="preserve"> </w:t>
      </w:r>
      <w:r w:rsidR="00525FEC" w:rsidRPr="00BE26E2">
        <w:rPr>
          <w:rFonts w:cstheme="minorHAnsi"/>
        </w:rPr>
        <w:t>o</w:t>
      </w:r>
      <w:r w:rsidRPr="00BE26E2">
        <w:rPr>
          <w:rFonts w:cstheme="minorHAnsi"/>
        </w:rPr>
        <w:t xml:space="preserve"> de Acceso a la Información en el año, no es necesario que se llenen los formatos, </w:t>
      </w:r>
      <w:r w:rsidRPr="00BE26E2">
        <w:rPr>
          <w:rFonts w:eastAsia="Times New Roman" w:cstheme="minorHAnsi"/>
          <w:color w:val="000000"/>
          <w:lang w:eastAsia="es-MX"/>
        </w:rPr>
        <w:t>únicamente deberá especificar que no registraron solicitudes y/o recursos de revisión en el oficio de envío. Esto con la finalidad de economizar recursos y tiempo.</w:t>
      </w:r>
    </w:p>
    <w:p w14:paraId="16FC7962" w14:textId="77777777" w:rsidR="00634334" w:rsidRPr="00BE26E2" w:rsidRDefault="00634334" w:rsidP="00BE26E2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BE26E2">
        <w:rPr>
          <w:rFonts w:eastAsia="Times New Roman" w:cstheme="minorHAnsi"/>
          <w:color w:val="000000"/>
          <w:lang w:eastAsia="es-MX"/>
        </w:rPr>
        <w:t xml:space="preserve">En caso que el oficio de informe no contenga lo especificado en el punto anterior, se tomará como informe incompleto y se dará vista al órgano interno de control que corresponda. </w:t>
      </w:r>
    </w:p>
    <w:p w14:paraId="72ED0341" w14:textId="7E9FA62B" w:rsidR="00BE26E2" w:rsidRPr="00BE26E2" w:rsidRDefault="00BE26E2" w:rsidP="00BE26E2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es-MX"/>
        </w:rPr>
        <w:t xml:space="preserve">Cualquier observación o aclaración relevante podrá plasmarse en el apartado </w:t>
      </w:r>
      <w:r w:rsidR="006D49ED">
        <w:rPr>
          <w:rFonts w:eastAsia="Times New Roman" w:cstheme="minorHAnsi"/>
          <w:color w:val="000000"/>
          <w:lang w:eastAsia="es-MX"/>
        </w:rPr>
        <w:t>de “Observaciones”</w:t>
      </w:r>
      <w:r>
        <w:rPr>
          <w:rFonts w:eastAsia="Times New Roman" w:cstheme="minorHAnsi"/>
          <w:color w:val="000000"/>
          <w:lang w:eastAsia="es-MX"/>
        </w:rPr>
        <w:t xml:space="preserve"> del formato correspondiente.</w:t>
      </w:r>
    </w:p>
    <w:p w14:paraId="6EC94FFC" w14:textId="77777777" w:rsidR="00634334" w:rsidRPr="00BE26E2" w:rsidRDefault="00634334" w:rsidP="00BE26E2">
      <w:pPr>
        <w:spacing w:line="360" w:lineRule="auto"/>
        <w:ind w:left="360"/>
        <w:jc w:val="both"/>
        <w:rPr>
          <w:rFonts w:cstheme="minorHAnsi"/>
        </w:rPr>
      </w:pPr>
    </w:p>
    <w:p w14:paraId="1A9C2451" w14:textId="77777777" w:rsidR="00634334" w:rsidRPr="00BE26E2" w:rsidRDefault="00634334" w:rsidP="00BE26E2">
      <w:pPr>
        <w:spacing w:line="360" w:lineRule="auto"/>
        <w:jc w:val="both"/>
        <w:rPr>
          <w:rFonts w:cstheme="minorHAnsi"/>
        </w:rPr>
      </w:pPr>
    </w:p>
    <w:p w14:paraId="29D7D515" w14:textId="36151F07" w:rsidR="00634334" w:rsidRDefault="00634334" w:rsidP="00BE26E2">
      <w:pPr>
        <w:spacing w:line="360" w:lineRule="auto"/>
        <w:jc w:val="both"/>
        <w:rPr>
          <w:rFonts w:cstheme="minorHAnsi"/>
          <w:b/>
          <w:i/>
        </w:rPr>
      </w:pPr>
      <w:r w:rsidRPr="00BE26E2">
        <w:rPr>
          <w:rFonts w:cstheme="minorHAnsi"/>
          <w:b/>
          <w:i/>
        </w:rPr>
        <w:lastRenderedPageBreak/>
        <w:t>RUBROS QUE SE DEBEN CONTEMPLAR AL LLENAR LOS FORMATOS DE ACCESO A LA INFORMACIÓN.</w:t>
      </w:r>
    </w:p>
    <w:p w14:paraId="6354117A" w14:textId="77777777" w:rsidR="005C1A74" w:rsidRPr="005C1A74" w:rsidRDefault="005C1A74" w:rsidP="00BE26E2">
      <w:pPr>
        <w:spacing w:line="360" w:lineRule="auto"/>
        <w:jc w:val="both"/>
        <w:rPr>
          <w:rFonts w:cstheme="minorHAnsi"/>
          <w:b/>
          <w:i/>
        </w:rPr>
      </w:pPr>
    </w:p>
    <w:p w14:paraId="2B2F6F88" w14:textId="55D671B2" w:rsidR="005C1A74" w:rsidRDefault="00634334" w:rsidP="00BE26E2">
      <w:pPr>
        <w:spacing w:line="360" w:lineRule="auto"/>
        <w:jc w:val="both"/>
        <w:rPr>
          <w:rFonts w:cstheme="minorHAnsi"/>
          <w:b/>
        </w:rPr>
      </w:pPr>
      <w:r w:rsidRPr="00BE26E2">
        <w:rPr>
          <w:rFonts w:cstheme="minorHAnsi"/>
          <w:b/>
        </w:rPr>
        <w:t>Formato de concentrado general de solicitudes d</w:t>
      </w:r>
      <w:r w:rsidR="005C1A74">
        <w:rPr>
          <w:rFonts w:cstheme="minorHAnsi"/>
          <w:b/>
        </w:rPr>
        <w:t>e acceso a la información I.A 1</w:t>
      </w:r>
    </w:p>
    <w:p w14:paraId="40B9FE86" w14:textId="52E6F33B" w:rsidR="00C65E52" w:rsidRPr="00C65E52" w:rsidRDefault="00C65E52" w:rsidP="00C65E52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Total de solicitudes recibidas: </w:t>
      </w:r>
      <w:r w:rsidRPr="00C65E52">
        <w:rPr>
          <w:rFonts w:cstheme="minorHAnsi"/>
        </w:rPr>
        <w:t>Indica el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número total</w:t>
      </w:r>
      <w:r w:rsidR="005F66A1">
        <w:rPr>
          <w:rFonts w:cstheme="minorHAnsi"/>
        </w:rPr>
        <w:t xml:space="preserve"> por mes</w:t>
      </w:r>
      <w:r>
        <w:rPr>
          <w:rFonts w:cstheme="minorHAnsi"/>
        </w:rPr>
        <w:t xml:space="preserve"> de solicitudes recibidas de forma electrónica o física.</w:t>
      </w:r>
    </w:p>
    <w:p w14:paraId="6CBF8BA4" w14:textId="19E3CAC7" w:rsidR="00C65E52" w:rsidRPr="00C65E52" w:rsidRDefault="00C65E52" w:rsidP="00C65E52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Identificación del solicitante: </w:t>
      </w:r>
      <w:r>
        <w:rPr>
          <w:rFonts w:cstheme="minorHAnsi"/>
        </w:rPr>
        <w:t>D</w:t>
      </w:r>
      <w:r w:rsidRPr="00C65E52">
        <w:rPr>
          <w:rFonts w:cstheme="minorHAnsi"/>
        </w:rPr>
        <w:t>el total de las solicitudes recibidas</w:t>
      </w:r>
      <w:r w:rsidR="005F66A1">
        <w:rPr>
          <w:rFonts w:cstheme="minorHAnsi"/>
        </w:rPr>
        <w:t xml:space="preserve"> por mes</w:t>
      </w:r>
      <w:r w:rsidRPr="00C65E52">
        <w:rPr>
          <w:rFonts w:cstheme="minorHAnsi"/>
        </w:rPr>
        <w:t>, se deberá indicar cuantas de estas fueron realizadas por hombre</w:t>
      </w:r>
      <w:r>
        <w:rPr>
          <w:rFonts w:cstheme="minorHAnsi"/>
        </w:rPr>
        <w:t>s</w:t>
      </w:r>
      <w:r w:rsidRPr="00C65E52">
        <w:rPr>
          <w:rFonts w:cstheme="minorHAnsi"/>
        </w:rPr>
        <w:t>, mujeres, si no se identificó al solicitante o si corresponde a solicitudes de personas morales.</w:t>
      </w:r>
    </w:p>
    <w:p w14:paraId="1B06DC96" w14:textId="2DAE7C50" w:rsidR="00C65E52" w:rsidRPr="00C65E52" w:rsidRDefault="00C65E52" w:rsidP="00C65E52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Solicitudes prevenidas: </w:t>
      </w:r>
      <w:r>
        <w:rPr>
          <w:rFonts w:cstheme="minorHAnsi"/>
        </w:rPr>
        <w:t>Del total de las solicitudes recibidas</w:t>
      </w:r>
      <w:r w:rsidR="005F66A1">
        <w:rPr>
          <w:rFonts w:cstheme="minorHAnsi"/>
        </w:rPr>
        <w:t xml:space="preserve"> por mes</w:t>
      </w:r>
      <w:r>
        <w:rPr>
          <w:rFonts w:cstheme="minorHAnsi"/>
        </w:rPr>
        <w:t>, se deberá indicar cuantas de estas se recurrió a una prevención por parte del sujeto obligado.</w:t>
      </w:r>
    </w:p>
    <w:p w14:paraId="2B8A06BF" w14:textId="15BC997A" w:rsidR="00547AFE" w:rsidRPr="005F66A1" w:rsidRDefault="00C65E52" w:rsidP="00547AFE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Solicitudes orientadas: </w:t>
      </w:r>
      <w:r w:rsidR="005F66A1">
        <w:rPr>
          <w:rFonts w:cstheme="minorHAnsi"/>
        </w:rPr>
        <w:t>N</w:t>
      </w:r>
      <w:r w:rsidR="005F66A1" w:rsidRPr="005F66A1">
        <w:rPr>
          <w:rFonts w:cstheme="minorHAnsi"/>
        </w:rPr>
        <w:t>úmero total por mes de las solicitudes que fueron orientadas en términos del artículo 114 de la Ley de Transparencia Local</w:t>
      </w:r>
      <w:r w:rsidR="005F66A1">
        <w:rPr>
          <w:rFonts w:cstheme="minorHAnsi"/>
        </w:rPr>
        <w:t>.</w:t>
      </w:r>
    </w:p>
    <w:p w14:paraId="5D59F483" w14:textId="06FBD2EF" w:rsidR="00B7669D" w:rsidRPr="00414284" w:rsidRDefault="00B7669D" w:rsidP="00B7669D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Solicitudes no atendidas:</w:t>
      </w:r>
      <w:r w:rsidR="005F66A1">
        <w:rPr>
          <w:rFonts w:cstheme="minorHAnsi"/>
          <w:b/>
        </w:rPr>
        <w:t xml:space="preserve"> </w:t>
      </w:r>
      <w:r w:rsidR="005C1A74">
        <w:rPr>
          <w:rFonts w:cstheme="minorHAnsi"/>
        </w:rPr>
        <w:t>E</w:t>
      </w:r>
      <w:r w:rsidR="005F66A1" w:rsidRPr="00414284">
        <w:rPr>
          <w:rFonts w:cstheme="minorHAnsi"/>
        </w:rPr>
        <w:t xml:space="preserve">n este apartado se deberá indicar por mes de las solicitudes que no fueron atendidas cuantas fueron por que el solicitante no </w:t>
      </w:r>
      <w:r w:rsidR="00414284" w:rsidRPr="00414284">
        <w:rPr>
          <w:rFonts w:cstheme="minorHAnsi"/>
        </w:rPr>
        <w:t>atendió</w:t>
      </w:r>
      <w:r w:rsidR="005F66A1" w:rsidRPr="00414284">
        <w:rPr>
          <w:rFonts w:cstheme="minorHAnsi"/>
        </w:rPr>
        <w:t xml:space="preserve"> a la prevención en términos del art 115 de la Ley de transparencia Local y cuantas fueron por</w:t>
      </w:r>
      <w:r w:rsidR="00414284" w:rsidRPr="00414284">
        <w:rPr>
          <w:rFonts w:cstheme="minorHAnsi"/>
        </w:rPr>
        <w:t xml:space="preserve"> improcedentes conforme al artículo 126 de la misma ley.</w:t>
      </w:r>
    </w:p>
    <w:p w14:paraId="26C435C4" w14:textId="0ABEB883" w:rsidR="00B7669D" w:rsidRDefault="00B7669D" w:rsidP="00B7669D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Solicitudes admitidas:</w:t>
      </w:r>
      <w:r w:rsidR="00414284">
        <w:rPr>
          <w:rFonts w:cstheme="minorHAnsi"/>
          <w:b/>
        </w:rPr>
        <w:t xml:space="preserve"> </w:t>
      </w:r>
      <w:r w:rsidR="0083660E">
        <w:rPr>
          <w:rFonts w:cstheme="minorHAnsi"/>
        </w:rPr>
        <w:t>Nú</w:t>
      </w:r>
      <w:r w:rsidR="0083660E" w:rsidRPr="0083660E">
        <w:rPr>
          <w:rFonts w:cstheme="minorHAnsi"/>
        </w:rPr>
        <w:t>mero de solicitudes</w:t>
      </w:r>
      <w:r w:rsidR="0083660E">
        <w:rPr>
          <w:rFonts w:cstheme="minorHAnsi"/>
        </w:rPr>
        <w:t xml:space="preserve"> por mes</w:t>
      </w:r>
      <w:r w:rsidR="0083660E" w:rsidRPr="0083660E">
        <w:rPr>
          <w:rFonts w:cstheme="minorHAnsi"/>
        </w:rPr>
        <w:t xml:space="preserve"> a las que</w:t>
      </w:r>
      <w:r w:rsidR="0083660E">
        <w:rPr>
          <w:rFonts w:cstheme="minorHAnsi"/>
        </w:rPr>
        <w:t xml:space="preserve"> se le</w:t>
      </w:r>
      <w:r w:rsidR="0083660E" w:rsidRPr="0083660E">
        <w:rPr>
          <w:rFonts w:cstheme="minorHAnsi"/>
        </w:rPr>
        <w:t xml:space="preserve"> ha dado atención.</w:t>
      </w:r>
    </w:p>
    <w:p w14:paraId="28EC57C5" w14:textId="170F674A" w:rsidR="00B7669D" w:rsidRDefault="00B7669D" w:rsidP="00B7669D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Medios de registros de la solicitud:</w:t>
      </w:r>
      <w:r w:rsidR="00EA7017">
        <w:rPr>
          <w:rFonts w:cstheme="minorHAnsi"/>
          <w:b/>
        </w:rPr>
        <w:t xml:space="preserve"> </w:t>
      </w:r>
      <w:r w:rsidR="00EA7017">
        <w:rPr>
          <w:rFonts w:cstheme="minorHAnsi"/>
        </w:rPr>
        <w:t>I</w:t>
      </w:r>
      <w:r w:rsidR="00EA7017" w:rsidRPr="00EA7017">
        <w:rPr>
          <w:rFonts w:cstheme="minorHAnsi"/>
        </w:rPr>
        <w:t>ndicar por mes el número de solicitudes registradas por los medios establecidos en el art. 112 de la Ley de Transparencia Local.</w:t>
      </w:r>
    </w:p>
    <w:p w14:paraId="4633E4EE" w14:textId="79776BBE" w:rsidR="00B7669D" w:rsidRPr="00EA7017" w:rsidRDefault="00B7669D" w:rsidP="00B7669D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Atención a la solicitud:</w:t>
      </w:r>
      <w:r w:rsidR="00EA7017">
        <w:rPr>
          <w:rFonts w:cstheme="minorHAnsi"/>
          <w:b/>
        </w:rPr>
        <w:t xml:space="preserve"> </w:t>
      </w:r>
      <w:r w:rsidR="00F806D4">
        <w:rPr>
          <w:rFonts w:cstheme="minorHAnsi"/>
        </w:rPr>
        <w:t>I</w:t>
      </w:r>
      <w:r w:rsidR="00EA7017" w:rsidRPr="00EA7017">
        <w:rPr>
          <w:rFonts w:cstheme="minorHAnsi"/>
        </w:rPr>
        <w:t>ndicar por mes el número de solicitudes que fueron atendidas con forme al artículo 123 de la Ley del Transparencia Local.</w:t>
      </w:r>
    </w:p>
    <w:p w14:paraId="06E1E2D8" w14:textId="0588FA6F" w:rsidR="00B7669D" w:rsidRPr="00F806D4" w:rsidRDefault="00B7669D" w:rsidP="00B7669D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Tipo de respuesta:</w:t>
      </w:r>
      <w:r w:rsidR="00F806D4">
        <w:rPr>
          <w:rFonts w:cstheme="minorHAnsi"/>
          <w:b/>
        </w:rPr>
        <w:t xml:space="preserve"> </w:t>
      </w:r>
      <w:r w:rsidR="00F806D4" w:rsidRPr="00F806D4">
        <w:rPr>
          <w:rFonts w:cstheme="minorHAnsi"/>
        </w:rPr>
        <w:t>indicar por mes, de las demás solicitudes  el tipo de respuesta asignada.</w:t>
      </w:r>
    </w:p>
    <w:p w14:paraId="7F99599C" w14:textId="686AA068" w:rsidR="00B7669D" w:rsidRDefault="00B7669D" w:rsidP="00B7669D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Sesiones del comité de Transparencia:</w:t>
      </w:r>
      <w:r w:rsidRPr="00B7669D">
        <w:rPr>
          <w:rFonts w:cstheme="minorHAnsi"/>
        </w:rPr>
        <w:t xml:space="preserve"> </w:t>
      </w:r>
      <w:r w:rsidRPr="00BE26E2">
        <w:rPr>
          <w:rFonts w:cstheme="minorHAnsi"/>
        </w:rPr>
        <w:t>Se anotará la cantidad de sesiones realizadas</w:t>
      </w:r>
      <w:r w:rsidR="00F806D4">
        <w:rPr>
          <w:rFonts w:cstheme="minorHAnsi"/>
        </w:rPr>
        <w:t xml:space="preserve"> por el comité de transparencia </w:t>
      </w:r>
      <w:r w:rsidRPr="00BE26E2">
        <w:rPr>
          <w:rFonts w:cstheme="minorHAnsi"/>
        </w:rPr>
        <w:t>de manera presencial o virtual en cualquier plataforma digital.</w:t>
      </w:r>
    </w:p>
    <w:p w14:paraId="3A1EAABD" w14:textId="47978FC7" w:rsidR="00AE6E38" w:rsidRDefault="00AE6E38" w:rsidP="00AE6E3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Formato de </w:t>
      </w:r>
      <w:r w:rsidRPr="00DF4D88">
        <w:rPr>
          <w:rFonts w:cstheme="minorHAnsi"/>
          <w:b/>
        </w:rPr>
        <w:t>concentrado</w:t>
      </w:r>
      <w:r>
        <w:rPr>
          <w:rFonts w:cstheme="minorHAnsi"/>
          <w:b/>
        </w:rPr>
        <w:t xml:space="preserve"> general</w:t>
      </w:r>
      <w:r w:rsidR="005C1A74">
        <w:rPr>
          <w:rFonts w:cstheme="minorHAnsi"/>
          <w:b/>
        </w:rPr>
        <w:t xml:space="preserve"> de solicitudes de Acceso, Rectificación, Cancelación y O</w:t>
      </w:r>
      <w:r w:rsidRPr="00DF4D88">
        <w:rPr>
          <w:rFonts w:cstheme="minorHAnsi"/>
          <w:b/>
        </w:rPr>
        <w:t xml:space="preserve">posición </w:t>
      </w:r>
      <w:r>
        <w:rPr>
          <w:rFonts w:cstheme="minorHAnsi"/>
          <w:b/>
        </w:rPr>
        <w:t>I.A 2</w:t>
      </w:r>
      <w:r w:rsidRPr="00DF4D88">
        <w:rPr>
          <w:rFonts w:cstheme="minorHAnsi"/>
          <w:b/>
        </w:rPr>
        <w:t>.</w:t>
      </w:r>
    </w:p>
    <w:p w14:paraId="258A95D4" w14:textId="77777777" w:rsidR="005C1A74" w:rsidRDefault="005C1A74" w:rsidP="00AE6E38">
      <w:pPr>
        <w:spacing w:line="360" w:lineRule="auto"/>
        <w:jc w:val="both"/>
        <w:rPr>
          <w:rFonts w:cstheme="minorHAnsi"/>
          <w:b/>
        </w:rPr>
      </w:pPr>
    </w:p>
    <w:p w14:paraId="4588DB51" w14:textId="010768C4" w:rsidR="00AE6E38" w:rsidRPr="00AE6E38" w:rsidRDefault="00AE6E38" w:rsidP="00AE6E38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Total de solicitudes ARCO recibidas: </w:t>
      </w:r>
      <w:r w:rsidRPr="00C65E52">
        <w:rPr>
          <w:rFonts w:cstheme="minorHAnsi"/>
        </w:rPr>
        <w:t>Indica el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número total por mes de solicitudes recibidas de forma electrónica o física.</w:t>
      </w:r>
    </w:p>
    <w:p w14:paraId="2E529748" w14:textId="1082D0FD" w:rsidR="00AE6E38" w:rsidRPr="00AE6E38" w:rsidRDefault="00AE6E38" w:rsidP="00AE6E38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  <w:b/>
        </w:rPr>
      </w:pPr>
      <w:r w:rsidRPr="00AE6E38">
        <w:rPr>
          <w:rFonts w:cstheme="minorHAnsi"/>
          <w:b/>
        </w:rPr>
        <w:t xml:space="preserve">Identificación del solicitante: </w:t>
      </w:r>
      <w:r w:rsidRPr="00AE6E38">
        <w:rPr>
          <w:rFonts w:cstheme="minorHAnsi"/>
        </w:rPr>
        <w:t>Del total de las solicitudes recibidas por mes, se deberá indicar cuantas de estas fueron realizadas por hombres</w:t>
      </w:r>
      <w:r w:rsidR="00CD6A94">
        <w:rPr>
          <w:rFonts w:cstheme="minorHAnsi"/>
        </w:rPr>
        <w:t xml:space="preserve"> o</w:t>
      </w:r>
      <w:r w:rsidRPr="00AE6E38">
        <w:rPr>
          <w:rFonts w:cstheme="minorHAnsi"/>
        </w:rPr>
        <w:t xml:space="preserve"> mujeres</w:t>
      </w:r>
      <w:r w:rsidR="00CD6A94">
        <w:rPr>
          <w:rFonts w:cstheme="minorHAnsi"/>
        </w:rPr>
        <w:t>.</w:t>
      </w:r>
    </w:p>
    <w:p w14:paraId="31826B5E" w14:textId="6AD9E157" w:rsidR="00AE6E38" w:rsidRDefault="00AE6E38" w:rsidP="00AE6E38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Total de solicitudes ARCO prevenidas: </w:t>
      </w:r>
      <w:r>
        <w:rPr>
          <w:rFonts w:cstheme="minorHAnsi"/>
        </w:rPr>
        <w:t>Del total de las solicitudes recibidas por mes, se deberá indicar cuantas de estas se recurrió a una prevención por parte del sujeto obligado.</w:t>
      </w:r>
    </w:p>
    <w:p w14:paraId="735DB030" w14:textId="7A8AF487" w:rsidR="00AE6E38" w:rsidRDefault="00AE6E38" w:rsidP="00AE6E38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Solicitudes no atendidas:</w:t>
      </w:r>
      <w:r w:rsidR="005C1A74">
        <w:rPr>
          <w:rFonts w:cstheme="minorHAnsi"/>
          <w:b/>
        </w:rPr>
        <w:t xml:space="preserve"> </w:t>
      </w:r>
      <w:r w:rsidR="005C1A74">
        <w:rPr>
          <w:rFonts w:cstheme="minorHAnsi"/>
        </w:rPr>
        <w:t>E</w:t>
      </w:r>
      <w:r w:rsidR="005C1A74" w:rsidRPr="00414284">
        <w:rPr>
          <w:rFonts w:cstheme="minorHAnsi"/>
        </w:rPr>
        <w:t>n este apartado se deberá indicar por mes de las solicitudes que no fueron atendidas cuantas fueron por que el solicitante no atendió a la prevención en términos del art 115 de la Ley de transparencia Local y cuantas fueron por improcedentes conforme al artículo 126 de la misma ley.</w:t>
      </w:r>
    </w:p>
    <w:p w14:paraId="6C3D26BC" w14:textId="0073CFEE" w:rsidR="00AE6E38" w:rsidRPr="0083660E" w:rsidRDefault="00AE6E38" w:rsidP="0083660E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  <w:b/>
        </w:rPr>
      </w:pPr>
      <w:r w:rsidRPr="0083660E">
        <w:rPr>
          <w:rFonts w:cstheme="minorHAnsi"/>
          <w:b/>
        </w:rPr>
        <w:t>Total de solicitudes ARCO admitidas:</w:t>
      </w:r>
      <w:r w:rsidR="0083660E" w:rsidRPr="0083660E">
        <w:rPr>
          <w:rFonts w:cstheme="minorHAnsi"/>
          <w:b/>
        </w:rPr>
        <w:t xml:space="preserve"> </w:t>
      </w:r>
      <w:r w:rsidR="0083660E" w:rsidRPr="0083660E">
        <w:rPr>
          <w:rFonts w:cstheme="minorHAnsi"/>
        </w:rPr>
        <w:t>Número de solicitudes por mes a las que se le ha dado atención.</w:t>
      </w:r>
    </w:p>
    <w:p w14:paraId="0103D989" w14:textId="17B60510" w:rsidR="00AE6E38" w:rsidRPr="00CD6A94" w:rsidRDefault="00AE6E38" w:rsidP="00AE6E38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Derecho ejercido:</w:t>
      </w:r>
      <w:r w:rsidR="005C1A74">
        <w:rPr>
          <w:rFonts w:cstheme="minorHAnsi"/>
          <w:b/>
        </w:rPr>
        <w:t xml:space="preserve"> </w:t>
      </w:r>
      <w:r w:rsidR="00CD6A94">
        <w:rPr>
          <w:rFonts w:cstheme="minorHAnsi"/>
        </w:rPr>
        <w:t xml:space="preserve">Indicar por mes el número total por </w:t>
      </w:r>
      <w:r w:rsidR="005C1A74" w:rsidRPr="00CD6A94">
        <w:rPr>
          <w:rFonts w:cstheme="minorHAnsi"/>
        </w:rPr>
        <w:t xml:space="preserve">tipo de derecho que el solicitante </w:t>
      </w:r>
      <w:r w:rsidR="00CD6A94">
        <w:rPr>
          <w:rFonts w:cstheme="minorHAnsi"/>
        </w:rPr>
        <w:t>eligió</w:t>
      </w:r>
      <w:r w:rsidR="005C1A74" w:rsidRPr="00CD6A94">
        <w:rPr>
          <w:rFonts w:cstheme="minorHAnsi"/>
        </w:rPr>
        <w:t xml:space="preserve"> ejercer sobre sus datos personales.</w:t>
      </w:r>
    </w:p>
    <w:p w14:paraId="0BBD0B27" w14:textId="63F767EB" w:rsidR="00AE6E38" w:rsidRPr="005C1A74" w:rsidRDefault="00AE6E38" w:rsidP="005C1A74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  <w:b/>
        </w:rPr>
      </w:pPr>
      <w:r w:rsidRPr="005C1A74">
        <w:rPr>
          <w:rFonts w:cstheme="minorHAnsi"/>
          <w:b/>
        </w:rPr>
        <w:t>Medio de registro de la solicitud:</w:t>
      </w:r>
      <w:r w:rsidR="005C1A74" w:rsidRPr="005C1A74">
        <w:rPr>
          <w:rFonts w:cstheme="minorHAnsi"/>
          <w:b/>
        </w:rPr>
        <w:t xml:space="preserve"> </w:t>
      </w:r>
      <w:r w:rsidR="005C1A74" w:rsidRPr="005C1A74">
        <w:rPr>
          <w:rFonts w:cstheme="minorHAnsi"/>
        </w:rPr>
        <w:t>Indicar por mes el número de solicitudes registradas por los medios establecidos en el art. 112 de la Ley de Transparencia Local.</w:t>
      </w:r>
    </w:p>
    <w:p w14:paraId="6E619B5A" w14:textId="271F4865" w:rsidR="00AE6E38" w:rsidRPr="005C1A74" w:rsidRDefault="00AE6E38" w:rsidP="005C1A74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5C1A74">
        <w:rPr>
          <w:rFonts w:cstheme="minorHAnsi"/>
          <w:b/>
        </w:rPr>
        <w:t>Atención a la solicitud:</w:t>
      </w:r>
      <w:r w:rsidR="005C1A74" w:rsidRPr="005C1A74">
        <w:rPr>
          <w:rFonts w:cstheme="minorHAnsi"/>
          <w:b/>
        </w:rPr>
        <w:t xml:space="preserve"> </w:t>
      </w:r>
      <w:r w:rsidR="005C1A74" w:rsidRPr="005C1A74">
        <w:rPr>
          <w:rFonts w:cstheme="minorHAnsi"/>
        </w:rPr>
        <w:t>Indicar por mes el número de solicitudes que fueron atendidas con forme al artículo 123 de la Ley del Transparencia Local.</w:t>
      </w:r>
    </w:p>
    <w:p w14:paraId="233D1BE0" w14:textId="77777777" w:rsidR="00634334" w:rsidRPr="00BE26E2" w:rsidRDefault="00634334" w:rsidP="00BE26E2">
      <w:pPr>
        <w:spacing w:line="360" w:lineRule="auto"/>
        <w:jc w:val="both"/>
        <w:rPr>
          <w:rFonts w:cstheme="minorHAnsi"/>
        </w:rPr>
      </w:pPr>
    </w:p>
    <w:p w14:paraId="32BA0625" w14:textId="77777777" w:rsidR="005C1A74" w:rsidRDefault="005C1A74" w:rsidP="00BE26E2">
      <w:pPr>
        <w:spacing w:line="360" w:lineRule="auto"/>
        <w:jc w:val="both"/>
        <w:rPr>
          <w:rFonts w:cstheme="minorHAnsi"/>
          <w:b/>
        </w:rPr>
      </w:pPr>
    </w:p>
    <w:p w14:paraId="7A632B3A" w14:textId="1ED4A9D6" w:rsidR="00634334" w:rsidRDefault="00634334" w:rsidP="00BE26E2">
      <w:pPr>
        <w:spacing w:line="360" w:lineRule="auto"/>
        <w:jc w:val="both"/>
        <w:rPr>
          <w:rFonts w:cstheme="minorHAnsi"/>
          <w:b/>
        </w:rPr>
      </w:pPr>
      <w:r w:rsidRPr="00BE26E2">
        <w:rPr>
          <w:rFonts w:cstheme="minorHAnsi"/>
          <w:b/>
        </w:rPr>
        <w:lastRenderedPageBreak/>
        <w:t>Formato de concentrado general de recurso</w:t>
      </w:r>
      <w:r w:rsidR="00F9347F">
        <w:rPr>
          <w:rFonts w:cstheme="minorHAnsi"/>
          <w:b/>
        </w:rPr>
        <w:t>s</w:t>
      </w:r>
      <w:r w:rsidRPr="00BE26E2">
        <w:rPr>
          <w:rFonts w:cstheme="minorHAnsi"/>
          <w:b/>
        </w:rPr>
        <w:t xml:space="preserve"> de revisión d</w:t>
      </w:r>
      <w:r w:rsidR="00BE26E2">
        <w:rPr>
          <w:rFonts w:cstheme="minorHAnsi"/>
          <w:b/>
        </w:rPr>
        <w:t xml:space="preserve">e </w:t>
      </w:r>
      <w:r w:rsidR="00F9347F">
        <w:rPr>
          <w:rFonts w:cstheme="minorHAnsi"/>
          <w:b/>
        </w:rPr>
        <w:t>solicitudes de información I.A</w:t>
      </w:r>
      <w:r w:rsidR="00AE6E38">
        <w:rPr>
          <w:rFonts w:cstheme="minorHAnsi"/>
          <w:b/>
        </w:rPr>
        <w:t>3</w:t>
      </w:r>
    </w:p>
    <w:p w14:paraId="5F8426FF" w14:textId="77777777" w:rsidR="005C1A74" w:rsidRPr="00BE26E2" w:rsidRDefault="005C1A74" w:rsidP="00BE26E2">
      <w:pPr>
        <w:spacing w:line="360" w:lineRule="auto"/>
        <w:jc w:val="both"/>
        <w:rPr>
          <w:rFonts w:cstheme="minorHAnsi"/>
          <w:b/>
        </w:rPr>
      </w:pPr>
    </w:p>
    <w:p w14:paraId="497E3B84" w14:textId="00ACECB7" w:rsidR="00634334" w:rsidRPr="00BE26E2" w:rsidRDefault="00547AFE" w:rsidP="00BE26E2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F</w:t>
      </w:r>
      <w:r w:rsidR="00634334" w:rsidRPr="00BE26E2">
        <w:rPr>
          <w:rFonts w:cstheme="minorHAnsi"/>
          <w:b/>
        </w:rPr>
        <w:t xml:space="preserve">echa de recepción del recurso de revisión: </w:t>
      </w:r>
      <w:r w:rsidR="00634334" w:rsidRPr="00BE26E2">
        <w:rPr>
          <w:rFonts w:cstheme="minorHAnsi"/>
        </w:rPr>
        <w:t>Se anotará la fecha e</w:t>
      </w:r>
      <w:r w:rsidR="00F9347F">
        <w:rPr>
          <w:rFonts w:cstheme="minorHAnsi"/>
        </w:rPr>
        <w:t>n que fue presentado el Recurso en orden cronológico (comenzando del antiguo y terminando por el más reciente).</w:t>
      </w:r>
    </w:p>
    <w:p w14:paraId="0ABE2314" w14:textId="77777777" w:rsidR="00634334" w:rsidRPr="00BE26E2" w:rsidRDefault="00634334" w:rsidP="00BE26E2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  <w:b/>
        </w:rPr>
        <w:t>Modalidad de presentación:</w:t>
      </w:r>
      <w:r w:rsidRPr="00BE26E2">
        <w:rPr>
          <w:rFonts w:cstheme="minorHAnsi"/>
        </w:rPr>
        <w:t xml:space="preserve"> Se anotará con X (equis) la columna a la cual corresponde la presentación del recurso,  PNT / </w:t>
      </w:r>
      <w:proofErr w:type="spellStart"/>
      <w:r w:rsidRPr="00BE26E2">
        <w:rPr>
          <w:rFonts w:cstheme="minorHAnsi"/>
        </w:rPr>
        <w:t>Infomex</w:t>
      </w:r>
      <w:proofErr w:type="spellEnd"/>
      <w:r w:rsidRPr="00BE26E2">
        <w:rPr>
          <w:rFonts w:cstheme="minorHAnsi"/>
        </w:rPr>
        <w:t xml:space="preserve">, correo electrónico o física. </w:t>
      </w:r>
    </w:p>
    <w:p w14:paraId="3B546DDD" w14:textId="3526D45B" w:rsidR="00634334" w:rsidRPr="00BE26E2" w:rsidRDefault="00634334" w:rsidP="00BE26E2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  <w:b/>
        </w:rPr>
        <w:t>Tipo de solicitud:</w:t>
      </w:r>
      <w:r w:rsidRPr="00BE26E2">
        <w:rPr>
          <w:rFonts w:cstheme="minorHAnsi"/>
        </w:rPr>
        <w:t xml:space="preserve"> </w:t>
      </w:r>
      <w:r w:rsidR="00BE7351">
        <w:rPr>
          <w:rFonts w:cstheme="minorHAnsi"/>
        </w:rPr>
        <w:t>Si el recurso nace de una solicitud de acceso a la información o de datos personales</w:t>
      </w:r>
      <w:r w:rsidRPr="00BE26E2">
        <w:rPr>
          <w:rFonts w:cstheme="minorHAnsi"/>
        </w:rPr>
        <w:t>.</w:t>
      </w:r>
    </w:p>
    <w:p w14:paraId="31078895" w14:textId="77777777" w:rsidR="00634334" w:rsidRPr="00BE26E2" w:rsidRDefault="00634334" w:rsidP="00BE26E2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  <w:b/>
        </w:rPr>
        <w:t>Número de recurso:</w:t>
      </w:r>
      <w:r w:rsidRPr="00BE26E2">
        <w:rPr>
          <w:rFonts w:cstheme="minorHAnsi"/>
        </w:rPr>
        <w:t xml:space="preserve"> Se anotará el número de expediente.</w:t>
      </w:r>
    </w:p>
    <w:p w14:paraId="090F990B" w14:textId="77777777" w:rsidR="00634334" w:rsidRPr="00BE26E2" w:rsidRDefault="00634334" w:rsidP="00BE26E2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  <w:b/>
        </w:rPr>
        <w:t>Nombre del recurrente:</w:t>
      </w:r>
      <w:r w:rsidRPr="00BE26E2">
        <w:rPr>
          <w:rFonts w:cstheme="minorHAnsi"/>
        </w:rPr>
        <w:t xml:space="preserve"> Nombre de la persona quien promueve el recurso de revisión. </w:t>
      </w:r>
    </w:p>
    <w:p w14:paraId="366EF777" w14:textId="77777777" w:rsidR="00634334" w:rsidRPr="00BE26E2" w:rsidRDefault="00634334" w:rsidP="00BE26E2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  <w:b/>
        </w:rPr>
        <w:t>Identificación del recurrente:</w:t>
      </w:r>
      <w:r w:rsidRPr="00BE26E2">
        <w:rPr>
          <w:rFonts w:cstheme="minorHAnsi"/>
        </w:rPr>
        <w:t xml:space="preserve"> Elija  una opción de las cuatros proporcionado por el menú: Personas Morales, No identificados, Hombre o Mujer. </w:t>
      </w:r>
    </w:p>
    <w:p w14:paraId="5A185A1C" w14:textId="445E97B8" w:rsidR="00634334" w:rsidRPr="00BE26E2" w:rsidRDefault="00634334" w:rsidP="00BE26E2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  <w:b/>
        </w:rPr>
        <w:t>Acto recurrido:</w:t>
      </w:r>
      <w:r w:rsidRPr="00BE26E2">
        <w:rPr>
          <w:rFonts w:cstheme="minorHAnsi"/>
        </w:rPr>
        <w:t xml:space="preserve"> Se anotará la causa por la que se procede el recurso de revisión según l</w:t>
      </w:r>
      <w:r w:rsidR="00BE7351">
        <w:rPr>
          <w:rFonts w:cstheme="minorHAnsi"/>
        </w:rPr>
        <w:t>as fracciones del artículo 128 de la Ley de Transparencia Local</w:t>
      </w:r>
      <w:r w:rsidRPr="00BE26E2">
        <w:rPr>
          <w:rFonts w:cstheme="minorHAnsi"/>
        </w:rPr>
        <w:t xml:space="preserve">, seleccionando una de las siguientes opciones: </w:t>
      </w:r>
    </w:p>
    <w:tbl>
      <w:tblPr>
        <w:tblpPr w:leftFromText="141" w:rightFromText="141" w:vertAnchor="text" w:horzAnchor="margin" w:tblpXSpec="right" w:tblpY="256"/>
        <w:tblW w:w="8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5"/>
      </w:tblGrid>
      <w:tr w:rsidR="00634334" w:rsidRPr="00BE26E2" w14:paraId="5627044B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C1C1" w14:textId="2AD27995" w:rsidR="00634334" w:rsidRPr="00BE26E2" w:rsidRDefault="00634334" w:rsidP="00BE26E2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color w:val="000000"/>
                <w:lang w:eastAsia="es-MX"/>
              </w:rPr>
              <w:t>Clasificación de la información;</w:t>
            </w:r>
          </w:p>
        </w:tc>
      </w:tr>
      <w:tr w:rsidR="00634334" w:rsidRPr="00BE26E2" w14:paraId="785CF3CB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2C3" w14:textId="03C3238E" w:rsidR="00634334" w:rsidRPr="00BE26E2" w:rsidRDefault="00634334" w:rsidP="00BE26E2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color w:val="000000"/>
                <w:lang w:eastAsia="es-MX"/>
              </w:rPr>
              <w:t>La declaración de inexistencia de información;</w:t>
            </w:r>
          </w:p>
        </w:tc>
      </w:tr>
      <w:tr w:rsidR="00634334" w:rsidRPr="00BE26E2" w14:paraId="597A232D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B499" w14:textId="7402B134" w:rsidR="00634334" w:rsidRPr="00BE26E2" w:rsidRDefault="00634334" w:rsidP="00BE26E2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color w:val="000000"/>
                <w:lang w:eastAsia="es-MX"/>
              </w:rPr>
              <w:t>La declaración de incompetencia por el sujeto obligado;</w:t>
            </w:r>
          </w:p>
        </w:tc>
      </w:tr>
      <w:tr w:rsidR="00634334" w:rsidRPr="00BE26E2" w14:paraId="6821E0B2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E22" w14:textId="0A0E5C87" w:rsidR="00634334" w:rsidRPr="00BE26E2" w:rsidRDefault="00634334" w:rsidP="00BE26E2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color w:val="000000"/>
                <w:lang w:eastAsia="es-MX"/>
              </w:rPr>
              <w:t xml:space="preserve"> La entrega de información incompleta;</w:t>
            </w:r>
          </w:p>
        </w:tc>
      </w:tr>
      <w:tr w:rsidR="00634334" w:rsidRPr="00BE26E2" w14:paraId="3EEDAB48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FE67" w14:textId="69C65816" w:rsidR="00634334" w:rsidRPr="00DF4D88" w:rsidRDefault="00634334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t>La entrega de información que no corresponda con lo solicitado;</w:t>
            </w:r>
          </w:p>
        </w:tc>
      </w:tr>
      <w:tr w:rsidR="00634334" w:rsidRPr="00BE26E2" w14:paraId="683D54AC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B85B" w14:textId="792E36EE" w:rsidR="00634334" w:rsidRPr="00DF4D88" w:rsidRDefault="00634334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t>La falta de respuesta a una solicitud de acceso de información dentro de los plazos establecidos en la ley;</w:t>
            </w:r>
          </w:p>
        </w:tc>
      </w:tr>
      <w:tr w:rsidR="00634334" w:rsidRPr="00BE26E2" w14:paraId="0070C5CB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D9E" w14:textId="2E8DBDDF" w:rsidR="00634334" w:rsidRPr="00DF4D88" w:rsidRDefault="00634334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t>La notificación, entrega o puesta a disposición de información en una modalidad o formato distinto al solicitado.</w:t>
            </w:r>
          </w:p>
        </w:tc>
      </w:tr>
      <w:tr w:rsidR="00634334" w:rsidRPr="00BE26E2" w14:paraId="736CA25D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37D" w14:textId="6F50F262" w:rsidR="00634334" w:rsidRPr="00DF4D88" w:rsidRDefault="00634334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lastRenderedPageBreak/>
              <w:t>La entrega o puesta a disposición de información en un formato incomprensible y/o no accesible para el solicitante;</w:t>
            </w:r>
          </w:p>
        </w:tc>
      </w:tr>
      <w:tr w:rsidR="00634334" w:rsidRPr="00BE26E2" w14:paraId="22C4176E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8B7" w14:textId="0F6F8880" w:rsidR="00634334" w:rsidRPr="00DF4D88" w:rsidRDefault="00634334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t>Los costos o tiempo de entrega de la información;</w:t>
            </w:r>
          </w:p>
        </w:tc>
      </w:tr>
      <w:tr w:rsidR="00634334" w:rsidRPr="00BE26E2" w14:paraId="0412D752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D5C" w14:textId="44D44362" w:rsidR="00634334" w:rsidRPr="00DF4D88" w:rsidRDefault="00634334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t>La falta de trámites a una solicitud;</w:t>
            </w:r>
          </w:p>
        </w:tc>
      </w:tr>
      <w:tr w:rsidR="00634334" w:rsidRPr="00BE26E2" w14:paraId="2C16A7B2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08C" w14:textId="5AFD09AF" w:rsidR="00634334" w:rsidRPr="00DF4D88" w:rsidRDefault="00634334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t>La negativa  a permitir la consulta directa de la información;</w:t>
            </w:r>
          </w:p>
        </w:tc>
      </w:tr>
      <w:tr w:rsidR="00634334" w:rsidRPr="00BE26E2" w14:paraId="46C1900B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386" w14:textId="38695411" w:rsidR="00634334" w:rsidRPr="00DF4D88" w:rsidRDefault="00634334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t>La falta, deficiencia o insuficiencia de la fundamentación y/o motivación en la respuesta, o</w:t>
            </w:r>
          </w:p>
        </w:tc>
      </w:tr>
      <w:tr w:rsidR="00634334" w:rsidRPr="00BE26E2" w14:paraId="5363E42E" w14:textId="77777777" w:rsidTr="00BA01F5">
        <w:trPr>
          <w:trHeight w:val="31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349" w14:textId="56F1F802" w:rsidR="00634334" w:rsidRPr="00DF4D88" w:rsidRDefault="00DF4D88" w:rsidP="00DF4D88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DF4D88">
              <w:rPr>
                <w:rFonts w:eastAsia="Times New Roman" w:cstheme="minorHAnsi"/>
                <w:color w:val="000000"/>
                <w:lang w:eastAsia="es-MX"/>
              </w:rPr>
              <w:t>L</w:t>
            </w:r>
            <w:r w:rsidR="00634334" w:rsidRPr="00DF4D88">
              <w:rPr>
                <w:rFonts w:eastAsia="Times New Roman" w:cstheme="minorHAnsi"/>
                <w:color w:val="000000"/>
                <w:lang w:eastAsia="es-MX"/>
              </w:rPr>
              <w:t>a orientación a un trámite específico.</w:t>
            </w:r>
          </w:p>
          <w:p w14:paraId="7C195076" w14:textId="4BE8A284" w:rsidR="00634334" w:rsidRPr="00BE7351" w:rsidRDefault="00634334" w:rsidP="00BE7351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/>
              </w:rPr>
            </w:pPr>
            <w:r w:rsidRPr="00BE7351">
              <w:rPr>
                <w:rFonts w:cstheme="minorHAnsi"/>
                <w:b/>
              </w:rPr>
              <w:t xml:space="preserve">En caso de haber un cumplimiento de resolución emitida: ¿cuál fue la modalidad de entrega, de acuerdo al art. 148 LTAIPO?: </w:t>
            </w:r>
          </w:p>
          <w:p w14:paraId="66937E2C" w14:textId="77777777" w:rsidR="00634334" w:rsidRPr="00BE26E2" w:rsidRDefault="00634334" w:rsidP="00BE26E2">
            <w:pPr>
              <w:pStyle w:val="Prrafodelista"/>
              <w:spacing w:line="360" w:lineRule="auto"/>
              <w:jc w:val="both"/>
              <w:rPr>
                <w:rFonts w:cstheme="minorHAnsi"/>
              </w:rPr>
            </w:pPr>
            <w:r w:rsidRPr="00BE26E2">
              <w:rPr>
                <w:rFonts w:cstheme="minorHAnsi"/>
              </w:rPr>
              <w:t xml:space="preserve">Se anotará el medio por el cual se emitió la resolución: PNT / </w:t>
            </w:r>
            <w:proofErr w:type="spellStart"/>
            <w:r w:rsidRPr="00BE26E2">
              <w:rPr>
                <w:rFonts w:cstheme="minorHAnsi"/>
              </w:rPr>
              <w:t>Infomex</w:t>
            </w:r>
            <w:proofErr w:type="spellEnd"/>
            <w:r w:rsidRPr="00BE26E2">
              <w:rPr>
                <w:rFonts w:cstheme="minorHAnsi"/>
              </w:rPr>
              <w:t xml:space="preserve">, correo electrónico o de manera  física al Órgano garante. </w:t>
            </w:r>
          </w:p>
          <w:p w14:paraId="7230C0DD" w14:textId="77777777" w:rsidR="004A7AFA" w:rsidRPr="00BE26E2" w:rsidRDefault="004A7AFA" w:rsidP="00BE26E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14:paraId="3A35A954" w14:textId="77777777" w:rsidR="00634334" w:rsidRPr="00BE26E2" w:rsidRDefault="00634334" w:rsidP="00BE26E2">
      <w:pPr>
        <w:spacing w:line="360" w:lineRule="auto"/>
        <w:jc w:val="both"/>
        <w:rPr>
          <w:rFonts w:cstheme="minorHAnsi"/>
        </w:rPr>
      </w:pPr>
    </w:p>
    <w:p w14:paraId="3C1E276C" w14:textId="26456F8F" w:rsidR="005F6919" w:rsidRDefault="00DF4D88" w:rsidP="00BE26E2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</w:t>
      </w:r>
      <w:r w:rsidRPr="00DF4D88">
        <w:rPr>
          <w:rFonts w:cstheme="minorHAnsi"/>
          <w:b/>
        </w:rPr>
        <w:t xml:space="preserve">ormato de concentrado general de solicitudes de </w:t>
      </w:r>
      <w:r w:rsidR="00AE6E38">
        <w:rPr>
          <w:rFonts w:cstheme="minorHAnsi"/>
          <w:b/>
        </w:rPr>
        <w:t>información</w:t>
      </w:r>
      <w:r w:rsidRPr="00DF4D88">
        <w:rPr>
          <w:rFonts w:cstheme="minorHAnsi"/>
          <w:b/>
        </w:rPr>
        <w:t xml:space="preserve"> asistidas por </w:t>
      </w:r>
      <w:r w:rsidR="00AE6E38">
        <w:rPr>
          <w:rFonts w:cstheme="minorHAnsi"/>
          <w:b/>
        </w:rPr>
        <w:t>la unidad de transparencia I.A 4</w:t>
      </w:r>
      <w:r w:rsidRPr="00DF4D88">
        <w:rPr>
          <w:rFonts w:cstheme="minorHAnsi"/>
          <w:b/>
        </w:rPr>
        <w:t>.</w:t>
      </w:r>
    </w:p>
    <w:p w14:paraId="65CCC120" w14:textId="100F732D" w:rsidR="00FD19F9" w:rsidRPr="00195593" w:rsidRDefault="00195593" w:rsidP="00195593">
      <w:pPr>
        <w:spacing w:line="360" w:lineRule="auto"/>
        <w:jc w:val="both"/>
        <w:rPr>
          <w:rFonts w:cstheme="minorHAnsi"/>
        </w:rPr>
      </w:pPr>
      <w:r w:rsidRPr="00195593">
        <w:rPr>
          <w:rFonts w:cstheme="minorHAnsi"/>
        </w:rPr>
        <w:t xml:space="preserve">En este formato se hará referencia a </w:t>
      </w:r>
      <w:r w:rsidR="002C21B3">
        <w:rPr>
          <w:rFonts w:cstheme="minorHAnsi"/>
        </w:rPr>
        <w:t>los casos en que</w:t>
      </w:r>
      <w:r w:rsidRPr="00195593">
        <w:rPr>
          <w:rFonts w:cstheme="minorHAnsi"/>
        </w:rPr>
        <w:t xml:space="preserve"> la unidad de transparencia </w:t>
      </w:r>
      <w:r w:rsidR="002C21B3">
        <w:rPr>
          <w:rFonts w:cstheme="minorHAnsi"/>
        </w:rPr>
        <w:t>auxilió</w:t>
      </w:r>
      <w:r w:rsidRPr="00195593">
        <w:rPr>
          <w:rFonts w:cstheme="minorHAnsi"/>
        </w:rPr>
        <w:t xml:space="preserve"> a las personas en la elaboración de solici</w:t>
      </w:r>
      <w:r w:rsidR="002C21B3">
        <w:rPr>
          <w:rFonts w:cstheme="minorHAnsi"/>
        </w:rPr>
        <w:t xml:space="preserve">tudes de información o para la </w:t>
      </w:r>
      <w:r w:rsidRPr="00195593">
        <w:rPr>
          <w:rFonts w:cstheme="minorHAnsi"/>
        </w:rPr>
        <w:t>protección de datos personales y, en su caso,</w:t>
      </w:r>
      <w:r w:rsidR="002C21B3">
        <w:rPr>
          <w:rFonts w:cstheme="minorHAnsi"/>
        </w:rPr>
        <w:t xml:space="preserve"> orientarlos sobre los sujetos </w:t>
      </w:r>
      <w:r w:rsidRPr="00195593">
        <w:rPr>
          <w:rFonts w:cstheme="minorHAnsi"/>
        </w:rPr>
        <w:t>obligados a quien deban de dirigirlas</w:t>
      </w:r>
      <w:r w:rsidR="002C21B3">
        <w:rPr>
          <w:rFonts w:cstheme="minorHAnsi"/>
        </w:rPr>
        <w:t xml:space="preserve"> como lo establece el artículo</w:t>
      </w:r>
      <w:bookmarkStart w:id="0" w:name="_GoBack"/>
      <w:bookmarkEnd w:id="0"/>
      <w:r w:rsidR="002C21B3">
        <w:rPr>
          <w:rFonts w:cstheme="minorHAnsi"/>
        </w:rPr>
        <w:t xml:space="preserve"> 66 fracción III de la Ley de Transparencia Local.</w:t>
      </w:r>
    </w:p>
    <w:p w14:paraId="248D7DFF" w14:textId="0C262001" w:rsidR="00634334" w:rsidRPr="00DF4D88" w:rsidRDefault="00634334" w:rsidP="00DF4D8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F4D88">
        <w:rPr>
          <w:rFonts w:cstheme="minorHAnsi"/>
          <w:b/>
        </w:rPr>
        <w:t xml:space="preserve">Identificación del </w:t>
      </w:r>
      <w:r w:rsidR="00CD4460">
        <w:rPr>
          <w:rFonts w:cstheme="minorHAnsi"/>
          <w:b/>
        </w:rPr>
        <w:t>solicitante</w:t>
      </w:r>
      <w:r w:rsidRPr="00DF4D88">
        <w:rPr>
          <w:rFonts w:cstheme="minorHAnsi"/>
          <w:b/>
        </w:rPr>
        <w:t>:</w:t>
      </w:r>
      <w:r w:rsidRPr="00DF4D88">
        <w:rPr>
          <w:rFonts w:cstheme="minorHAnsi"/>
        </w:rPr>
        <w:t xml:space="preserve"> Elija  una opción de las cuatros proporcionado Personas Morales, No identificados, Hombre o Mujer. </w:t>
      </w:r>
    </w:p>
    <w:p w14:paraId="63276EFC" w14:textId="77777777" w:rsidR="00634334" w:rsidRPr="00DF4D88" w:rsidRDefault="00634334" w:rsidP="00DF4D8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F4D88">
        <w:rPr>
          <w:rFonts w:cstheme="minorHAnsi"/>
          <w:b/>
        </w:rPr>
        <w:t>Fecha de recepción:</w:t>
      </w:r>
      <w:r w:rsidRPr="00DF4D88">
        <w:rPr>
          <w:rFonts w:cstheme="minorHAnsi"/>
        </w:rPr>
        <w:t xml:space="preserve"> Se anotará la fecha en que fue presentada la solicitud. </w:t>
      </w:r>
    </w:p>
    <w:p w14:paraId="7AD9A118" w14:textId="6920E1CE" w:rsidR="00634334" w:rsidRDefault="00634334" w:rsidP="00DF4D8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F4D88">
        <w:rPr>
          <w:rFonts w:cstheme="minorHAnsi"/>
          <w:b/>
        </w:rPr>
        <w:t>Folio</w:t>
      </w:r>
      <w:r w:rsidR="00CD4460">
        <w:rPr>
          <w:rFonts w:cstheme="minorHAnsi"/>
          <w:b/>
        </w:rPr>
        <w:t xml:space="preserve"> de la solicitud</w:t>
      </w:r>
      <w:r w:rsidRPr="00DF4D88">
        <w:rPr>
          <w:rFonts w:cstheme="minorHAnsi"/>
        </w:rPr>
        <w:t xml:space="preserve">: Se anotará el folio asignado por </w:t>
      </w:r>
      <w:proofErr w:type="spellStart"/>
      <w:r w:rsidRPr="00DF4D88">
        <w:rPr>
          <w:rFonts w:cstheme="minorHAnsi"/>
        </w:rPr>
        <w:t>Infomex</w:t>
      </w:r>
      <w:proofErr w:type="spellEnd"/>
      <w:r w:rsidRPr="00DF4D88">
        <w:rPr>
          <w:rFonts w:cstheme="minorHAnsi"/>
        </w:rPr>
        <w:t xml:space="preserve"> o Plataforma Nacional de Transparencia (PNT).</w:t>
      </w:r>
    </w:p>
    <w:p w14:paraId="20724209" w14:textId="13C41E58" w:rsidR="00FD19F9" w:rsidRPr="00FD19F9" w:rsidRDefault="00FD19F9" w:rsidP="00FD19F9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BE26E2">
        <w:rPr>
          <w:rFonts w:cstheme="minorHAnsi"/>
          <w:b/>
        </w:rPr>
        <w:t>Tipo de solicitud:</w:t>
      </w:r>
      <w:r w:rsidRPr="00BE26E2">
        <w:rPr>
          <w:rFonts w:cstheme="minorHAnsi"/>
        </w:rPr>
        <w:t xml:space="preserve"> </w:t>
      </w:r>
      <w:r>
        <w:rPr>
          <w:rFonts w:cstheme="minorHAnsi"/>
        </w:rPr>
        <w:t>Si el recurso nace de una solicitud de acceso a la información o de datos personales</w:t>
      </w:r>
      <w:r w:rsidRPr="00BE26E2">
        <w:rPr>
          <w:rFonts w:cstheme="minorHAnsi"/>
        </w:rPr>
        <w:t>.</w:t>
      </w:r>
    </w:p>
    <w:p w14:paraId="0A0616F9" w14:textId="77777777" w:rsidR="00634334" w:rsidRPr="00DF4D88" w:rsidRDefault="00634334" w:rsidP="00DF4D8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F4D88">
        <w:rPr>
          <w:rFonts w:cstheme="minorHAnsi"/>
          <w:b/>
        </w:rPr>
        <w:t>Tipo de información solicitada:</w:t>
      </w:r>
      <w:r w:rsidRPr="00DF4D88">
        <w:rPr>
          <w:rFonts w:cstheme="minorHAnsi"/>
        </w:rPr>
        <w:t xml:space="preserve"> Una breve descripción del tipo de solicitud.</w:t>
      </w:r>
    </w:p>
    <w:p w14:paraId="26AC0EAC" w14:textId="77777777" w:rsidR="00634334" w:rsidRPr="00DF4D88" w:rsidRDefault="00634334" w:rsidP="00DF4D8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F4D88">
        <w:rPr>
          <w:rFonts w:cstheme="minorHAnsi"/>
          <w:b/>
        </w:rPr>
        <w:lastRenderedPageBreak/>
        <w:t>Descripción de asistencia:</w:t>
      </w:r>
      <w:r w:rsidRPr="00DF4D88">
        <w:rPr>
          <w:rFonts w:cstheme="minorHAnsi"/>
        </w:rPr>
        <w:t xml:space="preserve"> Una breve descripción de la causa de la asistencia. </w:t>
      </w:r>
    </w:p>
    <w:p w14:paraId="31BBA983" w14:textId="77777777" w:rsidR="00634334" w:rsidRPr="00DF4D88" w:rsidRDefault="00634334" w:rsidP="00DF4D8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F4D88">
        <w:rPr>
          <w:rFonts w:cstheme="minorHAnsi"/>
          <w:b/>
        </w:rPr>
        <w:t xml:space="preserve">Medidas de accesibilidad: </w:t>
      </w:r>
      <w:r w:rsidRPr="00DF4D88">
        <w:rPr>
          <w:rFonts w:cstheme="minorHAnsi"/>
        </w:rPr>
        <w:t>Describir las medidas de accesibilidad implementadas en la Unidad de Transparencia (Ejemplo: página institucional, equipos de cómputos con teclado braille,  de manera física acceso a persona con discapacidad motriz).</w:t>
      </w:r>
    </w:p>
    <w:p w14:paraId="0762D5F1" w14:textId="79B9418A" w:rsidR="00634334" w:rsidRPr="00DF4D88" w:rsidRDefault="00634334" w:rsidP="00DF4D8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F4D88">
        <w:rPr>
          <w:rFonts w:cstheme="minorHAnsi"/>
          <w:b/>
        </w:rPr>
        <w:t xml:space="preserve">Asesorías atendidas por las unidades de transparencia de los sujetos obligados, según materia y medio por el que se brindaron: </w:t>
      </w:r>
      <w:r w:rsidR="005C1A74">
        <w:rPr>
          <w:rFonts w:cstheme="minorHAnsi"/>
        </w:rPr>
        <w:t>S</w:t>
      </w:r>
      <w:r w:rsidRPr="00DF4D88">
        <w:rPr>
          <w:rFonts w:cstheme="minorHAnsi"/>
        </w:rPr>
        <w:t>on las asesorías y/</w:t>
      </w:r>
      <w:proofErr w:type="spellStart"/>
      <w:r w:rsidRPr="00DF4D88">
        <w:rPr>
          <w:rFonts w:cstheme="minorHAnsi"/>
        </w:rPr>
        <w:t>o</w:t>
      </w:r>
      <w:proofErr w:type="spellEnd"/>
      <w:r w:rsidRPr="00DF4D88">
        <w:rPr>
          <w:rFonts w:cstheme="minorHAnsi"/>
        </w:rPr>
        <w:t xml:space="preserve"> orientaciones brindadas a los solicitantes en materia de acceso a la información o de datos personales, agregar el total según las opciones: Ejemplo:</w:t>
      </w:r>
    </w:p>
    <w:tbl>
      <w:tblPr>
        <w:tblW w:w="89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762"/>
        <w:gridCol w:w="1457"/>
        <w:gridCol w:w="1304"/>
        <w:gridCol w:w="1609"/>
        <w:gridCol w:w="1500"/>
      </w:tblGrid>
      <w:tr w:rsidR="00634334" w:rsidRPr="00BE26E2" w14:paraId="4AA91EC4" w14:textId="77777777" w:rsidTr="00BA01F5">
        <w:trPr>
          <w:trHeight w:val="3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B63FBC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108C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B171" w14:textId="7C5A525D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Vía presencia</w:t>
            </w:r>
            <w:r w:rsidR="00DF4D88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E2C9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Vía telefónica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35B4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Medios electrónicos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F776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Otro medio</w:t>
            </w:r>
          </w:p>
        </w:tc>
      </w:tr>
      <w:tr w:rsidR="00634334" w:rsidRPr="00BE26E2" w14:paraId="5F766884" w14:textId="77777777" w:rsidTr="00BA01F5">
        <w:trPr>
          <w:trHeight w:val="280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282F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color w:val="000000"/>
                <w:lang w:eastAsia="es-MX"/>
              </w:rPr>
              <w:t>Acceso a la información pública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6AE5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822B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A78E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B6D8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Ninguno</w:t>
            </w:r>
          </w:p>
        </w:tc>
      </w:tr>
      <w:tr w:rsidR="00634334" w:rsidRPr="00BE26E2" w14:paraId="443F0B7E" w14:textId="77777777" w:rsidTr="00BA01F5">
        <w:trPr>
          <w:trHeight w:val="280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66F2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color w:val="000000"/>
                <w:lang w:eastAsia="es-MX"/>
              </w:rPr>
              <w:t>Protección de datos personales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2755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C46B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FCDC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6269" w14:textId="77777777" w:rsidR="00634334" w:rsidRPr="00BE26E2" w:rsidRDefault="00634334" w:rsidP="00BE26E2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E26E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Ninguno</w:t>
            </w:r>
          </w:p>
        </w:tc>
      </w:tr>
    </w:tbl>
    <w:p w14:paraId="41A8C733" w14:textId="77777777" w:rsidR="00634334" w:rsidRPr="00BE26E2" w:rsidRDefault="00634334" w:rsidP="00BE26E2">
      <w:pPr>
        <w:spacing w:line="360" w:lineRule="auto"/>
        <w:jc w:val="both"/>
        <w:rPr>
          <w:rFonts w:cstheme="minorHAnsi"/>
        </w:rPr>
      </w:pPr>
    </w:p>
    <w:p w14:paraId="066DC92D" w14:textId="77777777" w:rsidR="005F6919" w:rsidRDefault="005F6919" w:rsidP="00BE26E2">
      <w:pPr>
        <w:spacing w:line="360" w:lineRule="auto"/>
        <w:jc w:val="both"/>
        <w:rPr>
          <w:rFonts w:cstheme="minorHAnsi"/>
          <w:b/>
        </w:rPr>
      </w:pPr>
    </w:p>
    <w:p w14:paraId="6A0AAD7A" w14:textId="77777777" w:rsidR="00634334" w:rsidRPr="00BE26E2" w:rsidRDefault="00634334" w:rsidP="00BE26E2">
      <w:pPr>
        <w:spacing w:line="360" w:lineRule="auto"/>
        <w:jc w:val="both"/>
        <w:rPr>
          <w:rFonts w:cstheme="minorHAnsi"/>
        </w:rPr>
      </w:pPr>
    </w:p>
    <w:p w14:paraId="36AE17A2" w14:textId="79163563" w:rsidR="00634334" w:rsidRPr="00BE26E2" w:rsidRDefault="00DF4D88" w:rsidP="00BE26E2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DUDAS,</w:t>
      </w:r>
      <w:r w:rsidR="005C1A74">
        <w:rPr>
          <w:rFonts w:cstheme="minorHAnsi"/>
          <w:b/>
        </w:rPr>
        <w:t xml:space="preserve"> OBSERVACIO</w:t>
      </w:r>
      <w:r w:rsidR="00634334" w:rsidRPr="00BE26E2">
        <w:rPr>
          <w:rFonts w:cstheme="minorHAnsi"/>
          <w:b/>
        </w:rPr>
        <w:t>N</w:t>
      </w:r>
      <w:r w:rsidR="005C1A74">
        <w:rPr>
          <w:rFonts w:cstheme="minorHAnsi"/>
          <w:b/>
        </w:rPr>
        <w:t>ES O</w:t>
      </w:r>
      <w:r>
        <w:rPr>
          <w:rFonts w:cstheme="minorHAnsi"/>
          <w:b/>
        </w:rPr>
        <w:t xml:space="preserve"> ACLARACIONES</w:t>
      </w:r>
      <w:r w:rsidR="00634334" w:rsidRPr="00BE26E2">
        <w:rPr>
          <w:rFonts w:cstheme="minorHAnsi"/>
          <w:b/>
        </w:rPr>
        <w:t>:</w:t>
      </w:r>
    </w:p>
    <w:p w14:paraId="4FCD746C" w14:textId="252F4448" w:rsidR="00634334" w:rsidRPr="00BE26E2" w:rsidRDefault="00DF4D88" w:rsidP="00BE26E2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C.P. </w:t>
      </w:r>
      <w:proofErr w:type="spellStart"/>
      <w:r>
        <w:rPr>
          <w:rFonts w:cstheme="minorHAnsi"/>
          <w:b/>
        </w:rPr>
        <w:t>Sarai</w:t>
      </w:r>
      <w:proofErr w:type="spellEnd"/>
      <w:r>
        <w:rPr>
          <w:rFonts w:cstheme="minorHAnsi"/>
          <w:b/>
        </w:rPr>
        <w:t xml:space="preserve"> Santiago Orozco</w:t>
      </w:r>
    </w:p>
    <w:p w14:paraId="17F83385" w14:textId="77777777" w:rsidR="00634334" w:rsidRPr="00DF4D88" w:rsidRDefault="00634334" w:rsidP="00BE26E2">
      <w:pPr>
        <w:spacing w:line="360" w:lineRule="auto"/>
        <w:jc w:val="both"/>
        <w:rPr>
          <w:rFonts w:cstheme="minorHAnsi"/>
          <w:b/>
        </w:rPr>
      </w:pPr>
      <w:r w:rsidRPr="00DF4D88">
        <w:rPr>
          <w:rFonts w:cstheme="minorHAnsi"/>
          <w:b/>
        </w:rPr>
        <w:t>Departamento de Acceso a la información.</w:t>
      </w:r>
    </w:p>
    <w:p w14:paraId="27DD3874" w14:textId="3CCE2A77" w:rsidR="00634334" w:rsidRPr="00DF4D88" w:rsidRDefault="00DF4D88" w:rsidP="00BE26E2">
      <w:pPr>
        <w:spacing w:line="360" w:lineRule="auto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Tel. </w:t>
      </w:r>
      <w:r w:rsidR="00634334" w:rsidRPr="00DF4D88">
        <w:rPr>
          <w:rFonts w:cstheme="minorHAnsi"/>
          <w:b/>
          <w:lang w:val="en-US"/>
        </w:rPr>
        <w:t>9519151190</w:t>
      </w:r>
      <w:r>
        <w:rPr>
          <w:rFonts w:cstheme="minorHAnsi"/>
          <w:b/>
          <w:lang w:val="en-US"/>
        </w:rPr>
        <w:t xml:space="preserve">, </w:t>
      </w:r>
      <w:r w:rsidR="00634334" w:rsidRPr="00DF4D88">
        <w:rPr>
          <w:rFonts w:cstheme="minorHAnsi"/>
          <w:b/>
          <w:lang w:val="en-US"/>
        </w:rPr>
        <w:t>ext</w:t>
      </w:r>
      <w:r>
        <w:rPr>
          <w:rFonts w:cstheme="minorHAnsi"/>
          <w:b/>
          <w:lang w:val="en-US"/>
        </w:rPr>
        <w:t>. 408</w:t>
      </w:r>
    </w:p>
    <w:p w14:paraId="24741DD8" w14:textId="4D4B9C65" w:rsidR="00E33688" w:rsidRPr="00BE26E2" w:rsidRDefault="00E33688" w:rsidP="00BE26E2">
      <w:pPr>
        <w:jc w:val="both"/>
        <w:rPr>
          <w:rFonts w:cstheme="minorHAnsi"/>
        </w:rPr>
      </w:pPr>
    </w:p>
    <w:sectPr w:rsidR="00E33688" w:rsidRPr="00BE26E2" w:rsidSect="00BE26E2">
      <w:headerReference w:type="default" r:id="rId8"/>
      <w:footerReference w:type="default" r:id="rId9"/>
      <w:pgSz w:w="12240" w:h="15840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8F576" w14:textId="77777777" w:rsidR="007F59E2" w:rsidRDefault="007F59E2" w:rsidP="00505074">
      <w:r>
        <w:separator/>
      </w:r>
    </w:p>
  </w:endnote>
  <w:endnote w:type="continuationSeparator" w:id="0">
    <w:p w14:paraId="527E14BE" w14:textId="77777777" w:rsidR="007F59E2" w:rsidRDefault="007F59E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2423" w14:textId="307E22BB" w:rsidR="00505074" w:rsidRDefault="00DC65C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72073A4B" wp14:editId="0421540A">
          <wp:simplePos x="0" y="0"/>
          <wp:positionH relativeFrom="margin">
            <wp:posOffset>-374015</wp:posOffset>
          </wp:positionH>
          <wp:positionV relativeFrom="paragraph">
            <wp:posOffset>-452755</wp:posOffset>
          </wp:positionV>
          <wp:extent cx="6355023" cy="10595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E6B8" w14:textId="77777777" w:rsidR="007F59E2" w:rsidRDefault="007F59E2" w:rsidP="00505074">
      <w:r>
        <w:separator/>
      </w:r>
    </w:p>
  </w:footnote>
  <w:footnote w:type="continuationSeparator" w:id="0">
    <w:p w14:paraId="03C08C7F" w14:textId="77777777" w:rsidR="007F59E2" w:rsidRDefault="007F59E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F284" w14:textId="72F515D9" w:rsidR="00DC65C4" w:rsidRDefault="00DC65C4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72576" behindDoc="0" locked="0" layoutInCell="1" allowOverlap="1" wp14:anchorId="3F541A32" wp14:editId="4FFF6D41">
          <wp:simplePos x="0" y="0"/>
          <wp:positionH relativeFrom="margin">
            <wp:posOffset>-374015</wp:posOffset>
          </wp:positionH>
          <wp:positionV relativeFrom="paragraph">
            <wp:posOffset>-434340</wp:posOffset>
          </wp:positionV>
          <wp:extent cx="6355023" cy="1059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78D"/>
    <w:multiLevelType w:val="hybridMultilevel"/>
    <w:tmpl w:val="58CAB6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3482"/>
    <w:multiLevelType w:val="hybridMultilevel"/>
    <w:tmpl w:val="16AABF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F66"/>
    <w:multiLevelType w:val="hybridMultilevel"/>
    <w:tmpl w:val="72D611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D89"/>
    <w:multiLevelType w:val="hybridMultilevel"/>
    <w:tmpl w:val="527AAA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0CFD"/>
    <w:multiLevelType w:val="hybridMultilevel"/>
    <w:tmpl w:val="145C78BC"/>
    <w:lvl w:ilvl="0" w:tplc="8F2867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7645"/>
    <w:multiLevelType w:val="hybridMultilevel"/>
    <w:tmpl w:val="071C404E"/>
    <w:lvl w:ilvl="0" w:tplc="8F2867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3184"/>
    <w:multiLevelType w:val="hybridMultilevel"/>
    <w:tmpl w:val="4852EE96"/>
    <w:lvl w:ilvl="0" w:tplc="89DAD4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312C"/>
    <w:multiLevelType w:val="hybridMultilevel"/>
    <w:tmpl w:val="7E261986"/>
    <w:lvl w:ilvl="0" w:tplc="8F2867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6171"/>
    <w:multiLevelType w:val="hybridMultilevel"/>
    <w:tmpl w:val="D4066B10"/>
    <w:lvl w:ilvl="0" w:tplc="8F2867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2E1B"/>
    <w:multiLevelType w:val="hybridMultilevel"/>
    <w:tmpl w:val="186C49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2136"/>
    <w:multiLevelType w:val="hybridMultilevel"/>
    <w:tmpl w:val="04D818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5DB5"/>
    <w:multiLevelType w:val="hybridMultilevel"/>
    <w:tmpl w:val="735E3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150315"/>
    <w:rsid w:val="00191709"/>
    <w:rsid w:val="00195593"/>
    <w:rsid w:val="001C3A24"/>
    <w:rsid w:val="001C5977"/>
    <w:rsid w:val="001D30EE"/>
    <w:rsid w:val="002060F1"/>
    <w:rsid w:val="002B54DF"/>
    <w:rsid w:val="002C21B3"/>
    <w:rsid w:val="002C2446"/>
    <w:rsid w:val="00320B59"/>
    <w:rsid w:val="00341317"/>
    <w:rsid w:val="00346008"/>
    <w:rsid w:val="0037163E"/>
    <w:rsid w:val="00384F82"/>
    <w:rsid w:val="003F7C21"/>
    <w:rsid w:val="00414284"/>
    <w:rsid w:val="004A7AFA"/>
    <w:rsid w:val="00505074"/>
    <w:rsid w:val="00525FEC"/>
    <w:rsid w:val="00547AFE"/>
    <w:rsid w:val="005C1A74"/>
    <w:rsid w:val="005F66A1"/>
    <w:rsid w:val="005F6794"/>
    <w:rsid w:val="005F6919"/>
    <w:rsid w:val="0061401C"/>
    <w:rsid w:val="00634334"/>
    <w:rsid w:val="0065135C"/>
    <w:rsid w:val="006647D2"/>
    <w:rsid w:val="006D49ED"/>
    <w:rsid w:val="00784814"/>
    <w:rsid w:val="00791192"/>
    <w:rsid w:val="007E7F9B"/>
    <w:rsid w:val="007F59E2"/>
    <w:rsid w:val="00801920"/>
    <w:rsid w:val="0083660E"/>
    <w:rsid w:val="00846B00"/>
    <w:rsid w:val="00920943"/>
    <w:rsid w:val="009D3F0A"/>
    <w:rsid w:val="009E4981"/>
    <w:rsid w:val="00A56332"/>
    <w:rsid w:val="00AE6E38"/>
    <w:rsid w:val="00B7669D"/>
    <w:rsid w:val="00BE26E2"/>
    <w:rsid w:val="00BE7351"/>
    <w:rsid w:val="00C07082"/>
    <w:rsid w:val="00C25E29"/>
    <w:rsid w:val="00C335F7"/>
    <w:rsid w:val="00C63F12"/>
    <w:rsid w:val="00C65E52"/>
    <w:rsid w:val="00CB7833"/>
    <w:rsid w:val="00CD4460"/>
    <w:rsid w:val="00CD6A94"/>
    <w:rsid w:val="00CF5AE8"/>
    <w:rsid w:val="00D07A18"/>
    <w:rsid w:val="00D44114"/>
    <w:rsid w:val="00D96B13"/>
    <w:rsid w:val="00DC0B0F"/>
    <w:rsid w:val="00DC1402"/>
    <w:rsid w:val="00DC65C4"/>
    <w:rsid w:val="00DF4D88"/>
    <w:rsid w:val="00E33688"/>
    <w:rsid w:val="00EA7017"/>
    <w:rsid w:val="00EC0C37"/>
    <w:rsid w:val="00EE48C4"/>
    <w:rsid w:val="00F023FE"/>
    <w:rsid w:val="00F36284"/>
    <w:rsid w:val="00F56F58"/>
    <w:rsid w:val="00F806D4"/>
    <w:rsid w:val="00F854FE"/>
    <w:rsid w:val="00F9347F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2B54D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54DF"/>
    <w:rPr>
      <w:rFonts w:ascii="Arial" w:eastAsia="Arial" w:hAnsi="Arial" w:cs="Arial"/>
      <w:sz w:val="22"/>
      <w:szCs w:val="22"/>
    </w:rPr>
  </w:style>
  <w:style w:type="paragraph" w:styleId="Puesto">
    <w:name w:val="Title"/>
    <w:basedOn w:val="Normal"/>
    <w:link w:val="PuestoCar"/>
    <w:uiPriority w:val="1"/>
    <w:qFormat/>
    <w:rsid w:val="002B54DF"/>
    <w:pPr>
      <w:widowControl w:val="0"/>
      <w:autoSpaceDE w:val="0"/>
      <w:autoSpaceDN w:val="0"/>
      <w:spacing w:before="77"/>
      <w:ind w:left="1667" w:right="1568"/>
      <w:jc w:val="center"/>
    </w:pPr>
    <w:rPr>
      <w:rFonts w:ascii="Arial" w:eastAsia="Arial" w:hAnsi="Arial" w:cs="Arial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"/>
    <w:rsid w:val="002B54DF"/>
    <w:rPr>
      <w:rFonts w:ascii="Arial" w:eastAsia="Arial" w:hAnsi="Arial" w:cs="Arial"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rsid w:val="002B54D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54DF"/>
    <w:pPr>
      <w:widowControl w:val="0"/>
      <w:autoSpaceDE w:val="0"/>
      <w:autoSpaceDN w:val="0"/>
      <w:ind w:left="235"/>
    </w:pPr>
    <w:rPr>
      <w:rFonts w:ascii="Arial" w:eastAsia="Arial" w:hAnsi="Arial" w:cs="Arial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336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C796EA-3406-4B29-BFE0-48E974C5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tecnologias</cp:lastModifiedBy>
  <cp:revision>17</cp:revision>
  <cp:lastPrinted>2021-02-02T18:41:00Z</cp:lastPrinted>
  <dcterms:created xsi:type="dcterms:W3CDTF">2021-06-28T16:52:00Z</dcterms:created>
  <dcterms:modified xsi:type="dcterms:W3CDTF">2021-06-30T18:12:00Z</dcterms:modified>
</cp:coreProperties>
</file>