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86" w:rsidRPr="00B969F2" w:rsidRDefault="001B307E" w:rsidP="00732140">
      <w:pPr>
        <w:tabs>
          <w:tab w:val="left" w:pos="6345"/>
        </w:tabs>
        <w:jc w:val="right"/>
        <w:rPr>
          <w:rFonts w:ascii="Ebrima" w:hAnsi="Ebrima" w:cs="Arial"/>
          <w:b/>
        </w:rPr>
      </w:pPr>
      <w:r w:rsidRPr="00B969F2">
        <w:rPr>
          <w:rFonts w:ascii="Ebrima" w:hAnsi="Ebrima" w:cs="Arial"/>
          <w:b/>
        </w:rPr>
        <w:t>ACDO/CG/IAIP/</w:t>
      </w:r>
      <w:r w:rsidR="007D7D9A" w:rsidRPr="00B969F2">
        <w:rPr>
          <w:rFonts w:ascii="Ebrima" w:hAnsi="Ebrima" w:cs="Arial"/>
          <w:b/>
        </w:rPr>
        <w:t>025</w:t>
      </w:r>
      <w:r w:rsidR="00732140" w:rsidRPr="00B969F2">
        <w:rPr>
          <w:rFonts w:ascii="Ebrima" w:hAnsi="Ebrima" w:cs="Arial"/>
          <w:b/>
        </w:rPr>
        <w:t>/2020</w:t>
      </w:r>
    </w:p>
    <w:p w:rsidR="00E57C65" w:rsidRPr="00B969F2" w:rsidRDefault="00E57C65" w:rsidP="00AF2C96">
      <w:pPr>
        <w:jc w:val="both"/>
        <w:rPr>
          <w:rFonts w:ascii="Ebrima" w:hAnsi="Ebrima" w:cs="Arial"/>
        </w:rPr>
      </w:pPr>
    </w:p>
    <w:p w:rsidR="00AF2C96" w:rsidRPr="00B969F2" w:rsidRDefault="00AF2C96" w:rsidP="00AF2C96">
      <w:pPr>
        <w:spacing w:line="276" w:lineRule="auto"/>
        <w:jc w:val="both"/>
        <w:rPr>
          <w:rFonts w:ascii="Ebrima" w:eastAsia="Arial Unicode MS" w:hAnsi="Ebrima" w:cs="Arial"/>
          <w:b/>
          <w:lang w:eastAsia="es-ES"/>
        </w:rPr>
      </w:pPr>
      <w:r w:rsidRPr="00B969F2">
        <w:rPr>
          <w:rFonts w:ascii="Ebrima" w:eastAsia="Arial Unicode MS" w:hAnsi="Ebrima" w:cs="Arial"/>
          <w:b/>
          <w:lang w:eastAsia="es-ES"/>
        </w:rPr>
        <w:t>ACUERDO DEL CONSEJO GENERAL DEL INSTITUTO DE ACCESO A LA INFORMACIÓN PÚBLICA Y PROTECCIÓN DE DATOS PERSONALES, MEDIANTE EL CUAL APRUEBA</w:t>
      </w:r>
      <w:r w:rsidR="001B307E" w:rsidRPr="00B969F2">
        <w:rPr>
          <w:rFonts w:ascii="Ebrima" w:eastAsia="Arial Unicode MS" w:hAnsi="Ebrima" w:cs="Arial"/>
          <w:b/>
          <w:lang w:eastAsia="es-ES"/>
        </w:rPr>
        <w:t xml:space="preserve">N </w:t>
      </w:r>
      <w:r w:rsidR="007D7D9A" w:rsidRPr="00B969F2">
        <w:rPr>
          <w:rFonts w:ascii="Ebrima" w:eastAsia="Arial Unicode MS" w:hAnsi="Ebrima" w:cs="Arial"/>
          <w:b/>
          <w:lang w:eastAsia="es-ES"/>
        </w:rPr>
        <w:t xml:space="preserve">LAS MEDIDAS DE APREMIO QUE SERÁN IMPUESTAS A LOS MUNICIPIOS DE SAN PEDRO HUAMELULA Y MAGDALENA TEQUISISTLÁN, MISMAS </w:t>
      </w:r>
      <w:r w:rsidRPr="00B969F2">
        <w:rPr>
          <w:rFonts w:ascii="Ebrima" w:eastAsia="Arial Unicode MS" w:hAnsi="Ebrima" w:cs="Arial"/>
          <w:b/>
          <w:lang w:eastAsia="es-ES"/>
        </w:rPr>
        <w:t>QUE</w:t>
      </w:r>
      <w:r w:rsidR="007D7D9A" w:rsidRPr="00B969F2">
        <w:rPr>
          <w:rFonts w:ascii="Ebrima" w:eastAsia="Arial Unicode MS" w:hAnsi="Ebrima" w:cs="Arial"/>
          <w:b/>
          <w:lang w:eastAsia="es-ES"/>
        </w:rPr>
        <w:t xml:space="preserve"> SON</w:t>
      </w:r>
      <w:r w:rsidRPr="00B969F2">
        <w:rPr>
          <w:rFonts w:ascii="Ebrima" w:eastAsia="Arial Unicode MS" w:hAnsi="Ebrima" w:cs="Arial"/>
          <w:b/>
          <w:lang w:eastAsia="es-ES"/>
        </w:rPr>
        <w:t xml:space="preserve"> EMI</w:t>
      </w:r>
      <w:r w:rsidR="007D7D9A" w:rsidRPr="00B969F2">
        <w:rPr>
          <w:rFonts w:ascii="Ebrima" w:eastAsia="Arial Unicode MS" w:hAnsi="Ebrima" w:cs="Arial"/>
          <w:b/>
          <w:lang w:eastAsia="es-ES"/>
        </w:rPr>
        <w:t>DAS</w:t>
      </w:r>
      <w:r w:rsidRPr="00B969F2">
        <w:rPr>
          <w:rFonts w:ascii="Ebrima" w:eastAsia="Arial Unicode MS" w:hAnsi="Ebrima" w:cs="Arial"/>
          <w:b/>
          <w:lang w:eastAsia="es-ES"/>
        </w:rPr>
        <w:t xml:space="preserve"> </w:t>
      </w:r>
      <w:r w:rsidR="007D7D9A" w:rsidRPr="00B969F2">
        <w:rPr>
          <w:rFonts w:ascii="Ebrima" w:eastAsia="Arial Unicode MS" w:hAnsi="Ebrima" w:cs="Arial"/>
          <w:b/>
          <w:lang w:eastAsia="es-ES"/>
        </w:rPr>
        <w:t xml:space="preserve">POR </w:t>
      </w:r>
      <w:r w:rsidRPr="00B969F2">
        <w:rPr>
          <w:rFonts w:ascii="Ebrima" w:eastAsia="Arial Unicode MS" w:hAnsi="Ebrima" w:cs="Arial"/>
          <w:b/>
          <w:lang w:eastAsia="es-ES"/>
        </w:rPr>
        <w:t xml:space="preserve">LA </w:t>
      </w:r>
      <w:r w:rsidR="00711F55" w:rsidRPr="00B969F2">
        <w:rPr>
          <w:rFonts w:ascii="Ebrima" w:eastAsia="Arial Unicode MS" w:hAnsi="Ebrima" w:cs="Arial"/>
          <w:b/>
          <w:lang w:eastAsia="es-ES"/>
        </w:rPr>
        <w:t>SECRETARÍA GENERAL DE ACUERDOS</w:t>
      </w:r>
      <w:r w:rsidRPr="00B969F2">
        <w:rPr>
          <w:rFonts w:ascii="Ebrima" w:eastAsia="Arial Unicode MS" w:hAnsi="Ebrima" w:cs="Arial"/>
          <w:b/>
          <w:lang w:eastAsia="es-ES"/>
        </w:rPr>
        <w:t>.</w:t>
      </w:r>
    </w:p>
    <w:p w:rsidR="00AF2C96" w:rsidRPr="00B969F2" w:rsidRDefault="00AF2C96" w:rsidP="00AF2C96">
      <w:pPr>
        <w:spacing w:line="276" w:lineRule="auto"/>
        <w:jc w:val="both"/>
        <w:rPr>
          <w:rFonts w:ascii="Ebrima" w:eastAsia="Arial Unicode MS" w:hAnsi="Ebrima" w:cs="Arial"/>
          <w:b/>
          <w:lang w:eastAsia="es-ES"/>
        </w:rPr>
      </w:pPr>
    </w:p>
    <w:p w:rsidR="00AF2C96" w:rsidRPr="00B969F2" w:rsidRDefault="00AF2C96" w:rsidP="00AF2C96">
      <w:pPr>
        <w:spacing w:line="276" w:lineRule="auto"/>
        <w:jc w:val="center"/>
        <w:rPr>
          <w:rFonts w:ascii="Ebrima" w:eastAsia="Arial Unicode MS" w:hAnsi="Ebrima" w:cs="Arial"/>
          <w:b/>
          <w:lang w:eastAsia="es-ES"/>
        </w:rPr>
      </w:pPr>
      <w:r w:rsidRPr="00B969F2">
        <w:rPr>
          <w:rFonts w:ascii="Ebrima" w:eastAsia="Arial Unicode MS" w:hAnsi="Ebrima" w:cs="Arial"/>
          <w:b/>
          <w:lang w:eastAsia="es-ES"/>
        </w:rPr>
        <w:t>CONSIDERANDO</w:t>
      </w:r>
    </w:p>
    <w:p w:rsidR="00AF2C96" w:rsidRPr="00B969F2" w:rsidRDefault="00AF2C96" w:rsidP="00AF2C96">
      <w:pPr>
        <w:spacing w:line="276" w:lineRule="auto"/>
        <w:jc w:val="both"/>
        <w:rPr>
          <w:rFonts w:ascii="Ebrima" w:eastAsia="Arial Unicode MS" w:hAnsi="Ebrima" w:cs="Arial"/>
          <w:lang w:eastAsia="es-ES"/>
        </w:rPr>
      </w:pPr>
    </w:p>
    <w:p w:rsidR="00AF2C96" w:rsidRPr="00B969F2" w:rsidRDefault="00AF2C96" w:rsidP="00AF2C96">
      <w:pPr>
        <w:spacing w:line="276" w:lineRule="auto"/>
        <w:jc w:val="both"/>
        <w:rPr>
          <w:rFonts w:ascii="Ebrima" w:eastAsia="Arial Unicode MS" w:hAnsi="Ebrima" w:cs="Arial"/>
        </w:rPr>
      </w:pPr>
      <w:r w:rsidRPr="00B969F2">
        <w:rPr>
          <w:rFonts w:ascii="Ebrima" w:eastAsia="Arial Unicode MS" w:hAnsi="Ebrima" w:cs="Arial"/>
          <w:b/>
        </w:rPr>
        <w:t xml:space="preserve">PRIMERO. </w:t>
      </w:r>
      <w:r w:rsidRPr="00B969F2">
        <w:rPr>
          <w:rFonts w:ascii="Ebrima" w:eastAsia="Arial Unicode MS" w:hAnsi="Ebrima" w:cs="Arial"/>
        </w:rPr>
        <w:t xml:space="preserve">Que el artículo </w:t>
      </w:r>
      <w:r w:rsidR="00AA44FA" w:rsidRPr="00B969F2">
        <w:rPr>
          <w:rFonts w:ascii="Ebrima" w:eastAsia="Arial Unicode MS" w:hAnsi="Ebrima" w:cs="Arial"/>
        </w:rPr>
        <w:t>37</w:t>
      </w:r>
      <w:r w:rsidRPr="00B969F2">
        <w:rPr>
          <w:rFonts w:ascii="Ebrima" w:eastAsia="Arial Unicode MS" w:hAnsi="Ebrima" w:cs="Arial"/>
        </w:rPr>
        <w:t xml:space="preserve"> de la Ley General de Transparencia y Acceso a la Información Pública</w:t>
      </w:r>
      <w:r w:rsidR="00B969F2">
        <w:rPr>
          <w:rFonts w:ascii="Ebrima" w:eastAsia="Arial Unicode MS" w:hAnsi="Ebrima" w:cs="Arial"/>
        </w:rPr>
        <w:t xml:space="preserve"> </w:t>
      </w:r>
      <w:r w:rsidR="00B969F2" w:rsidRPr="00B969F2">
        <w:rPr>
          <w:rFonts w:ascii="Ebrima" w:eastAsia="Arial Unicode MS" w:hAnsi="Ebrima" w:cs="Arial"/>
          <w:b/>
        </w:rPr>
        <w:t>(Ley General)</w:t>
      </w:r>
      <w:r w:rsidRPr="00B969F2">
        <w:rPr>
          <w:rFonts w:ascii="Ebrima" w:eastAsia="Arial Unicode MS" w:hAnsi="Ebrima" w:cs="Arial"/>
        </w:rPr>
        <w:t>, prevé que los Organismos garantes</w:t>
      </w:r>
      <w:r w:rsidR="00AA44FA" w:rsidRPr="00B969F2">
        <w:rPr>
          <w:rFonts w:ascii="Ebrima" w:eastAsia="Arial Unicode MS" w:hAnsi="Ebrima" w:cs="Arial"/>
        </w:rPr>
        <w:t xml:space="preserve">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Pr="00B969F2">
        <w:rPr>
          <w:rFonts w:ascii="Ebrima" w:eastAsia="Arial Unicode MS" w:hAnsi="Ebrima" w:cs="Arial"/>
        </w:rPr>
        <w:t>.</w:t>
      </w:r>
    </w:p>
    <w:p w:rsidR="00AF2C96" w:rsidRPr="00B969F2" w:rsidRDefault="00AF2C96" w:rsidP="00AF2C96">
      <w:pPr>
        <w:spacing w:line="276" w:lineRule="auto"/>
        <w:jc w:val="both"/>
        <w:rPr>
          <w:rFonts w:ascii="Ebrima" w:eastAsia="Arial Unicode MS" w:hAnsi="Ebrima" w:cs="Arial"/>
        </w:rPr>
      </w:pPr>
    </w:p>
    <w:p w:rsidR="00AA44FA" w:rsidRPr="00B969F2" w:rsidRDefault="00AF2C96" w:rsidP="00AF2C96">
      <w:pPr>
        <w:spacing w:line="276" w:lineRule="auto"/>
        <w:jc w:val="both"/>
        <w:rPr>
          <w:rFonts w:ascii="Ebrima" w:eastAsia="Arial Unicode MS" w:hAnsi="Ebrima" w:cs="Arial"/>
        </w:rPr>
      </w:pPr>
      <w:r w:rsidRPr="00B969F2">
        <w:rPr>
          <w:rFonts w:ascii="Ebrima" w:eastAsia="Arial Unicode MS" w:hAnsi="Ebrima" w:cs="Arial"/>
          <w:b/>
        </w:rPr>
        <w:t>SEGUNDO.</w:t>
      </w:r>
      <w:r w:rsidRPr="00B969F2">
        <w:rPr>
          <w:rFonts w:ascii="Ebrima" w:eastAsia="Arial Unicode MS" w:hAnsi="Ebrima" w:cs="Arial"/>
        </w:rPr>
        <w:t xml:space="preserve"> </w:t>
      </w:r>
      <w:r w:rsidR="005F3414">
        <w:rPr>
          <w:rFonts w:ascii="Ebrima" w:eastAsia="Arial Unicode MS" w:hAnsi="Ebrima" w:cs="Arial"/>
        </w:rPr>
        <w:t>E</w:t>
      </w:r>
      <w:r w:rsidR="00AA44FA" w:rsidRPr="00B969F2">
        <w:rPr>
          <w:rFonts w:ascii="Ebrima" w:eastAsia="Arial Unicode MS" w:hAnsi="Ebrima" w:cs="Arial"/>
        </w:rPr>
        <w:t>l artículo 42 fracción III de la Ley General establece que Los Organismos Garantes tendrán, en el ámbito de su competencia, las siguientes atribuciones: III. Imponer las medidas de apremio para asegurar el cumplimiento de sus determinaciones.</w:t>
      </w:r>
    </w:p>
    <w:p w:rsidR="00AA44FA" w:rsidRPr="00B969F2" w:rsidRDefault="00AA44FA" w:rsidP="00AF2C96">
      <w:pPr>
        <w:spacing w:line="276" w:lineRule="auto"/>
        <w:jc w:val="both"/>
        <w:rPr>
          <w:rFonts w:ascii="Ebrima" w:eastAsia="Arial Unicode MS" w:hAnsi="Ebrima" w:cs="Arial"/>
        </w:rPr>
      </w:pPr>
    </w:p>
    <w:p w:rsidR="00AF2C96" w:rsidRPr="00B969F2" w:rsidRDefault="00AF2C96" w:rsidP="00AF2C96">
      <w:pPr>
        <w:spacing w:line="276" w:lineRule="auto"/>
        <w:jc w:val="both"/>
        <w:rPr>
          <w:rFonts w:ascii="Ebrima" w:eastAsia="Arial Unicode MS" w:hAnsi="Ebrima" w:cs="Arial"/>
        </w:rPr>
      </w:pPr>
      <w:r w:rsidRPr="00B969F2">
        <w:rPr>
          <w:rFonts w:ascii="Ebrima" w:eastAsia="Arial Unicode MS" w:hAnsi="Ebrima" w:cs="Arial"/>
          <w:b/>
        </w:rPr>
        <w:t>TERCERO.</w:t>
      </w:r>
      <w:r w:rsidRPr="00B969F2">
        <w:rPr>
          <w:rFonts w:ascii="Ebrima" w:eastAsia="Arial Unicode MS" w:hAnsi="Ebrima" w:cs="Arial"/>
        </w:rPr>
        <w:t xml:space="preserve"> </w:t>
      </w:r>
      <w:r w:rsidR="00AA44FA" w:rsidRPr="00B969F2">
        <w:rPr>
          <w:rFonts w:ascii="Ebrima" w:eastAsia="Arial Unicode MS" w:hAnsi="Ebrima" w:cs="Arial"/>
        </w:rPr>
        <w:t>Por su parte el artículo 201 de la Ley General</w:t>
      </w:r>
      <w:r w:rsidR="00047A91" w:rsidRPr="00B969F2">
        <w:rPr>
          <w:rFonts w:ascii="Ebrima" w:eastAsia="Arial Unicode MS" w:hAnsi="Ebrima" w:cs="Arial"/>
        </w:rPr>
        <w:t xml:space="preserve">,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p>
    <w:p w:rsidR="00047A91" w:rsidRPr="00B969F2" w:rsidRDefault="00047A91" w:rsidP="00047A91">
      <w:pPr>
        <w:pStyle w:val="Prrafodelista"/>
        <w:numPr>
          <w:ilvl w:val="0"/>
          <w:numId w:val="6"/>
        </w:numPr>
        <w:spacing w:line="276" w:lineRule="auto"/>
        <w:jc w:val="both"/>
        <w:rPr>
          <w:rFonts w:ascii="Ebrima" w:eastAsia="Arial Unicode MS" w:hAnsi="Ebrima" w:cs="Arial"/>
        </w:rPr>
      </w:pPr>
      <w:r w:rsidRPr="00B969F2">
        <w:rPr>
          <w:rFonts w:ascii="Ebrima" w:eastAsia="Arial Unicode MS" w:hAnsi="Ebrima" w:cs="Arial"/>
        </w:rPr>
        <w:t>Amonestación Pública, o</w:t>
      </w:r>
    </w:p>
    <w:p w:rsidR="00047A91" w:rsidRPr="00B969F2" w:rsidRDefault="00047A91" w:rsidP="00047A91">
      <w:pPr>
        <w:pStyle w:val="Prrafodelista"/>
        <w:numPr>
          <w:ilvl w:val="0"/>
          <w:numId w:val="6"/>
        </w:numPr>
        <w:spacing w:line="276" w:lineRule="auto"/>
        <w:jc w:val="both"/>
        <w:rPr>
          <w:rFonts w:ascii="Ebrima" w:eastAsia="Arial Unicode MS" w:hAnsi="Ebrima" w:cs="Arial"/>
        </w:rPr>
      </w:pPr>
      <w:r w:rsidRPr="00B969F2">
        <w:rPr>
          <w:rFonts w:ascii="Ebrima" w:eastAsia="Arial Unicode MS" w:hAnsi="Ebrima" w:cs="Arial"/>
        </w:rPr>
        <w:t>Multa, de ciento cincuenta hasta mil quinientas veces el salario mínimo general vigente en el área geográfica de que se trate.</w:t>
      </w:r>
    </w:p>
    <w:p w:rsidR="00047A91" w:rsidRPr="00B969F2" w:rsidRDefault="00047A91" w:rsidP="00047A91">
      <w:pPr>
        <w:spacing w:line="276" w:lineRule="auto"/>
        <w:jc w:val="both"/>
        <w:rPr>
          <w:rFonts w:ascii="Ebrima" w:eastAsia="Arial Unicode MS" w:hAnsi="Ebrima" w:cs="Arial"/>
        </w:rPr>
      </w:pPr>
      <w:r w:rsidRPr="00B969F2">
        <w:rPr>
          <w:rFonts w:ascii="Ebrima" w:hAnsi="Ebrima"/>
        </w:rPr>
        <w:lastRenderedPageBreak/>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 Las medidas de apremio de carácter económico no podrán ser cubiertas con recursos públicos.</w:t>
      </w:r>
    </w:p>
    <w:p w:rsidR="00AF2C96" w:rsidRPr="000B0891" w:rsidRDefault="00AF2C96" w:rsidP="00AF2C96">
      <w:pPr>
        <w:spacing w:line="276" w:lineRule="auto"/>
        <w:jc w:val="both"/>
        <w:rPr>
          <w:rFonts w:ascii="Arial" w:eastAsia="Arial Unicode MS" w:hAnsi="Arial" w:cs="Arial"/>
          <w:sz w:val="21"/>
          <w:szCs w:val="21"/>
        </w:rPr>
      </w:pPr>
    </w:p>
    <w:p w:rsidR="00AF2C96" w:rsidRDefault="00AF2C96" w:rsidP="00AF2C96">
      <w:pPr>
        <w:spacing w:line="276" w:lineRule="auto"/>
        <w:jc w:val="both"/>
        <w:rPr>
          <w:rFonts w:ascii="Ebrima" w:hAnsi="Ebrima"/>
        </w:rPr>
      </w:pPr>
      <w:r w:rsidRPr="00B969F2">
        <w:rPr>
          <w:rFonts w:ascii="Ebrima" w:eastAsia="Arial Unicode MS" w:hAnsi="Ebrima" w:cs="Arial"/>
          <w:b/>
        </w:rPr>
        <w:t>CUARTO.</w:t>
      </w:r>
      <w:r w:rsidRPr="00B969F2">
        <w:rPr>
          <w:rFonts w:ascii="Ebrima" w:eastAsia="Arial Unicode MS" w:hAnsi="Ebrima" w:cs="Arial"/>
        </w:rPr>
        <w:t xml:space="preserve"> </w:t>
      </w:r>
      <w:r w:rsidR="00B969F2">
        <w:rPr>
          <w:rFonts w:ascii="Ebrima" w:eastAsia="Arial Unicode MS" w:hAnsi="Ebrima" w:cs="Arial"/>
        </w:rPr>
        <w:t xml:space="preserve">Que </w:t>
      </w:r>
      <w:r w:rsidR="00B969F2" w:rsidRPr="00B969F2">
        <w:rPr>
          <w:rFonts w:ascii="Ebrima" w:eastAsia="Arial Unicode MS" w:hAnsi="Ebrima" w:cs="Arial"/>
        </w:rPr>
        <w:t>el artículo 203</w:t>
      </w:r>
      <w:r w:rsidRPr="00B969F2">
        <w:rPr>
          <w:rFonts w:ascii="Ebrima" w:eastAsia="Arial Unicode MS" w:hAnsi="Ebrima" w:cs="Arial"/>
        </w:rPr>
        <w:t xml:space="preserve"> de la Ley General prevé que </w:t>
      </w:r>
      <w:r w:rsidR="00B969F2" w:rsidRPr="00B969F2">
        <w:rPr>
          <w:rFonts w:ascii="Ebrima" w:eastAsia="Arial Unicode MS" w:hAnsi="Ebrima" w:cs="Arial"/>
        </w:rPr>
        <w:t>l</w:t>
      </w:r>
      <w:r w:rsidR="00B969F2" w:rsidRPr="00B969F2">
        <w:rPr>
          <w:rFonts w:ascii="Ebrima" w:hAnsi="Ebrima"/>
        </w:rPr>
        <w:t>as medidas de apremio a que se refiere el presente Capítulo, deberán ser impuestas por los Organismos garantes y ejecutadas por sí mismos o con el apoyo de la autoridad competente, de conformidad con los procedimientos que establezcan las leyes respectivas. LEY GENERAL DE TRANSPARENCIA Y ACCESO A LA INFORMACIÓN PÚBLICA CÁMARA DE DIPUTADOS DEL H. CONGRESO DE LA UNIÓN Secretaría General Secretaría de Servicios Parlamentarios Última Reforma DOF 13-08-2020 60 de 66 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B969F2" w:rsidRPr="00B969F2" w:rsidRDefault="00B969F2" w:rsidP="00AF2C96">
      <w:pPr>
        <w:spacing w:line="276" w:lineRule="auto"/>
        <w:jc w:val="both"/>
        <w:rPr>
          <w:rFonts w:ascii="Ebrima" w:eastAsia="Arial Unicode MS" w:hAnsi="Ebrima" w:cs="Arial"/>
        </w:rPr>
      </w:pPr>
    </w:p>
    <w:p w:rsidR="00AF2C96" w:rsidRPr="00FC6F2A" w:rsidRDefault="00AF2C96" w:rsidP="00AF2C96">
      <w:pPr>
        <w:spacing w:line="276" w:lineRule="auto"/>
        <w:jc w:val="both"/>
        <w:rPr>
          <w:rFonts w:ascii="Ebrima" w:eastAsia="Arial Unicode MS" w:hAnsi="Ebrima" w:cs="Arial"/>
        </w:rPr>
      </w:pPr>
      <w:r w:rsidRPr="00FC6F2A">
        <w:rPr>
          <w:rFonts w:ascii="Ebrima" w:eastAsia="Arial Unicode MS" w:hAnsi="Ebrima" w:cs="Arial"/>
          <w:b/>
        </w:rPr>
        <w:t>QUINTO.</w:t>
      </w:r>
      <w:r w:rsidRPr="00FC6F2A">
        <w:rPr>
          <w:rFonts w:ascii="Ebrima" w:eastAsia="Arial Unicode MS" w:hAnsi="Ebrima" w:cs="Arial"/>
        </w:rPr>
        <w:t xml:space="preserve"> </w:t>
      </w:r>
      <w:r w:rsidR="005F3414">
        <w:rPr>
          <w:rFonts w:ascii="Ebrima" w:eastAsia="Arial Unicode MS" w:hAnsi="Ebrima" w:cs="Arial"/>
        </w:rPr>
        <w:t>E</w:t>
      </w:r>
      <w:r w:rsidR="00B969F2" w:rsidRPr="00FC6F2A">
        <w:rPr>
          <w:rFonts w:ascii="Ebrima" w:eastAsia="Arial Unicode MS" w:hAnsi="Ebrima" w:cs="Arial"/>
        </w:rPr>
        <w:t xml:space="preserve">l artículo 1º de la Ley de Transparencia y Acceso a la Información Pública para el Estado de Oaxaca </w:t>
      </w:r>
      <w:r w:rsidR="00B969F2" w:rsidRPr="00FC6F2A">
        <w:rPr>
          <w:rFonts w:ascii="Ebrima" w:eastAsia="Arial Unicode MS" w:hAnsi="Ebrima" w:cs="Arial"/>
          <w:b/>
        </w:rPr>
        <w:t>(Ley Local)</w:t>
      </w:r>
      <w:r w:rsidR="00B969F2" w:rsidRPr="007E35C0">
        <w:rPr>
          <w:rFonts w:ascii="Ebrima" w:eastAsia="Arial Unicode MS" w:hAnsi="Ebrima" w:cs="Arial"/>
        </w:rPr>
        <w:t>,</w:t>
      </w:r>
      <w:r w:rsidR="00B969F2" w:rsidRPr="00FC6F2A">
        <w:rPr>
          <w:rFonts w:ascii="Ebrima" w:eastAsia="Arial Unicode MS" w:hAnsi="Ebrima" w:cs="Arial"/>
        </w:rPr>
        <w:t xml:space="preserve"> establece que</w:t>
      </w:r>
      <w:r w:rsidR="00FC6F2A" w:rsidRPr="00FC6F2A">
        <w:rPr>
          <w:rFonts w:ascii="Ebrima" w:eastAsia="Arial Unicode MS" w:hAnsi="Ebrima" w:cs="Arial"/>
        </w:rPr>
        <w:t xml:space="preserve"> </w:t>
      </w:r>
      <w:r w:rsidR="00FC6F2A">
        <w:rPr>
          <w:rFonts w:ascii="Ebrima" w:hAnsi="Ebrima"/>
        </w:rPr>
        <w:t>dicha</w:t>
      </w:r>
      <w:r w:rsidR="00FC6F2A" w:rsidRPr="00FC6F2A">
        <w:rPr>
          <w:rFonts w:ascii="Ebrima" w:hAnsi="Ebrima"/>
        </w:rPr>
        <w:t xml:space="preserve"> Ley es de orden público, interés social y de observancia general en todo el Estado. 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Todos los plazos establecidos en días en la presente Ley, se entenderá que se refieren a días hábiles, exceptuándose de este precepto los que específicamente se establezcan en días naturales.</w:t>
      </w:r>
      <w:r w:rsidR="00B969F2" w:rsidRPr="00FC6F2A">
        <w:rPr>
          <w:rFonts w:ascii="Ebrima" w:eastAsia="Arial Unicode MS" w:hAnsi="Ebrima" w:cs="Arial"/>
        </w:rPr>
        <w:t xml:space="preserve"> </w:t>
      </w:r>
    </w:p>
    <w:p w:rsidR="00AF2C96" w:rsidRPr="000B0891" w:rsidRDefault="00AF2C96" w:rsidP="00AF2C96">
      <w:pPr>
        <w:tabs>
          <w:tab w:val="left" w:pos="7780"/>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lastRenderedPageBreak/>
        <w:tab/>
      </w:r>
    </w:p>
    <w:p w:rsidR="00FC6F2A" w:rsidRPr="00FC6F2A" w:rsidRDefault="00AF2C96" w:rsidP="00FC6F2A">
      <w:pPr>
        <w:autoSpaceDE w:val="0"/>
        <w:autoSpaceDN w:val="0"/>
        <w:adjustRightInd w:val="0"/>
        <w:jc w:val="both"/>
        <w:rPr>
          <w:rFonts w:ascii="Ebrima" w:hAnsi="Ebrima" w:cs="Times New Roman"/>
        </w:rPr>
      </w:pPr>
      <w:r w:rsidRPr="00FC6F2A">
        <w:rPr>
          <w:rFonts w:ascii="Ebrima" w:eastAsia="Arial Unicode MS" w:hAnsi="Ebrima" w:cs="Arial"/>
          <w:b/>
        </w:rPr>
        <w:t>SEXTO.</w:t>
      </w:r>
      <w:r w:rsidRPr="00FC6F2A">
        <w:rPr>
          <w:rFonts w:ascii="Ebrima" w:eastAsia="Arial Unicode MS" w:hAnsi="Ebrima" w:cs="Arial"/>
        </w:rPr>
        <w:t xml:space="preserve"> </w:t>
      </w:r>
      <w:r w:rsidR="00FC6F2A" w:rsidRPr="00FC6F2A">
        <w:rPr>
          <w:rFonts w:ascii="Ebrima" w:eastAsia="Arial Unicode MS" w:hAnsi="Ebrima" w:cs="Arial"/>
        </w:rPr>
        <w:t>El artículo 82 de la Ley Local prevé que e</w:t>
      </w:r>
      <w:r w:rsidR="00FC6F2A" w:rsidRPr="00FC6F2A">
        <w:rPr>
          <w:rFonts w:ascii="Ebrima" w:hAnsi="Ebrima" w:cs="Arial"/>
          <w:color w:val="000000"/>
        </w:rPr>
        <w:t xml:space="preserve">l Consejo General es el Órgano Superior del Instituto y tiene por objeto:  </w:t>
      </w:r>
    </w:p>
    <w:p w:rsidR="00FC6F2A" w:rsidRPr="00FC6F2A" w:rsidRDefault="00FC6F2A" w:rsidP="00FC6F2A">
      <w:pPr>
        <w:autoSpaceDE w:val="0"/>
        <w:autoSpaceDN w:val="0"/>
        <w:adjustRightInd w:val="0"/>
        <w:jc w:val="both"/>
        <w:rPr>
          <w:rFonts w:ascii="Ebrima" w:hAnsi="Ebrima" w:cs="Arial"/>
          <w:color w:val="000000"/>
        </w:rPr>
      </w:pPr>
      <w:r w:rsidRPr="00FC6F2A">
        <w:rPr>
          <w:rFonts w:ascii="Ebrima" w:hAnsi="Ebrima" w:cs="Arial"/>
          <w:color w:val="000000"/>
        </w:rPr>
        <w:t xml:space="preserve"> </w:t>
      </w:r>
      <w:r w:rsidRPr="00FC6F2A">
        <w:rPr>
          <w:rFonts w:ascii="Ebrima" w:hAnsi="Ebrima" w:cs="Arial"/>
          <w:color w:val="000000"/>
        </w:rPr>
        <w:tab/>
        <w:t xml:space="preserve">I. Vigilar el cumplimiento de las disposiciones en la materia, e interpretar y aplicar las mismas, y </w:t>
      </w:r>
    </w:p>
    <w:p w:rsidR="00AF2C96" w:rsidRPr="000F3F42" w:rsidRDefault="00FC6F2A" w:rsidP="00FC6F2A">
      <w:pPr>
        <w:autoSpaceDE w:val="0"/>
        <w:autoSpaceDN w:val="0"/>
        <w:adjustRightInd w:val="0"/>
        <w:jc w:val="both"/>
        <w:rPr>
          <w:rFonts w:ascii="Ebrima" w:hAnsi="Ebrima" w:cs="Arial"/>
          <w:color w:val="000000"/>
        </w:rPr>
      </w:pPr>
      <w:r w:rsidRPr="00FC6F2A">
        <w:rPr>
          <w:rFonts w:ascii="Ebrima" w:hAnsi="Ebrima" w:cs="Arial"/>
          <w:color w:val="000000"/>
        </w:rPr>
        <w:t xml:space="preserve"> </w:t>
      </w:r>
      <w:r w:rsidRPr="00FC6F2A">
        <w:rPr>
          <w:rFonts w:ascii="Ebrima" w:hAnsi="Ebrima" w:cs="Arial"/>
          <w:color w:val="000000"/>
        </w:rPr>
        <w:tab/>
        <w:t>II. Garantizar que todo sujeto obligado por la presente ley, cumpla con los principios</w:t>
      </w:r>
      <w:r w:rsidR="000F3F42">
        <w:rPr>
          <w:rFonts w:ascii="Ebrima" w:hAnsi="Ebrima" w:cs="Arial"/>
          <w:color w:val="000000"/>
        </w:rPr>
        <w:t xml:space="preserve"> </w:t>
      </w:r>
      <w:r w:rsidRPr="00FC6F2A">
        <w:rPr>
          <w:rFonts w:ascii="Ebrima" w:hAnsi="Ebrima" w:cs="Arial"/>
          <w:color w:val="000000"/>
        </w:rPr>
        <w:t>de constitucionalidad, legalidad, certeza, independencia, imparcialidad y objetividad.</w:t>
      </w:r>
    </w:p>
    <w:p w:rsidR="00FC6F2A" w:rsidRPr="000B0891" w:rsidRDefault="00FC6F2A" w:rsidP="00FC6F2A">
      <w:pPr>
        <w:spacing w:line="276" w:lineRule="auto"/>
        <w:jc w:val="both"/>
        <w:rPr>
          <w:rFonts w:ascii="Arial" w:eastAsia="Arial Unicode MS" w:hAnsi="Arial" w:cs="Arial"/>
          <w:b/>
          <w:sz w:val="21"/>
          <w:szCs w:val="21"/>
        </w:rPr>
      </w:pPr>
    </w:p>
    <w:p w:rsidR="00FC6F2A" w:rsidRPr="00FC6F2A" w:rsidRDefault="00AF2C96" w:rsidP="000F3F42">
      <w:pPr>
        <w:autoSpaceDE w:val="0"/>
        <w:autoSpaceDN w:val="0"/>
        <w:adjustRightInd w:val="0"/>
        <w:jc w:val="both"/>
        <w:rPr>
          <w:rFonts w:ascii="Ebrima" w:hAnsi="Ebrima" w:cs="Arial"/>
          <w:color w:val="000000"/>
        </w:rPr>
      </w:pPr>
      <w:r w:rsidRPr="00FC6F2A">
        <w:rPr>
          <w:rFonts w:ascii="Ebrima" w:eastAsia="Arial Unicode MS" w:hAnsi="Ebrima" w:cs="Arial"/>
          <w:b/>
        </w:rPr>
        <w:t>SÉPTIMO.</w:t>
      </w:r>
      <w:r w:rsidRPr="00FC6F2A">
        <w:rPr>
          <w:rFonts w:ascii="Ebrima" w:eastAsia="Arial Unicode MS" w:hAnsi="Ebrima" w:cs="Arial"/>
        </w:rPr>
        <w:t xml:space="preserve"> Que</w:t>
      </w:r>
      <w:r w:rsidR="00FC6F2A" w:rsidRPr="00FC6F2A">
        <w:rPr>
          <w:rFonts w:ascii="Ebrima" w:eastAsia="Arial Unicode MS" w:hAnsi="Ebrima" w:cs="Arial"/>
        </w:rPr>
        <w:t xml:space="preserve"> el artículo 87 fracción IV, inciso f) de la Ley Local establece que </w:t>
      </w:r>
      <w:r w:rsidR="00FC6F2A" w:rsidRPr="00FC6F2A">
        <w:rPr>
          <w:rFonts w:ascii="Ebrima" w:hAnsi="Ebrima" w:cs="Arial"/>
          <w:color w:val="000000"/>
        </w:rPr>
        <w:t xml:space="preserve">el Instituto, además de las atribuciones a que se refiere el artículo 42 de la Ley General, en el ámbito de su competencia, ejercerá a través de su Consejo General, las facultades siguientes:  </w:t>
      </w:r>
    </w:p>
    <w:p w:rsidR="000F3F42" w:rsidRPr="000F3F42" w:rsidRDefault="000F3F42" w:rsidP="005F3414">
      <w:pPr>
        <w:autoSpaceDE w:val="0"/>
        <w:autoSpaceDN w:val="0"/>
        <w:adjustRightInd w:val="0"/>
        <w:ind w:firstLine="708"/>
        <w:jc w:val="both"/>
        <w:rPr>
          <w:rFonts w:ascii="Ebrima" w:hAnsi="Ebrima" w:cs="Arial"/>
          <w:color w:val="000000"/>
        </w:rPr>
      </w:pPr>
      <w:r w:rsidRPr="000F3F42">
        <w:rPr>
          <w:rFonts w:ascii="Ebrima" w:hAnsi="Ebrima" w:cs="Arial"/>
          <w:color w:val="000000"/>
        </w:rPr>
        <w:t xml:space="preserve">IV. En materia de acceso a la información pública y transparencia: </w:t>
      </w:r>
    </w:p>
    <w:p w:rsidR="000F3F42" w:rsidRPr="005F3414" w:rsidRDefault="000F3F42" w:rsidP="000F3F42">
      <w:pPr>
        <w:autoSpaceDE w:val="0"/>
        <w:autoSpaceDN w:val="0"/>
        <w:adjustRightInd w:val="0"/>
        <w:jc w:val="both"/>
        <w:rPr>
          <w:rFonts w:ascii="Ebrima" w:hAnsi="Ebrima" w:cs="Times New Roman"/>
        </w:rPr>
      </w:pPr>
      <w:r w:rsidRPr="000F3F42">
        <w:rPr>
          <w:rFonts w:ascii="Ebrima" w:hAnsi="Ebrima" w:cs="Arial"/>
          <w:color w:val="000000"/>
        </w:rPr>
        <w:t xml:space="preserve"> </w:t>
      </w:r>
      <w:r w:rsidR="005F3414">
        <w:rPr>
          <w:rFonts w:ascii="Ebrima" w:hAnsi="Ebrima" w:cs="Times New Roman"/>
        </w:rPr>
        <w:tab/>
      </w:r>
      <w:r w:rsidR="005F3414">
        <w:rPr>
          <w:rFonts w:ascii="Ebrima" w:hAnsi="Ebrima" w:cs="Times New Roman"/>
        </w:rPr>
        <w:tab/>
      </w:r>
      <w:r w:rsidRPr="000F3F42">
        <w:rPr>
          <w:rFonts w:ascii="Ebrima" w:hAnsi="Ebrima" w:cs="Arial"/>
          <w:color w:val="000000"/>
        </w:rPr>
        <w:t>f) Establecer y ejecutar las medidas de apremio y/o sanciones, según corresponda conforme a lo establecid</w:t>
      </w:r>
      <w:r>
        <w:rPr>
          <w:rFonts w:ascii="Ebrima" w:hAnsi="Ebrima" w:cs="Arial"/>
          <w:color w:val="000000"/>
        </w:rPr>
        <w:t>o en la Ley General y esta ley.</w:t>
      </w:r>
    </w:p>
    <w:p w:rsidR="00AF2C96" w:rsidRPr="000F3F42" w:rsidRDefault="00AF2C96" w:rsidP="00AF2C96">
      <w:pPr>
        <w:spacing w:line="276" w:lineRule="auto"/>
        <w:jc w:val="both"/>
        <w:rPr>
          <w:rFonts w:ascii="Ebrima" w:eastAsia="Arial Unicode MS" w:hAnsi="Ebrima" w:cs="Arial"/>
        </w:rPr>
      </w:pPr>
    </w:p>
    <w:p w:rsidR="000F3F42" w:rsidRPr="00265924" w:rsidRDefault="00AF2C96" w:rsidP="000F3F42">
      <w:pPr>
        <w:autoSpaceDE w:val="0"/>
        <w:autoSpaceDN w:val="0"/>
        <w:adjustRightInd w:val="0"/>
        <w:jc w:val="both"/>
        <w:rPr>
          <w:rFonts w:ascii="Ebrima" w:hAnsi="Ebrima" w:cs="Arial"/>
          <w:color w:val="000000"/>
        </w:rPr>
      </w:pPr>
      <w:r w:rsidRPr="00265924">
        <w:rPr>
          <w:rFonts w:ascii="Ebrima" w:eastAsia="Arial Unicode MS" w:hAnsi="Ebrima" w:cs="Arial"/>
          <w:b/>
        </w:rPr>
        <w:t>OCTAVO.</w:t>
      </w:r>
      <w:r w:rsidRPr="00265924">
        <w:rPr>
          <w:rFonts w:ascii="Ebrima" w:eastAsia="Arial Unicode MS" w:hAnsi="Ebrima" w:cs="Arial"/>
        </w:rPr>
        <w:t xml:space="preserve"> </w:t>
      </w:r>
      <w:r w:rsidR="000F3F42" w:rsidRPr="00265924">
        <w:rPr>
          <w:rFonts w:ascii="Ebrima" w:eastAsia="Arial Unicode MS" w:hAnsi="Ebrima" w:cs="Arial"/>
        </w:rPr>
        <w:t xml:space="preserve">Por su parte el artículo 156 de la Ley Local prevé </w:t>
      </w:r>
      <w:r w:rsidR="000F3F42" w:rsidRPr="00265924">
        <w:rPr>
          <w:rFonts w:ascii="Ebrima" w:hAnsi="Ebrima" w:cs="Arial"/>
          <w:color w:val="000000"/>
        </w:rPr>
        <w:t xml:space="preserve">que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w:t>
      </w:r>
    </w:p>
    <w:p w:rsidR="000F3F42" w:rsidRPr="00265924" w:rsidRDefault="000F3F42" w:rsidP="005F3414">
      <w:pPr>
        <w:autoSpaceDE w:val="0"/>
        <w:autoSpaceDN w:val="0"/>
        <w:adjustRightInd w:val="0"/>
        <w:ind w:firstLine="708"/>
        <w:rPr>
          <w:rFonts w:ascii="Ebrima" w:hAnsi="Ebrima" w:cs="Times New Roman"/>
        </w:rPr>
      </w:pPr>
      <w:r w:rsidRPr="00265924">
        <w:rPr>
          <w:rFonts w:ascii="Ebrima" w:hAnsi="Ebrima" w:cs="Arial"/>
          <w:color w:val="000000"/>
        </w:rPr>
        <w:t xml:space="preserve">I. Apercibimiento; </w:t>
      </w:r>
    </w:p>
    <w:p w:rsidR="000F3F42" w:rsidRPr="00265924" w:rsidRDefault="000F3F42" w:rsidP="005F3414">
      <w:pPr>
        <w:autoSpaceDE w:val="0"/>
        <w:autoSpaceDN w:val="0"/>
        <w:adjustRightInd w:val="0"/>
        <w:ind w:firstLine="708"/>
        <w:rPr>
          <w:rFonts w:ascii="Ebrima" w:hAnsi="Ebrima" w:cs="Times New Roman"/>
        </w:rPr>
      </w:pPr>
      <w:r w:rsidRPr="00265924">
        <w:rPr>
          <w:rFonts w:ascii="Ebrima" w:hAnsi="Ebrima" w:cs="Arial"/>
          <w:color w:val="000000"/>
        </w:rPr>
        <w:t xml:space="preserve">II. Amonestación pública, o </w:t>
      </w:r>
    </w:p>
    <w:p w:rsidR="000F3F42" w:rsidRPr="00265924" w:rsidRDefault="000F3F42" w:rsidP="005F3414">
      <w:pPr>
        <w:autoSpaceDE w:val="0"/>
        <w:autoSpaceDN w:val="0"/>
        <w:adjustRightInd w:val="0"/>
        <w:ind w:firstLine="708"/>
        <w:rPr>
          <w:rFonts w:ascii="Ebrima" w:hAnsi="Ebrima" w:cs="Times New Roman"/>
        </w:rPr>
      </w:pPr>
      <w:r w:rsidRPr="00265924">
        <w:rPr>
          <w:rFonts w:ascii="Ebrima" w:hAnsi="Ebrima" w:cs="Arial"/>
          <w:color w:val="000000"/>
        </w:rPr>
        <w:t>II. Multa, de veinte hasta trescientas veces el</w:t>
      </w:r>
      <w:r w:rsidR="007E35C0">
        <w:rPr>
          <w:rFonts w:ascii="Ebrima" w:hAnsi="Ebrima" w:cs="Arial"/>
          <w:color w:val="000000"/>
        </w:rPr>
        <w:t xml:space="preserve"> valor de la Unidad de Medida y </w:t>
      </w:r>
      <w:r w:rsidRPr="00265924">
        <w:rPr>
          <w:rFonts w:ascii="Ebrima" w:hAnsi="Ebrima" w:cs="Arial"/>
          <w:color w:val="000000"/>
        </w:rPr>
        <w:t xml:space="preserve">Actualización vigente en el Estado. </w:t>
      </w:r>
    </w:p>
    <w:p w:rsidR="008F016E" w:rsidRPr="00265924" w:rsidRDefault="008F016E" w:rsidP="000F3F42">
      <w:pPr>
        <w:autoSpaceDE w:val="0"/>
        <w:autoSpaceDN w:val="0"/>
        <w:adjustRightInd w:val="0"/>
        <w:jc w:val="both"/>
        <w:rPr>
          <w:rFonts w:ascii="Ebrima" w:hAnsi="Ebrima" w:cs="Arial"/>
          <w:color w:val="000000"/>
        </w:rPr>
      </w:pPr>
    </w:p>
    <w:p w:rsidR="000F3F42" w:rsidRPr="007E35C0" w:rsidRDefault="000F3F42" w:rsidP="00265924">
      <w:pPr>
        <w:autoSpaceDE w:val="0"/>
        <w:autoSpaceDN w:val="0"/>
        <w:adjustRightInd w:val="0"/>
        <w:jc w:val="both"/>
        <w:rPr>
          <w:rFonts w:ascii="Ebrima" w:hAnsi="Ebrima" w:cs="Arial"/>
          <w:color w:val="000000"/>
        </w:rPr>
      </w:pPr>
      <w:r w:rsidRPr="00265924">
        <w:rPr>
          <w:rFonts w:ascii="Ebrima" w:hAnsi="Ebrima" w:cs="Arial"/>
          <w:color w:val="000000"/>
        </w:rPr>
        <w:t>El incumplimiento de los sujetos obligados será difundido en los portales de obligaciones</w:t>
      </w:r>
      <w:r w:rsidR="007E35C0">
        <w:rPr>
          <w:rFonts w:ascii="Ebrima" w:hAnsi="Ebrima" w:cs="Arial"/>
          <w:color w:val="000000"/>
        </w:rPr>
        <w:t xml:space="preserve"> </w:t>
      </w:r>
      <w:r w:rsidRPr="00265924">
        <w:rPr>
          <w:rFonts w:ascii="Ebrima" w:hAnsi="Ebrima" w:cs="Arial"/>
          <w:color w:val="000000"/>
        </w:rPr>
        <w:t xml:space="preserve">de transparencia del Instituto y considerado en las evaluaciones que realice este. </w:t>
      </w:r>
    </w:p>
    <w:p w:rsidR="000F3F42" w:rsidRPr="00265924" w:rsidRDefault="000F3F42" w:rsidP="00265924">
      <w:pPr>
        <w:autoSpaceDE w:val="0"/>
        <w:autoSpaceDN w:val="0"/>
        <w:adjustRightInd w:val="0"/>
        <w:jc w:val="both"/>
        <w:rPr>
          <w:rFonts w:ascii="Ebrima" w:hAnsi="Ebrima" w:cs="Arial"/>
          <w:color w:val="000000"/>
        </w:rPr>
      </w:pPr>
    </w:p>
    <w:p w:rsidR="000F3F42" w:rsidRPr="007E35C0" w:rsidRDefault="000F3F42" w:rsidP="00265924">
      <w:pPr>
        <w:autoSpaceDE w:val="0"/>
        <w:autoSpaceDN w:val="0"/>
        <w:adjustRightInd w:val="0"/>
        <w:jc w:val="both"/>
        <w:rPr>
          <w:rFonts w:ascii="Ebrima" w:hAnsi="Ebrima" w:cs="Arial"/>
          <w:color w:val="000000"/>
        </w:rPr>
      </w:pPr>
      <w:r w:rsidRPr="00265924">
        <w:rPr>
          <w:rFonts w:ascii="Ebrima" w:hAnsi="Ebrima" w:cs="Arial"/>
          <w:color w:val="000000"/>
        </w:rPr>
        <w:t>En caso de que el incumplimiento de las determinaciones del Instituto implique la presunta</w:t>
      </w:r>
      <w:r w:rsidR="007E35C0">
        <w:rPr>
          <w:rFonts w:ascii="Ebrima" w:hAnsi="Ebrima" w:cs="Arial"/>
          <w:color w:val="000000"/>
        </w:rPr>
        <w:t xml:space="preserve"> </w:t>
      </w:r>
      <w:r w:rsidRPr="00265924">
        <w:rPr>
          <w:rFonts w:ascii="Ebrima" w:hAnsi="Ebrima" w:cs="Arial"/>
          <w:color w:val="000000"/>
        </w:rPr>
        <w:t>comisión de un delito o una de las conductas señaladas en el</w:t>
      </w:r>
      <w:r w:rsidR="007E35C0">
        <w:rPr>
          <w:rFonts w:ascii="Ebrima" w:hAnsi="Ebrima" w:cs="Arial"/>
          <w:color w:val="000000"/>
        </w:rPr>
        <w:t xml:space="preserve"> artículo 206 de la Ley General </w:t>
      </w:r>
      <w:r w:rsidRPr="00265924">
        <w:rPr>
          <w:rFonts w:ascii="Ebrima" w:hAnsi="Ebrima" w:cs="Arial"/>
          <w:color w:val="000000"/>
        </w:rPr>
        <w:t xml:space="preserve">y  el 159 de la presente Ley, deberá denunciar los hechos ante la autoridad competente. </w:t>
      </w:r>
    </w:p>
    <w:p w:rsidR="000F3F42" w:rsidRPr="00265924" w:rsidRDefault="000F3F42" w:rsidP="00265924">
      <w:pPr>
        <w:autoSpaceDE w:val="0"/>
        <w:autoSpaceDN w:val="0"/>
        <w:adjustRightInd w:val="0"/>
        <w:jc w:val="both"/>
        <w:rPr>
          <w:rFonts w:ascii="Ebrima" w:hAnsi="Ebrima" w:cs="Arial"/>
          <w:color w:val="000000"/>
        </w:rPr>
      </w:pPr>
    </w:p>
    <w:p w:rsidR="000F3F42" w:rsidRPr="00265924" w:rsidRDefault="000F3F42" w:rsidP="00265924">
      <w:pPr>
        <w:autoSpaceDE w:val="0"/>
        <w:autoSpaceDN w:val="0"/>
        <w:adjustRightInd w:val="0"/>
        <w:jc w:val="both"/>
        <w:rPr>
          <w:rFonts w:ascii="Ebrima" w:hAnsi="Ebrima" w:cs="Arial"/>
          <w:color w:val="000000"/>
        </w:rPr>
      </w:pPr>
      <w:r w:rsidRPr="00265924">
        <w:rPr>
          <w:rFonts w:ascii="Ebrima" w:hAnsi="Ebrima" w:cs="Arial"/>
          <w:color w:val="000000"/>
        </w:rPr>
        <w:t xml:space="preserve">Las medidas de apremio de carácter económico no podrán ser cubiertas con recursos públicos. </w:t>
      </w:r>
    </w:p>
    <w:p w:rsidR="00AF2C96" w:rsidRPr="00265924" w:rsidRDefault="00AF2C96" w:rsidP="00AF2C96">
      <w:pPr>
        <w:spacing w:line="276" w:lineRule="auto"/>
        <w:jc w:val="both"/>
        <w:rPr>
          <w:rFonts w:ascii="Ebrima" w:eastAsia="Arial Unicode MS" w:hAnsi="Ebrima" w:cs="Arial"/>
          <w:b/>
        </w:rPr>
      </w:pPr>
    </w:p>
    <w:p w:rsidR="00304107" w:rsidRDefault="00AF2C96" w:rsidP="008F016E">
      <w:pPr>
        <w:spacing w:line="276" w:lineRule="auto"/>
        <w:jc w:val="both"/>
        <w:rPr>
          <w:rFonts w:ascii="Ebrima" w:eastAsia="Arial Unicode MS" w:hAnsi="Ebrima" w:cs="Arial"/>
        </w:rPr>
      </w:pPr>
      <w:r w:rsidRPr="00265924">
        <w:rPr>
          <w:rFonts w:ascii="Ebrima" w:eastAsia="Arial Unicode MS" w:hAnsi="Ebrima" w:cs="Arial"/>
          <w:b/>
        </w:rPr>
        <w:t>NOVENO.</w:t>
      </w:r>
      <w:r w:rsidRPr="00265924">
        <w:rPr>
          <w:rFonts w:ascii="Ebrima" w:eastAsia="Arial Unicode MS" w:hAnsi="Ebrima" w:cs="Arial"/>
        </w:rPr>
        <w:t xml:space="preserve"> </w:t>
      </w:r>
      <w:r w:rsidR="00304107">
        <w:rPr>
          <w:rFonts w:ascii="Ebrima" w:eastAsia="Arial Unicode MS" w:hAnsi="Ebrima" w:cs="Arial"/>
        </w:rPr>
        <w:t xml:space="preserve">El artículo 5º </w:t>
      </w:r>
      <w:r w:rsidR="005F3414">
        <w:rPr>
          <w:rFonts w:ascii="Ebrima" w:eastAsia="Arial Unicode MS" w:hAnsi="Ebrima" w:cs="Arial"/>
        </w:rPr>
        <w:t xml:space="preserve">fracción XXX </w:t>
      </w:r>
      <w:r w:rsidR="00304107">
        <w:rPr>
          <w:rFonts w:ascii="Ebrima" w:eastAsia="Arial Unicode MS" w:hAnsi="Ebrima" w:cs="Arial"/>
        </w:rPr>
        <w:t>del Reglamento Interno de este Órgano Garante, establece que el Consejo General del Instituto, además de las que le confieren los artículos 42 de la Ley General; 91 de la Ley General de Datos; 87 de la Ley Local y 80 de la Ley Local de Datos, tendrá las siguientes atribuciones, facultades y responsabilidades: … Imponer las Medidas de Apremio y sanciones en el ámbito de su competencia, así como solicitar la intervención de los Órganos de Control interno o autoridades competentes para asegurar el</w:t>
      </w:r>
      <w:r w:rsidR="005F3414">
        <w:rPr>
          <w:rFonts w:ascii="Ebrima" w:eastAsia="Arial Unicode MS" w:hAnsi="Ebrima" w:cs="Arial"/>
        </w:rPr>
        <w:t xml:space="preserve"> cumplimiento de sus determinaciones, acuerdos y resoluciones.</w:t>
      </w:r>
      <w:r w:rsidR="00304107">
        <w:rPr>
          <w:rFonts w:ascii="Ebrima" w:eastAsia="Arial Unicode MS" w:hAnsi="Ebrima" w:cs="Arial"/>
        </w:rPr>
        <w:t xml:space="preserve"> </w:t>
      </w:r>
    </w:p>
    <w:p w:rsidR="00304107" w:rsidRDefault="00304107" w:rsidP="008F016E">
      <w:pPr>
        <w:spacing w:line="276" w:lineRule="auto"/>
        <w:jc w:val="both"/>
        <w:rPr>
          <w:rFonts w:ascii="Ebrima" w:eastAsia="Arial Unicode MS" w:hAnsi="Ebrima" w:cs="Arial"/>
        </w:rPr>
      </w:pPr>
    </w:p>
    <w:p w:rsidR="00304107" w:rsidRDefault="00304107" w:rsidP="00304107">
      <w:pPr>
        <w:spacing w:line="276" w:lineRule="auto"/>
        <w:jc w:val="both"/>
        <w:rPr>
          <w:rFonts w:ascii="Ebrima" w:eastAsia="Arial Unicode MS" w:hAnsi="Ebrima" w:cs="Arial"/>
        </w:rPr>
      </w:pPr>
      <w:r w:rsidRPr="00304107">
        <w:rPr>
          <w:rFonts w:ascii="Ebrima" w:eastAsia="Arial Unicode MS" w:hAnsi="Ebrima" w:cs="Arial"/>
          <w:b/>
        </w:rPr>
        <w:t>DÉCIMO.</w:t>
      </w:r>
      <w:r>
        <w:rPr>
          <w:rFonts w:ascii="Ebrima" w:eastAsia="Arial Unicode MS" w:hAnsi="Ebrima" w:cs="Arial"/>
        </w:rPr>
        <w:t xml:space="preserve"> </w:t>
      </w:r>
      <w:r w:rsidRPr="00265924">
        <w:rPr>
          <w:rFonts w:ascii="Ebrima" w:eastAsia="Arial Unicode MS" w:hAnsi="Ebrima" w:cs="Arial"/>
        </w:rPr>
        <w:t xml:space="preserve">Mediante la Primera Sesión Ordinaria dos mil veinte, este Consejo General, aprobó los </w:t>
      </w:r>
      <w:r w:rsidRPr="00265924">
        <w:rPr>
          <w:rFonts w:ascii="Ebrima" w:eastAsia="Arial Unicode MS" w:hAnsi="Ebrima" w:cs="Arial"/>
          <w:b/>
        </w:rPr>
        <w:t>LINEAMIENTOS QUE REGULAN LA IMPOSICIÓN Y EJECUCIÓN DE LAS MEDIDAS DE APREMIO Y SANCIONES PREVISTAS EN LA LEY DE TRANSPARENCIA Y ACCESO A LA INFORMACIÓN PÚBLICA PARA EL ESTADO DE OAXACA</w:t>
      </w:r>
      <w:r w:rsidRPr="00265924">
        <w:rPr>
          <w:rFonts w:ascii="Ebrima" w:eastAsia="Arial Unicode MS" w:hAnsi="Ebrima" w:cs="Arial"/>
        </w:rPr>
        <w:t>, publicados en el Periódico Oficial del Estado de Oaxaca el primero de febrero del dos mil veinte.</w:t>
      </w:r>
    </w:p>
    <w:p w:rsidR="00AF2C96" w:rsidRPr="00265924" w:rsidRDefault="00AF2C96" w:rsidP="00AF2C96">
      <w:pPr>
        <w:spacing w:line="276" w:lineRule="auto"/>
        <w:jc w:val="both"/>
        <w:rPr>
          <w:rFonts w:ascii="Ebrima" w:eastAsia="Arial Unicode MS" w:hAnsi="Ebrima" w:cs="Arial"/>
        </w:rPr>
      </w:pPr>
    </w:p>
    <w:p w:rsidR="00AF2C96" w:rsidRPr="00265924" w:rsidRDefault="00AF2C96" w:rsidP="00AF2C96">
      <w:pPr>
        <w:spacing w:line="276" w:lineRule="auto"/>
        <w:jc w:val="both"/>
        <w:rPr>
          <w:rFonts w:ascii="Ebrima" w:eastAsia="Arial Unicode MS" w:hAnsi="Ebrima" w:cs="Arial"/>
        </w:rPr>
      </w:pPr>
      <w:r w:rsidRPr="00265924">
        <w:rPr>
          <w:rFonts w:ascii="Ebrima" w:eastAsia="Arial Unicode MS" w:hAnsi="Ebrima" w:cs="Arial"/>
          <w:b/>
          <w:lang w:eastAsia="es-MX"/>
        </w:rPr>
        <w:t>DÉCIMO</w:t>
      </w:r>
      <w:r w:rsidR="005F3414">
        <w:rPr>
          <w:rFonts w:ascii="Ebrima" w:eastAsia="Arial Unicode MS" w:hAnsi="Ebrima" w:cs="Arial"/>
          <w:b/>
          <w:lang w:eastAsia="es-MX"/>
        </w:rPr>
        <w:t xml:space="preserve"> PRIMERO</w:t>
      </w:r>
      <w:r w:rsidRPr="00265924">
        <w:rPr>
          <w:rFonts w:ascii="Ebrima" w:eastAsia="Arial Unicode MS" w:hAnsi="Ebrima" w:cs="Arial"/>
          <w:lang w:eastAsia="es-MX"/>
        </w:rPr>
        <w:t>. Que por los considerandos expuestos y con fundamento en</w:t>
      </w:r>
      <w:r w:rsidRPr="00265924">
        <w:rPr>
          <w:rFonts w:ascii="Ebrima" w:eastAsia="Arial Unicode MS" w:hAnsi="Ebrima" w:cs="Arial"/>
        </w:rPr>
        <w:t xml:space="preserve"> los artículos 6 apartado A fracciones I, IV y V y 116 fracción VIII de la Constitución Política de los Estados Unidos Mexicano</w:t>
      </w:r>
      <w:r w:rsidR="004A7976" w:rsidRPr="00265924">
        <w:rPr>
          <w:rFonts w:ascii="Ebrima" w:eastAsia="Arial Unicode MS" w:hAnsi="Ebrima" w:cs="Arial"/>
        </w:rPr>
        <w:t>s; 23, 24, 25, 26, 45</w:t>
      </w:r>
      <w:r w:rsidRPr="00265924">
        <w:rPr>
          <w:rFonts w:ascii="Ebrima" w:eastAsia="Arial Unicode MS" w:hAnsi="Ebrima" w:cs="Arial"/>
        </w:rPr>
        <w:t xml:space="preserve">, </w:t>
      </w:r>
      <w:r w:rsidR="004A7976" w:rsidRPr="00265924">
        <w:rPr>
          <w:rFonts w:ascii="Ebrima" w:eastAsia="Arial Unicode MS" w:hAnsi="Ebrima" w:cs="Arial"/>
        </w:rPr>
        <w:t>201 al 205</w:t>
      </w:r>
      <w:r w:rsidRPr="00265924">
        <w:rPr>
          <w:rFonts w:ascii="Ebrima" w:eastAsia="Arial Unicode MS" w:hAnsi="Ebrima" w:cs="Arial"/>
        </w:rPr>
        <w:t xml:space="preserve"> de la Ley General de Transparencia y Acceso a la Información Pública; 3 y 114 apartado C de la Constitución Política del Estado Libre y Soberano de Oaxaca; </w:t>
      </w:r>
      <w:r w:rsidR="00945623" w:rsidRPr="00265924">
        <w:rPr>
          <w:rFonts w:ascii="Ebrima" w:eastAsia="Arial Unicode MS" w:hAnsi="Ebrima" w:cs="Arial"/>
        </w:rPr>
        <w:t xml:space="preserve">y </w:t>
      </w:r>
      <w:r w:rsidRPr="00265924">
        <w:rPr>
          <w:rFonts w:ascii="Ebrima" w:eastAsia="Arial Unicode MS" w:hAnsi="Ebrima" w:cs="Arial"/>
        </w:rPr>
        <w:t xml:space="preserve">6 fracción XL, 7, 8,10, 15, 63, 66, 69, 81, 82, 83, 87 fracción </w:t>
      </w:r>
      <w:r w:rsidR="00945623" w:rsidRPr="00265924">
        <w:rPr>
          <w:rFonts w:ascii="Ebrima" w:eastAsia="Arial Unicode MS" w:hAnsi="Ebrima" w:cs="Arial"/>
        </w:rPr>
        <w:t>IV</w:t>
      </w:r>
      <w:r w:rsidRPr="00265924">
        <w:rPr>
          <w:rFonts w:ascii="Ebrima" w:eastAsia="Arial Unicode MS" w:hAnsi="Ebrima" w:cs="Arial"/>
        </w:rPr>
        <w:t xml:space="preserve"> inciso </w:t>
      </w:r>
      <w:r w:rsidR="00945623" w:rsidRPr="00265924">
        <w:rPr>
          <w:rFonts w:ascii="Ebrima" w:eastAsia="Arial Unicode MS" w:hAnsi="Ebrima" w:cs="Arial"/>
        </w:rPr>
        <w:t>f</w:t>
      </w:r>
      <w:r w:rsidRPr="00265924">
        <w:rPr>
          <w:rFonts w:ascii="Ebrima" w:eastAsia="Arial Unicode MS" w:hAnsi="Ebrima" w:cs="Arial"/>
        </w:rPr>
        <w:t>) de la Ley</w:t>
      </w:r>
      <w:r w:rsidRPr="00265924">
        <w:rPr>
          <w:rFonts w:ascii="Ebrima" w:eastAsia="Arial Unicode MS" w:hAnsi="Ebrima" w:cs="Arial"/>
          <w:b/>
        </w:rPr>
        <w:t xml:space="preserve"> </w:t>
      </w:r>
      <w:r w:rsidRPr="00265924">
        <w:rPr>
          <w:rFonts w:ascii="Ebrima" w:eastAsia="Arial Unicode MS" w:hAnsi="Ebrima" w:cs="Arial"/>
        </w:rPr>
        <w:t xml:space="preserve">de Transparencia y Acceso a la Información Pública para el Estado de Oaxaca; los </w:t>
      </w:r>
      <w:r w:rsidR="00945623" w:rsidRPr="00265924">
        <w:rPr>
          <w:rFonts w:ascii="Ebrima" w:eastAsia="Arial Unicode MS" w:hAnsi="Ebrima" w:cs="Arial"/>
        </w:rPr>
        <w:t>LINEAMIENTOS QUE REGULAN LA IMPOSICIÓN Y EJECUCIÓN DE LAS MEDIDAS DE APREMIO Y SANCIONES PREVISTAS EN LA LEY DE TRANSPARENCIA Y ACCESO A LA INFORMACIÓN PÚBLICA PARA EL ESTADO DE OAXACA</w:t>
      </w:r>
      <w:r w:rsidR="00265924" w:rsidRPr="00265924">
        <w:rPr>
          <w:rFonts w:ascii="Ebrima" w:eastAsia="Arial Unicode MS" w:hAnsi="Ebrima" w:cs="Arial"/>
        </w:rPr>
        <w:t xml:space="preserve">; </w:t>
      </w:r>
      <w:r w:rsidRPr="00265924">
        <w:rPr>
          <w:rFonts w:ascii="Ebrima" w:eastAsia="Arial Unicode MS" w:hAnsi="Ebrima" w:cs="Arial"/>
        </w:rPr>
        <w:t>este Consejo General, emite el siguiente:</w:t>
      </w:r>
    </w:p>
    <w:p w:rsidR="00AF2C96" w:rsidRPr="00265924" w:rsidRDefault="00AF2C96" w:rsidP="00AF2C96">
      <w:pPr>
        <w:spacing w:line="276" w:lineRule="auto"/>
        <w:jc w:val="both"/>
        <w:rPr>
          <w:rFonts w:ascii="Ebrima" w:eastAsia="Arial Unicode MS" w:hAnsi="Ebrima" w:cs="Arial"/>
          <w:lang w:eastAsia="es-MX"/>
        </w:rPr>
      </w:pPr>
    </w:p>
    <w:p w:rsidR="00AF2C96" w:rsidRPr="00265924" w:rsidRDefault="00AF2C96" w:rsidP="00AF2C96">
      <w:pPr>
        <w:autoSpaceDE w:val="0"/>
        <w:autoSpaceDN w:val="0"/>
        <w:adjustRightInd w:val="0"/>
        <w:spacing w:line="276" w:lineRule="auto"/>
        <w:jc w:val="center"/>
        <w:rPr>
          <w:rFonts w:ascii="Ebrima" w:eastAsia="Arial Unicode MS" w:hAnsi="Ebrima" w:cs="Arial"/>
          <w:b/>
          <w:bCs/>
          <w:iCs/>
          <w:lang w:val="es" w:eastAsia="es-MX"/>
        </w:rPr>
      </w:pPr>
      <w:r w:rsidRPr="00265924">
        <w:rPr>
          <w:rFonts w:ascii="Ebrima" w:eastAsia="Arial Unicode MS" w:hAnsi="Ebrima" w:cs="Arial"/>
          <w:b/>
          <w:bCs/>
          <w:iCs/>
          <w:lang w:val="es" w:eastAsia="es-MX"/>
        </w:rPr>
        <w:t>ACUERDO</w:t>
      </w:r>
    </w:p>
    <w:p w:rsidR="00AF2C96" w:rsidRPr="00265924" w:rsidRDefault="00AF2C96" w:rsidP="00AF2C96">
      <w:pPr>
        <w:autoSpaceDE w:val="0"/>
        <w:autoSpaceDN w:val="0"/>
        <w:adjustRightInd w:val="0"/>
        <w:spacing w:line="276" w:lineRule="auto"/>
        <w:jc w:val="both"/>
        <w:rPr>
          <w:rFonts w:ascii="Ebrima" w:eastAsia="Arial Unicode MS" w:hAnsi="Ebrima" w:cs="Arial"/>
          <w:b/>
          <w:bCs/>
          <w:iCs/>
          <w:u w:val="single"/>
          <w:lang w:val="es" w:eastAsia="es-MX"/>
        </w:rPr>
      </w:pPr>
    </w:p>
    <w:p w:rsidR="00AF2C96" w:rsidRPr="00265924" w:rsidRDefault="00AF2C96" w:rsidP="00AF2C96">
      <w:pPr>
        <w:spacing w:line="276" w:lineRule="auto"/>
        <w:jc w:val="both"/>
        <w:rPr>
          <w:rFonts w:ascii="Ebrima" w:eastAsia="Arial Unicode MS" w:hAnsi="Ebrima" w:cs="Arial"/>
          <w:lang w:eastAsia="es-ES"/>
        </w:rPr>
      </w:pPr>
      <w:r w:rsidRPr="00265924">
        <w:rPr>
          <w:rFonts w:ascii="Ebrima" w:eastAsia="Arial Unicode MS" w:hAnsi="Ebrima" w:cs="Arial"/>
          <w:b/>
          <w:lang w:eastAsia="es-ES"/>
        </w:rPr>
        <w:t>PRIMERO.</w:t>
      </w:r>
      <w:r w:rsidRPr="00265924">
        <w:rPr>
          <w:rFonts w:ascii="Ebrima" w:eastAsia="Arial Unicode MS" w:hAnsi="Ebrima" w:cs="Arial"/>
          <w:lang w:eastAsia="es-ES"/>
        </w:rPr>
        <w:t xml:space="preserve"> Se aprueban, por los integrantes de este Consejo General,</w:t>
      </w:r>
      <w:r w:rsidRPr="00265924">
        <w:rPr>
          <w:rFonts w:ascii="Ebrima" w:eastAsia="Arial Unicode MS" w:hAnsi="Ebrima" w:cs="Arial"/>
          <w:b/>
          <w:lang w:eastAsia="es-ES"/>
        </w:rPr>
        <w:t xml:space="preserve"> </w:t>
      </w:r>
      <w:r w:rsidRPr="00265924">
        <w:rPr>
          <w:rFonts w:ascii="Ebrima" w:eastAsia="Arial Unicode MS" w:hAnsi="Ebrima" w:cs="Arial"/>
          <w:lang w:eastAsia="es-ES"/>
        </w:rPr>
        <w:t xml:space="preserve"> </w:t>
      </w:r>
      <w:r w:rsidR="00265924" w:rsidRPr="00B969F2">
        <w:rPr>
          <w:rFonts w:ascii="Ebrima" w:eastAsia="Arial Unicode MS" w:hAnsi="Ebrima" w:cs="Arial"/>
          <w:b/>
          <w:lang w:eastAsia="es-ES"/>
        </w:rPr>
        <w:t>LAS MEDIDAS DE APREMIO</w:t>
      </w:r>
      <w:r w:rsidRPr="00265924">
        <w:rPr>
          <w:rFonts w:ascii="Ebrima" w:eastAsia="Arial Unicode MS" w:hAnsi="Ebrima" w:cs="Arial"/>
        </w:rPr>
        <w:t>,</w:t>
      </w:r>
      <w:r w:rsidRPr="00265924">
        <w:rPr>
          <w:rFonts w:ascii="Ebrima" w:eastAsia="Arial Unicode MS" w:hAnsi="Ebrima" w:cs="Arial"/>
          <w:lang w:eastAsia="es-ES"/>
        </w:rPr>
        <w:t xml:space="preserve"> que emite la </w:t>
      </w:r>
      <w:r w:rsidR="008B1F33" w:rsidRPr="00265924">
        <w:rPr>
          <w:rFonts w:ascii="Ebrima" w:eastAsia="Arial Unicode MS" w:hAnsi="Ebrima" w:cs="Arial"/>
          <w:lang w:eastAsia="es-ES"/>
        </w:rPr>
        <w:t>Secretaría General de Acuerdos</w:t>
      </w:r>
      <w:r w:rsidRPr="00265924">
        <w:rPr>
          <w:rFonts w:ascii="Ebrima" w:eastAsia="Arial Unicode MS" w:hAnsi="Ebrima" w:cs="Arial"/>
          <w:lang w:eastAsia="es-ES"/>
        </w:rPr>
        <w:t>, correspondientes a los sujetos obligados:</w:t>
      </w:r>
    </w:p>
    <w:p w:rsidR="00AF2C96" w:rsidRPr="00265924" w:rsidRDefault="00AF2C96" w:rsidP="00AF2C96">
      <w:pPr>
        <w:spacing w:line="276" w:lineRule="auto"/>
        <w:jc w:val="both"/>
        <w:rPr>
          <w:rFonts w:ascii="Ebrima" w:eastAsia="Arial Unicode MS" w:hAnsi="Ebrima" w:cs="Arial"/>
          <w:lang w:eastAsia="es-ES"/>
        </w:rPr>
      </w:pPr>
    </w:p>
    <w:p w:rsidR="00AF2C96" w:rsidRDefault="00265924" w:rsidP="00AF2C96">
      <w:pPr>
        <w:spacing w:line="276" w:lineRule="auto"/>
        <w:jc w:val="both"/>
        <w:rPr>
          <w:rFonts w:ascii="Ebrima" w:eastAsia="Arial Unicode MS" w:hAnsi="Ebrima" w:cs="Arial"/>
          <w:b/>
          <w:lang w:eastAsia="es-ES"/>
        </w:rPr>
      </w:pPr>
      <w:r>
        <w:rPr>
          <w:rFonts w:ascii="Ebrima" w:eastAsia="Arial Unicode MS" w:hAnsi="Ebrima" w:cs="Arial"/>
          <w:b/>
          <w:lang w:eastAsia="es-ES"/>
        </w:rPr>
        <w:t>1.- SAN PEDRO HUAMELULA EN LOS EXPEDIENTES DE LOS RECURSOS DE REVISIÓN R.R.A.I.133/2019 y R.R.A.I.141/2019.</w:t>
      </w:r>
    </w:p>
    <w:p w:rsidR="00265924" w:rsidRDefault="00265924" w:rsidP="00AF2C96">
      <w:pPr>
        <w:spacing w:line="276" w:lineRule="auto"/>
        <w:jc w:val="both"/>
        <w:rPr>
          <w:rFonts w:ascii="Ebrima" w:eastAsia="Arial Unicode MS" w:hAnsi="Ebrima" w:cs="Arial"/>
          <w:b/>
          <w:lang w:eastAsia="es-ES"/>
        </w:rPr>
      </w:pPr>
    </w:p>
    <w:p w:rsidR="00265924" w:rsidRDefault="00265924" w:rsidP="00AF2C96">
      <w:pPr>
        <w:spacing w:line="276" w:lineRule="auto"/>
        <w:jc w:val="both"/>
        <w:rPr>
          <w:rFonts w:ascii="Ebrima" w:eastAsia="Arial Unicode MS" w:hAnsi="Ebrima" w:cs="Arial"/>
          <w:b/>
          <w:lang w:eastAsia="es-ES"/>
        </w:rPr>
      </w:pPr>
      <w:r>
        <w:rPr>
          <w:rFonts w:ascii="Ebrima" w:eastAsia="Arial Unicode MS" w:hAnsi="Ebrima" w:cs="Arial"/>
          <w:b/>
          <w:lang w:eastAsia="es-ES"/>
        </w:rPr>
        <w:t>2.- MAGDALENA TEQUISISTLÁN EN EL EXPEDIENTE DEL RECURSO DE REVISIÓN R.R.A.I.0156/2019/SICOM.</w:t>
      </w:r>
    </w:p>
    <w:p w:rsidR="00265924" w:rsidRPr="00265924" w:rsidRDefault="00265924" w:rsidP="00AF2C96">
      <w:pPr>
        <w:spacing w:line="276" w:lineRule="auto"/>
        <w:jc w:val="both"/>
        <w:rPr>
          <w:rFonts w:ascii="Ebrima" w:eastAsia="Arial Unicode MS" w:hAnsi="Ebrima" w:cs="Arial"/>
          <w:lang w:eastAsia="es-ES"/>
        </w:rPr>
      </w:pPr>
    </w:p>
    <w:p w:rsidR="00AF2C96" w:rsidRPr="00265924" w:rsidRDefault="00265924" w:rsidP="00AF2C96">
      <w:pPr>
        <w:spacing w:line="276" w:lineRule="auto"/>
        <w:jc w:val="both"/>
        <w:rPr>
          <w:rFonts w:ascii="Ebrima" w:eastAsia="Arial Unicode MS" w:hAnsi="Ebrima" w:cs="Arial"/>
          <w:lang w:eastAsia="es-ES"/>
        </w:rPr>
      </w:pPr>
      <w:r>
        <w:rPr>
          <w:rFonts w:ascii="Ebrima" w:eastAsia="Arial Unicode MS" w:hAnsi="Ebrima" w:cs="Arial"/>
          <w:lang w:eastAsia="es-ES"/>
        </w:rPr>
        <w:t>Medidas de Apremio que</w:t>
      </w:r>
      <w:r w:rsidR="00393DED" w:rsidRPr="00265924">
        <w:rPr>
          <w:rFonts w:ascii="Ebrima" w:eastAsia="Arial Unicode MS" w:hAnsi="Ebrima" w:cs="Arial"/>
          <w:lang w:eastAsia="es-ES"/>
        </w:rPr>
        <w:t xml:space="preserve"> </w:t>
      </w:r>
      <w:r w:rsidR="00AF2C96" w:rsidRPr="00265924">
        <w:rPr>
          <w:rFonts w:ascii="Ebrima" w:eastAsia="Arial Unicode MS" w:hAnsi="Ebrima" w:cs="Arial"/>
          <w:lang w:eastAsia="es-ES"/>
        </w:rPr>
        <w:t>se anexan al presente documento.</w:t>
      </w:r>
    </w:p>
    <w:p w:rsidR="00AF2C96" w:rsidRPr="00265924" w:rsidRDefault="00AF2C96" w:rsidP="00AF2C96">
      <w:pPr>
        <w:spacing w:line="276" w:lineRule="auto"/>
        <w:jc w:val="both"/>
        <w:rPr>
          <w:rFonts w:ascii="Ebrima" w:eastAsia="Arial Unicode MS" w:hAnsi="Ebrima" w:cs="Arial"/>
          <w:lang w:eastAsia="es-ES"/>
        </w:rPr>
      </w:pPr>
    </w:p>
    <w:p w:rsidR="00AF2C96" w:rsidRDefault="00AF2C96" w:rsidP="00AF2C96">
      <w:pPr>
        <w:spacing w:line="276" w:lineRule="auto"/>
        <w:jc w:val="both"/>
        <w:rPr>
          <w:rFonts w:ascii="Ebrima" w:eastAsia="Arial Unicode MS" w:hAnsi="Ebrima" w:cs="Arial"/>
          <w:lang w:val="es-ES" w:eastAsia="es-ES"/>
        </w:rPr>
      </w:pPr>
      <w:r w:rsidRPr="00265924">
        <w:rPr>
          <w:rFonts w:ascii="Ebrima" w:eastAsia="Arial Unicode MS" w:hAnsi="Ebrima" w:cs="Arial"/>
          <w:b/>
          <w:lang w:val="es-ES" w:eastAsia="es-ES"/>
        </w:rPr>
        <w:t>SEGUNDO</w:t>
      </w:r>
      <w:r w:rsidRPr="00265924">
        <w:rPr>
          <w:rFonts w:ascii="Ebrima" w:eastAsia="Arial Unicode MS" w:hAnsi="Ebrima" w:cs="Arial"/>
          <w:lang w:val="es-ES" w:eastAsia="es-ES"/>
        </w:rPr>
        <w:t>. Se instruye a la Secretaría General de Acuerdos, realice la notificación del presente documento y de</w:t>
      </w:r>
      <w:r w:rsidR="008B1F33" w:rsidRPr="00265924">
        <w:rPr>
          <w:rFonts w:ascii="Ebrima" w:eastAsia="Arial Unicode MS" w:hAnsi="Ebrima" w:cs="Arial"/>
          <w:lang w:val="es-ES" w:eastAsia="es-ES"/>
        </w:rPr>
        <w:t xml:space="preserve"> las</w:t>
      </w:r>
      <w:r w:rsidRPr="00265924">
        <w:rPr>
          <w:rFonts w:ascii="Ebrima" w:eastAsia="Arial Unicode MS" w:hAnsi="Ebrima" w:cs="Arial"/>
          <w:lang w:val="es-ES" w:eastAsia="es-ES"/>
        </w:rPr>
        <w:t xml:space="preserve"> </w:t>
      </w:r>
      <w:r w:rsidR="008B1F33" w:rsidRPr="00265924">
        <w:rPr>
          <w:rFonts w:ascii="Ebrima" w:eastAsia="Arial Unicode MS" w:hAnsi="Ebrima" w:cs="Arial"/>
          <w:b/>
        </w:rPr>
        <w:t>Medidas de Apremio</w:t>
      </w:r>
      <w:r w:rsidR="008B1F33" w:rsidRPr="00265924">
        <w:rPr>
          <w:rFonts w:ascii="Ebrima" w:eastAsia="Arial Unicode MS" w:hAnsi="Ebrima" w:cs="Arial"/>
          <w:lang w:val="es-ES" w:eastAsia="es-ES"/>
        </w:rPr>
        <w:t xml:space="preserve"> aprobada</w:t>
      </w:r>
      <w:r w:rsidRPr="00265924">
        <w:rPr>
          <w:rFonts w:ascii="Ebrima" w:eastAsia="Arial Unicode MS" w:hAnsi="Ebrima" w:cs="Arial"/>
          <w:lang w:val="es-ES" w:eastAsia="es-ES"/>
        </w:rPr>
        <w:t>s, a</w:t>
      </w:r>
      <w:r w:rsidR="008B1F33" w:rsidRPr="00265924">
        <w:rPr>
          <w:rFonts w:ascii="Ebrima" w:eastAsia="Arial Unicode MS" w:hAnsi="Ebrima" w:cs="Arial"/>
          <w:lang w:val="es-ES" w:eastAsia="es-ES"/>
        </w:rPr>
        <w:t>l Servidor Público correspondiente</w:t>
      </w:r>
      <w:r w:rsidRPr="00265924">
        <w:rPr>
          <w:rFonts w:ascii="Ebrima" w:eastAsia="Arial Unicode MS" w:hAnsi="Ebrima" w:cs="Arial"/>
          <w:lang w:eastAsia="es-ES"/>
        </w:rPr>
        <w:t xml:space="preserve"> </w:t>
      </w:r>
      <w:r w:rsidRPr="00265924">
        <w:rPr>
          <w:rFonts w:ascii="Ebrima" w:eastAsia="Arial Unicode MS" w:hAnsi="Ebrima" w:cs="Arial"/>
          <w:lang w:val="es-ES" w:eastAsia="es-ES"/>
        </w:rPr>
        <w:t>del sujeto obligado, según corresponda; hecho lo anterior, informe a este Consejo General</w:t>
      </w:r>
      <w:r w:rsidRPr="00265924">
        <w:rPr>
          <w:rFonts w:ascii="Ebrima" w:eastAsia="Arial Unicode MS" w:hAnsi="Ebrima" w:cs="Arial"/>
          <w:lang w:eastAsia="es-ES"/>
        </w:rPr>
        <w:t xml:space="preserve"> su debido cumplimiento</w:t>
      </w:r>
      <w:r w:rsidRPr="00265924">
        <w:rPr>
          <w:rFonts w:ascii="Ebrima" w:eastAsia="Arial Unicode MS" w:hAnsi="Ebrima" w:cs="Arial"/>
          <w:lang w:val="es-ES" w:eastAsia="es-ES"/>
        </w:rPr>
        <w:t>.</w:t>
      </w:r>
    </w:p>
    <w:p w:rsidR="007E35C0" w:rsidRDefault="007E35C0" w:rsidP="00AF2C96">
      <w:pPr>
        <w:spacing w:line="276" w:lineRule="auto"/>
        <w:jc w:val="both"/>
        <w:rPr>
          <w:rFonts w:ascii="Ebrima" w:eastAsia="Arial Unicode MS" w:hAnsi="Ebrima" w:cs="Arial"/>
          <w:lang w:val="es-ES" w:eastAsia="es-ES"/>
        </w:rPr>
      </w:pPr>
    </w:p>
    <w:p w:rsidR="007E35C0" w:rsidRPr="00265924" w:rsidRDefault="007E35C0" w:rsidP="00AF2C96">
      <w:pPr>
        <w:spacing w:line="276" w:lineRule="auto"/>
        <w:jc w:val="both"/>
        <w:rPr>
          <w:rFonts w:ascii="Ebrima" w:eastAsia="Arial Unicode MS" w:hAnsi="Ebrima" w:cs="Arial"/>
          <w:lang w:val="es-ES" w:eastAsia="es-ES"/>
        </w:rPr>
      </w:pPr>
      <w:r w:rsidRPr="003C5659">
        <w:rPr>
          <w:rFonts w:ascii="Ebrima" w:hAnsi="Ebrima" w:cs="Arial"/>
        </w:rPr>
        <w:t xml:space="preserve">Por otra parte, fenecido el plazo establecido en la Ley de Amparo, se </w:t>
      </w:r>
      <w:r>
        <w:rPr>
          <w:rFonts w:ascii="Ebrima" w:hAnsi="Ebrima" w:cs="Arial"/>
        </w:rPr>
        <w:t>realicen las gestiones pertinentes para</w:t>
      </w:r>
      <w:r w:rsidRPr="003C5659">
        <w:rPr>
          <w:rFonts w:ascii="Ebrima" w:hAnsi="Ebrima" w:cs="Arial"/>
        </w:rPr>
        <w:t xml:space="preserve"> publicar la amonestación pública en los estrados electrónicos con los que cuenta este Instituto.</w:t>
      </w:r>
    </w:p>
    <w:p w:rsidR="00AF2C96" w:rsidRPr="00265924" w:rsidRDefault="00AF2C96" w:rsidP="00AF2C96">
      <w:pPr>
        <w:spacing w:line="276" w:lineRule="auto"/>
        <w:jc w:val="both"/>
        <w:rPr>
          <w:rFonts w:ascii="Ebrima" w:eastAsia="Arial Unicode MS" w:hAnsi="Ebrima" w:cs="Arial"/>
          <w:lang w:val="es-ES" w:eastAsia="es-ES"/>
        </w:rPr>
      </w:pPr>
    </w:p>
    <w:p w:rsidR="00AF2C96" w:rsidRPr="00265924" w:rsidRDefault="00AF2C96" w:rsidP="00AF2C96">
      <w:pPr>
        <w:spacing w:line="276" w:lineRule="auto"/>
        <w:jc w:val="both"/>
        <w:rPr>
          <w:rFonts w:ascii="Ebrima" w:eastAsia="Arial Unicode MS" w:hAnsi="Ebrima" w:cs="Arial"/>
          <w:lang w:val="es-ES" w:eastAsia="es-ES"/>
        </w:rPr>
      </w:pPr>
      <w:r w:rsidRPr="00265924">
        <w:rPr>
          <w:rFonts w:ascii="Ebrima" w:eastAsia="Arial Unicode MS" w:hAnsi="Ebrima" w:cs="Arial"/>
          <w:b/>
          <w:lang w:val="es-ES" w:eastAsia="es-ES"/>
        </w:rPr>
        <w:t>TERCERO</w:t>
      </w:r>
      <w:r w:rsidRPr="00265924">
        <w:rPr>
          <w:rFonts w:ascii="Ebrima" w:eastAsia="Arial Unicode MS" w:hAnsi="Ebrima" w:cs="Arial"/>
          <w:lang w:val="es-ES" w:eastAsia="es-ES"/>
        </w:rPr>
        <w:t>. Se instruye a la Dirección de Tecnologías de Transparencia, para que publique el presente acuerdo en el portal electrónico del Instituto.</w:t>
      </w:r>
    </w:p>
    <w:p w:rsidR="00AF2C96" w:rsidRPr="00265924" w:rsidRDefault="00AF2C96" w:rsidP="00AF2C96">
      <w:pPr>
        <w:spacing w:line="276" w:lineRule="auto"/>
        <w:jc w:val="both"/>
        <w:rPr>
          <w:rFonts w:ascii="Ebrima" w:eastAsia="Arial Unicode MS" w:hAnsi="Ebrima" w:cs="Arial"/>
          <w:lang w:val="es-ES" w:eastAsia="es-ES"/>
        </w:rPr>
      </w:pPr>
    </w:p>
    <w:p w:rsidR="00AF2C96" w:rsidRPr="00265924" w:rsidRDefault="00AF2C96" w:rsidP="00382D9B">
      <w:pPr>
        <w:tabs>
          <w:tab w:val="left" w:pos="9356"/>
        </w:tabs>
        <w:spacing w:line="276" w:lineRule="auto"/>
        <w:jc w:val="both"/>
        <w:rPr>
          <w:rFonts w:ascii="Ebrima" w:eastAsia="Arial Unicode MS" w:hAnsi="Ebrima" w:cs="Arial"/>
        </w:rPr>
      </w:pPr>
      <w:r w:rsidRPr="00265924">
        <w:rPr>
          <w:rFonts w:ascii="Ebrima" w:eastAsia="Arial Unicode MS" w:hAnsi="Ebrima" w:cs="Arial"/>
        </w:rPr>
        <w:t>Así lo acordó, por unanimidad, el Consejo General del Instituto de Acceso a la Información Pública y Protección de Datos Per</w:t>
      </w:r>
      <w:r w:rsidR="00382D9B" w:rsidRPr="00265924">
        <w:rPr>
          <w:rFonts w:ascii="Ebrima" w:eastAsia="Arial Unicode MS" w:hAnsi="Ebrima" w:cs="Arial"/>
        </w:rPr>
        <w:t>sonales del Estado de Oaxaca. La Comisionada Presidenta</w:t>
      </w:r>
      <w:r w:rsidR="00382D9B" w:rsidRPr="00265924">
        <w:rPr>
          <w:rFonts w:ascii="Ebrima" w:eastAsia="Arial Unicode MS" w:hAnsi="Ebrima" w:cs="Arial"/>
          <w:b/>
        </w:rPr>
        <w:t xml:space="preserve"> Mtra. María Antonieta Velásquez </w:t>
      </w:r>
      <w:proofErr w:type="spellStart"/>
      <w:r w:rsidR="00382D9B" w:rsidRPr="00265924">
        <w:rPr>
          <w:rFonts w:ascii="Ebrima" w:eastAsia="Arial Unicode MS" w:hAnsi="Ebrima" w:cs="Arial"/>
          <w:b/>
        </w:rPr>
        <w:t>Chagoya</w:t>
      </w:r>
      <w:proofErr w:type="spellEnd"/>
      <w:r w:rsidRPr="00265924">
        <w:rPr>
          <w:rFonts w:ascii="Ebrima" w:eastAsia="Arial Unicode MS" w:hAnsi="Ebrima" w:cs="Arial"/>
        </w:rPr>
        <w:t>.- Rúbrica.- El Comisionado</w:t>
      </w:r>
      <w:r w:rsidRPr="00265924">
        <w:rPr>
          <w:rFonts w:ascii="Ebrima" w:eastAsia="Arial Unicode MS" w:hAnsi="Ebrima" w:cs="Arial"/>
          <w:b/>
        </w:rPr>
        <w:t xml:space="preserve"> Lic. Fernando Rodolfo Gómez Cuevas</w:t>
      </w:r>
      <w:r w:rsidRPr="00265924">
        <w:rPr>
          <w:rFonts w:ascii="Ebrima" w:eastAsia="Arial Unicode MS" w:hAnsi="Ebrima" w:cs="Arial"/>
        </w:rPr>
        <w:t xml:space="preserve">.- Rúbrica. Da fe el Secretario General de Acuerdos, </w:t>
      </w:r>
      <w:r w:rsidRPr="00265924">
        <w:rPr>
          <w:rFonts w:ascii="Ebrima" w:eastAsia="Arial Unicode MS" w:hAnsi="Ebrima" w:cs="Arial"/>
          <w:b/>
        </w:rPr>
        <w:t>Lic. Guadalupe Gustavo Díaz Altamirano</w:t>
      </w:r>
      <w:r w:rsidRPr="00265924">
        <w:rPr>
          <w:rFonts w:ascii="Ebrima" w:eastAsia="Arial Unicode MS" w:hAnsi="Ebrima" w:cs="Arial"/>
        </w:rPr>
        <w:t xml:space="preserve">.- Rúbrica, en la Ciudad de Oaxaca de Juárez, Oaxaca, a </w:t>
      </w:r>
      <w:r w:rsidR="00E57C65" w:rsidRPr="00265924">
        <w:rPr>
          <w:rFonts w:ascii="Ebrima" w:eastAsia="Arial Unicode MS" w:hAnsi="Ebrima" w:cs="Arial"/>
        </w:rPr>
        <w:t>diecisiete de septiembre</w:t>
      </w:r>
      <w:r w:rsidRPr="00265924">
        <w:rPr>
          <w:rFonts w:ascii="Ebrima" w:eastAsia="Arial Unicode MS" w:hAnsi="Ebrima" w:cs="Arial"/>
        </w:rPr>
        <w:t xml:space="preserve"> del año dos mil veinte. Conste.  </w:t>
      </w:r>
    </w:p>
    <w:p w:rsidR="00382D9B" w:rsidRPr="00265924" w:rsidRDefault="00382D9B" w:rsidP="00382D9B">
      <w:pPr>
        <w:tabs>
          <w:tab w:val="left" w:pos="9356"/>
        </w:tabs>
        <w:spacing w:line="276" w:lineRule="auto"/>
        <w:jc w:val="both"/>
        <w:rPr>
          <w:rFonts w:ascii="Ebrima" w:eastAsia="Arial Unicode MS" w:hAnsi="Ebrima" w:cs="Arial"/>
        </w:rPr>
      </w:pPr>
    </w:p>
    <w:p w:rsidR="00382D9B" w:rsidRPr="00265924" w:rsidRDefault="00382D9B" w:rsidP="00382D9B">
      <w:pPr>
        <w:tabs>
          <w:tab w:val="left" w:pos="9356"/>
        </w:tabs>
        <w:spacing w:line="276" w:lineRule="auto"/>
        <w:jc w:val="both"/>
        <w:rPr>
          <w:rFonts w:ascii="Ebrima" w:eastAsia="Arial Unicode MS" w:hAnsi="Ebrima" w:cs="Arial"/>
          <w:b/>
          <w:lang w:eastAsia="es-MX"/>
        </w:rPr>
      </w:pPr>
    </w:p>
    <w:p w:rsidR="0063045E" w:rsidRPr="00265924" w:rsidRDefault="0063045E" w:rsidP="0063045E">
      <w:pPr>
        <w:tabs>
          <w:tab w:val="left" w:pos="9356"/>
        </w:tabs>
        <w:spacing w:line="276" w:lineRule="auto"/>
        <w:jc w:val="center"/>
        <w:rPr>
          <w:rFonts w:ascii="Ebrima" w:eastAsia="Arial Unicode MS" w:hAnsi="Ebrima" w:cs="Arial"/>
          <w:b/>
          <w:lang w:eastAsia="es-MX"/>
        </w:rPr>
      </w:pPr>
      <w:r w:rsidRPr="00265924">
        <w:rPr>
          <w:rFonts w:ascii="Ebrima" w:eastAsia="Arial Unicode MS" w:hAnsi="Ebrima" w:cs="Arial"/>
          <w:b/>
          <w:lang w:eastAsia="es-MX"/>
        </w:rPr>
        <w:t>MTRA. MA</w:t>
      </w:r>
      <w:r w:rsidR="00304107">
        <w:rPr>
          <w:rFonts w:ascii="Ebrima" w:eastAsia="Arial Unicode MS" w:hAnsi="Ebrima" w:cs="Arial"/>
          <w:b/>
          <w:lang w:eastAsia="es-MX"/>
        </w:rPr>
        <w:t>RÍA ANTONIETA VELÁSQUEZ CHAGOYA.</w:t>
      </w:r>
    </w:p>
    <w:p w:rsidR="0063045E" w:rsidRPr="00265924" w:rsidRDefault="0063045E" w:rsidP="0063045E">
      <w:pPr>
        <w:tabs>
          <w:tab w:val="left" w:pos="9356"/>
        </w:tabs>
        <w:spacing w:line="276" w:lineRule="auto"/>
        <w:jc w:val="center"/>
        <w:rPr>
          <w:rFonts w:ascii="Ebrima" w:eastAsia="Arial Unicode MS" w:hAnsi="Ebrima" w:cs="Arial"/>
          <w:lang w:eastAsia="es-MX"/>
        </w:rPr>
      </w:pPr>
      <w:r w:rsidRPr="00265924">
        <w:rPr>
          <w:rFonts w:ascii="Ebrima" w:eastAsia="Arial Unicode MS" w:hAnsi="Ebrima" w:cs="Arial"/>
          <w:lang w:eastAsia="es-MX"/>
        </w:rPr>
        <w:t>Comisionada Presidenta</w:t>
      </w:r>
    </w:p>
    <w:p w:rsidR="0063045E" w:rsidRPr="00265924" w:rsidRDefault="0063045E" w:rsidP="0063045E">
      <w:pPr>
        <w:tabs>
          <w:tab w:val="left" w:pos="9356"/>
        </w:tabs>
        <w:spacing w:line="276" w:lineRule="auto"/>
        <w:jc w:val="center"/>
        <w:rPr>
          <w:rFonts w:ascii="Ebrima" w:eastAsia="Arial Unicode MS" w:hAnsi="Ebrima" w:cs="Arial"/>
          <w:lang w:eastAsia="es-MX"/>
        </w:rPr>
      </w:pPr>
    </w:p>
    <w:p w:rsidR="0063045E" w:rsidRPr="00265924" w:rsidRDefault="0063045E" w:rsidP="00AF2C96">
      <w:pPr>
        <w:tabs>
          <w:tab w:val="left" w:pos="9356"/>
        </w:tabs>
        <w:spacing w:line="276" w:lineRule="auto"/>
        <w:jc w:val="center"/>
        <w:rPr>
          <w:rFonts w:ascii="Ebrima" w:eastAsia="Arial Unicode MS" w:hAnsi="Ebrima" w:cs="Arial"/>
          <w:b/>
          <w:lang w:eastAsia="es-MX"/>
        </w:rPr>
      </w:pPr>
    </w:p>
    <w:p w:rsidR="0063045E" w:rsidRPr="00265924" w:rsidRDefault="0063045E" w:rsidP="00AF2C96">
      <w:pPr>
        <w:tabs>
          <w:tab w:val="left" w:pos="9356"/>
        </w:tabs>
        <w:spacing w:line="276" w:lineRule="auto"/>
        <w:jc w:val="center"/>
        <w:rPr>
          <w:rFonts w:ascii="Ebrima" w:eastAsia="Arial Unicode MS" w:hAnsi="Ebrima" w:cs="Arial"/>
          <w:b/>
          <w:lang w:eastAsia="es-MX"/>
        </w:rPr>
      </w:pPr>
    </w:p>
    <w:p w:rsidR="00AF2C96" w:rsidRPr="00265924" w:rsidRDefault="00AF2C96" w:rsidP="00AF2C96">
      <w:pPr>
        <w:widowControl w:val="0"/>
        <w:tabs>
          <w:tab w:val="left" w:pos="9356"/>
        </w:tabs>
        <w:spacing w:line="276" w:lineRule="auto"/>
        <w:rPr>
          <w:rFonts w:ascii="Ebrima" w:eastAsia="Arial Unicode MS" w:hAnsi="Ebrima" w:cs="Arial"/>
          <w:lang w:eastAsia="es-ES"/>
        </w:rPr>
      </w:pPr>
    </w:p>
    <w:p w:rsidR="00AF2C96" w:rsidRPr="00265924" w:rsidRDefault="00AF2C96" w:rsidP="0063045E">
      <w:pPr>
        <w:tabs>
          <w:tab w:val="left" w:pos="9356"/>
        </w:tabs>
        <w:spacing w:line="276" w:lineRule="auto"/>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b/>
          <w:lang w:eastAsia="es-MX"/>
        </w:rPr>
      </w:pPr>
      <w:r w:rsidRPr="00265924">
        <w:rPr>
          <w:rFonts w:ascii="Ebrima" w:eastAsia="Arial Unicode MS" w:hAnsi="Ebrima" w:cs="Arial"/>
          <w:b/>
          <w:lang w:eastAsia="es-MX"/>
        </w:rPr>
        <w:t>LIC</w:t>
      </w:r>
      <w:r w:rsidR="00304107">
        <w:rPr>
          <w:rFonts w:ascii="Ebrima" w:eastAsia="Arial Unicode MS" w:hAnsi="Ebrima" w:cs="Arial"/>
          <w:b/>
          <w:lang w:eastAsia="es-MX"/>
        </w:rPr>
        <w:t>. FERNANDO RODOLFO GÓMEZ CUEVAS.</w:t>
      </w:r>
    </w:p>
    <w:p w:rsidR="00AF2C96" w:rsidRPr="00265924" w:rsidRDefault="00AF2C96" w:rsidP="00AF2C96">
      <w:pPr>
        <w:tabs>
          <w:tab w:val="left" w:pos="9356"/>
        </w:tabs>
        <w:spacing w:line="276" w:lineRule="auto"/>
        <w:jc w:val="center"/>
        <w:rPr>
          <w:rFonts w:ascii="Ebrima" w:eastAsia="Arial Unicode MS" w:hAnsi="Ebrima" w:cs="Arial"/>
          <w:lang w:eastAsia="es-MX"/>
        </w:rPr>
      </w:pPr>
      <w:r w:rsidRPr="00265924">
        <w:rPr>
          <w:rFonts w:ascii="Ebrima" w:eastAsia="Arial Unicode MS" w:hAnsi="Ebrima" w:cs="Arial"/>
          <w:lang w:eastAsia="es-MX"/>
        </w:rPr>
        <w:t>Comisionado</w:t>
      </w:r>
    </w:p>
    <w:p w:rsidR="00AF2C96" w:rsidRPr="00265924" w:rsidRDefault="00AF2C96" w:rsidP="00AF2C96">
      <w:pPr>
        <w:tabs>
          <w:tab w:val="left" w:pos="9356"/>
        </w:tabs>
        <w:spacing w:line="276" w:lineRule="auto"/>
        <w:jc w:val="center"/>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lang w:eastAsia="es-MX"/>
        </w:rPr>
      </w:pPr>
    </w:p>
    <w:p w:rsidR="00AF2C96" w:rsidRPr="00265924" w:rsidRDefault="00AF2C96" w:rsidP="00AF2C96">
      <w:pPr>
        <w:tabs>
          <w:tab w:val="left" w:pos="9356"/>
        </w:tabs>
        <w:spacing w:line="276" w:lineRule="auto"/>
        <w:jc w:val="center"/>
        <w:rPr>
          <w:rFonts w:ascii="Ebrima" w:eastAsia="Arial Unicode MS" w:hAnsi="Ebrima" w:cs="Arial"/>
          <w:b/>
          <w:lang w:eastAsia="es-MX"/>
        </w:rPr>
      </w:pPr>
      <w:r w:rsidRPr="00265924">
        <w:rPr>
          <w:rFonts w:ascii="Ebrima" w:eastAsia="Arial Unicode MS" w:hAnsi="Ebrima" w:cs="Arial"/>
          <w:b/>
          <w:lang w:eastAsia="es-MX"/>
        </w:rPr>
        <w:t>LIC. GU</w:t>
      </w:r>
      <w:r w:rsidR="00304107">
        <w:rPr>
          <w:rFonts w:ascii="Ebrima" w:eastAsia="Arial Unicode MS" w:hAnsi="Ebrima" w:cs="Arial"/>
          <w:b/>
          <w:lang w:eastAsia="es-MX"/>
        </w:rPr>
        <w:t>ADALUPE GUSTAVO DÍAZ ALTAMIRANO.</w:t>
      </w:r>
    </w:p>
    <w:p w:rsidR="00130086" w:rsidRDefault="00AF2C96" w:rsidP="00AF2C96">
      <w:pPr>
        <w:jc w:val="center"/>
        <w:rPr>
          <w:rFonts w:ascii="Ebrima" w:eastAsia="Arial Unicode MS" w:hAnsi="Ebrima" w:cs="Arial"/>
          <w:lang w:eastAsia="es-MX"/>
        </w:rPr>
      </w:pPr>
      <w:r w:rsidRPr="00265924">
        <w:rPr>
          <w:rFonts w:ascii="Ebrima" w:eastAsia="Arial Unicode MS" w:hAnsi="Ebrima" w:cs="Arial"/>
          <w:lang w:eastAsia="es-MX"/>
        </w:rPr>
        <w:t>Secre</w:t>
      </w:r>
      <w:r w:rsidR="0063045E" w:rsidRPr="00265924">
        <w:rPr>
          <w:rFonts w:ascii="Ebrima" w:eastAsia="Arial Unicode MS" w:hAnsi="Ebrima" w:cs="Arial"/>
          <w:lang w:eastAsia="es-MX"/>
        </w:rPr>
        <w:t>tario General de Acuerdos</w:t>
      </w:r>
    </w:p>
    <w:p w:rsidR="005F3414" w:rsidRDefault="005F3414" w:rsidP="00AF2C96">
      <w:pPr>
        <w:jc w:val="center"/>
        <w:rPr>
          <w:rFonts w:ascii="Ebrima" w:eastAsia="Arial Unicode MS" w:hAnsi="Ebrima" w:cs="Arial"/>
          <w:lang w:eastAsia="es-MX"/>
        </w:rPr>
      </w:pPr>
    </w:p>
    <w:p w:rsidR="005F3414" w:rsidRPr="005F3414" w:rsidRDefault="005F3414" w:rsidP="005F3414">
      <w:pPr>
        <w:rPr>
          <w:rFonts w:ascii="Ebrima" w:hAnsi="Ebrima" w:cs="Arial"/>
          <w:sz w:val="16"/>
          <w:szCs w:val="16"/>
        </w:rPr>
      </w:pPr>
      <w:r w:rsidRPr="005F3414">
        <w:rPr>
          <w:rFonts w:ascii="Ebrima" w:eastAsia="Arial Unicode MS" w:hAnsi="Ebrima" w:cs="Arial"/>
          <w:sz w:val="16"/>
          <w:szCs w:val="16"/>
          <w:lang w:eastAsia="es-MX"/>
        </w:rPr>
        <w:t xml:space="preserve">LAS PRESENTES FIRMAS CORRESPONDEN AL ACUERDO </w:t>
      </w:r>
      <w:r w:rsidRPr="005F3414">
        <w:rPr>
          <w:rFonts w:ascii="Ebrima" w:hAnsi="Ebrima" w:cs="Arial"/>
          <w:sz w:val="16"/>
          <w:szCs w:val="16"/>
        </w:rPr>
        <w:t>ACDO/CG/IAIP/025/2020</w:t>
      </w:r>
      <w:r w:rsidRPr="005F3414">
        <w:rPr>
          <w:rFonts w:ascii="Ebrima" w:hAnsi="Ebrima" w:cs="Arial"/>
          <w:sz w:val="16"/>
          <w:szCs w:val="16"/>
        </w:rPr>
        <w:t>, EMITIDO POR EL CONSEJO GENERAL DEL INSTITUTO DE ACCESO A LA INFORMACIÓN PÚBLICA Y PROTECCIÓN DE DATOS PER</w:t>
      </w:r>
      <w:bookmarkStart w:id="0" w:name="_GoBack"/>
      <w:bookmarkEnd w:id="0"/>
      <w:r w:rsidRPr="005F3414">
        <w:rPr>
          <w:rFonts w:ascii="Ebrima" w:hAnsi="Ebrima" w:cs="Arial"/>
          <w:sz w:val="16"/>
          <w:szCs w:val="16"/>
        </w:rPr>
        <w:t>SONALES, EN EL ESTADO DE OAXACA.</w:t>
      </w:r>
    </w:p>
    <w:sectPr w:rsidR="005F3414" w:rsidRPr="005F3414" w:rsidSect="00C335F7">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C6" w:rsidRDefault="002B17C6" w:rsidP="00505074">
      <w:r>
        <w:separator/>
      </w:r>
    </w:p>
  </w:endnote>
  <w:endnote w:type="continuationSeparator" w:id="0">
    <w:p w:rsidR="002B17C6" w:rsidRDefault="002B17C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28925"/>
      <w:docPartObj>
        <w:docPartGallery w:val="Page Numbers (Bottom of Page)"/>
        <w:docPartUnique/>
      </w:docPartObj>
    </w:sdtPr>
    <w:sdtContent>
      <w:sdt>
        <w:sdtPr>
          <w:id w:val="1728636285"/>
          <w:docPartObj>
            <w:docPartGallery w:val="Page Numbers (Top of Page)"/>
            <w:docPartUnique/>
          </w:docPartObj>
        </w:sdtPr>
        <w:sdtContent>
          <w:p w:rsidR="00924C3A" w:rsidRDefault="00924C3A">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6</w:t>
            </w:r>
            <w:r>
              <w:rPr>
                <w:b/>
                <w:bCs/>
              </w:rPr>
              <w:fldChar w:fldCharType="end"/>
            </w:r>
          </w:p>
        </w:sdtContent>
      </w:sdt>
    </w:sdtContent>
  </w:sdt>
  <w:p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C6" w:rsidRDefault="002B17C6" w:rsidP="00505074">
      <w:r>
        <w:separator/>
      </w:r>
    </w:p>
  </w:footnote>
  <w:footnote w:type="continuationSeparator" w:id="0">
    <w:p w:rsidR="002B17C6" w:rsidRDefault="002B17C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191709">
    <w:pPr>
      <w:pStyle w:val="Encabezado"/>
    </w:pPr>
    <w:r>
      <w:rPr>
        <w:noProof/>
        <w:lang w:eastAsia="es-MX"/>
      </w:rPr>
      <w:drawing>
        <wp:anchor distT="0" distB="0" distL="114300" distR="114300" simplePos="0" relativeHeight="251664384" behindDoc="0" locked="0" layoutInCell="1" allowOverlap="1" wp14:anchorId="3C2C3675" wp14:editId="0731E79F">
          <wp:simplePos x="0" y="0"/>
          <wp:positionH relativeFrom="column">
            <wp:posOffset>173</wp:posOffset>
          </wp:positionH>
          <wp:positionV relativeFrom="paragraph">
            <wp:posOffset>-427596</wp:posOffset>
          </wp:positionV>
          <wp:extent cx="5612130" cy="95525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958"/>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D17771"/>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26D3"/>
    <w:rsid w:val="00047A91"/>
    <w:rsid w:val="00053202"/>
    <w:rsid w:val="000F3F42"/>
    <w:rsid w:val="00126590"/>
    <w:rsid w:val="00130086"/>
    <w:rsid w:val="00152D43"/>
    <w:rsid w:val="00191709"/>
    <w:rsid w:val="001B307E"/>
    <w:rsid w:val="001C3A24"/>
    <w:rsid w:val="001C5977"/>
    <w:rsid w:val="00216CA3"/>
    <w:rsid w:val="00251E1C"/>
    <w:rsid w:val="00265924"/>
    <w:rsid w:val="002B17C6"/>
    <w:rsid w:val="002C2F87"/>
    <w:rsid w:val="00304107"/>
    <w:rsid w:val="00320B59"/>
    <w:rsid w:val="0037163E"/>
    <w:rsid w:val="00382D9B"/>
    <w:rsid w:val="00393DED"/>
    <w:rsid w:val="003F7C21"/>
    <w:rsid w:val="0041044C"/>
    <w:rsid w:val="00441828"/>
    <w:rsid w:val="004A7976"/>
    <w:rsid w:val="004E0CB9"/>
    <w:rsid w:val="00505074"/>
    <w:rsid w:val="00556918"/>
    <w:rsid w:val="005F3414"/>
    <w:rsid w:val="0063045E"/>
    <w:rsid w:val="006647D2"/>
    <w:rsid w:val="00711F55"/>
    <w:rsid w:val="00732140"/>
    <w:rsid w:val="007B0645"/>
    <w:rsid w:val="007D7D9A"/>
    <w:rsid w:val="007E35C0"/>
    <w:rsid w:val="00885DF0"/>
    <w:rsid w:val="008A264E"/>
    <w:rsid w:val="008B1F33"/>
    <w:rsid w:val="008F016E"/>
    <w:rsid w:val="00920943"/>
    <w:rsid w:val="00924C3A"/>
    <w:rsid w:val="0093308B"/>
    <w:rsid w:val="00943345"/>
    <w:rsid w:val="00945623"/>
    <w:rsid w:val="009B6994"/>
    <w:rsid w:val="009D7A1A"/>
    <w:rsid w:val="00A56332"/>
    <w:rsid w:val="00AA44FA"/>
    <w:rsid w:val="00AF2C96"/>
    <w:rsid w:val="00B969F2"/>
    <w:rsid w:val="00BF4A99"/>
    <w:rsid w:val="00C07082"/>
    <w:rsid w:val="00C335F7"/>
    <w:rsid w:val="00D96B13"/>
    <w:rsid w:val="00E129DF"/>
    <w:rsid w:val="00E57C65"/>
    <w:rsid w:val="00E77997"/>
    <w:rsid w:val="00EC7EAF"/>
    <w:rsid w:val="00EF4B7A"/>
    <w:rsid w:val="00F023FE"/>
    <w:rsid w:val="00F36284"/>
    <w:rsid w:val="00FC6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F2C96"/>
    <w:pPr>
      <w:ind w:left="720"/>
      <w:contextualSpacing/>
    </w:pPr>
    <w:rPr>
      <w:rFonts w:eastAsiaTheme="minorEastAsia"/>
      <w:lang w:val="es-ES_tradnl"/>
    </w:rPr>
  </w:style>
  <w:style w:type="character" w:customStyle="1" w:styleId="PrrafodelistaCar">
    <w:name w:val="Párrafo de lista Car"/>
    <w:link w:val="Prrafodelista"/>
    <w:uiPriority w:val="1"/>
    <w:locked/>
    <w:rsid w:val="00AF2C96"/>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6ED9-2EC4-431E-838C-49EECC7A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ACUERDOS IAIP</cp:lastModifiedBy>
  <cp:revision>5</cp:revision>
  <cp:lastPrinted>2020-03-17T15:28:00Z</cp:lastPrinted>
  <dcterms:created xsi:type="dcterms:W3CDTF">2020-10-12T22:07:00Z</dcterms:created>
  <dcterms:modified xsi:type="dcterms:W3CDTF">2020-10-14T21:13:00Z</dcterms:modified>
</cp:coreProperties>
</file>