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FA13D" w14:textId="77777777" w:rsidR="006705FC" w:rsidRDefault="006705FC" w:rsidP="001078DF">
      <w:pPr>
        <w:spacing w:line="360" w:lineRule="auto"/>
        <w:jc w:val="right"/>
        <w:rPr>
          <w:rFonts w:ascii="Arial" w:eastAsia="Times New Roman" w:hAnsi="Arial" w:cs="Arial"/>
          <w:b/>
          <w:lang w:val="es-ES"/>
        </w:rPr>
      </w:pPr>
    </w:p>
    <w:p w14:paraId="745BB2C9" w14:textId="45AF0591" w:rsidR="001078DF" w:rsidRDefault="007202E2" w:rsidP="001078DF">
      <w:pPr>
        <w:spacing w:line="360" w:lineRule="auto"/>
        <w:jc w:val="right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ACUERDO/CT/IAIP/OAX/2</w:t>
      </w:r>
      <w:r w:rsidR="00451B42">
        <w:rPr>
          <w:rFonts w:ascii="Arial" w:eastAsia="Times New Roman" w:hAnsi="Arial" w:cs="Arial"/>
          <w:b/>
          <w:lang w:val="es-ES"/>
        </w:rPr>
        <w:t>8</w:t>
      </w:r>
      <w:r w:rsidR="001078DF">
        <w:rPr>
          <w:rFonts w:ascii="Arial" w:eastAsia="Times New Roman" w:hAnsi="Arial" w:cs="Arial"/>
          <w:b/>
          <w:lang w:val="es-ES"/>
        </w:rPr>
        <w:t>/2020</w:t>
      </w:r>
    </w:p>
    <w:p w14:paraId="0AAB1649" w14:textId="0153957A" w:rsidR="00BE3963" w:rsidRDefault="001078DF" w:rsidP="002C1333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b/>
          <w:lang w:val="es-ES"/>
        </w:rPr>
        <w:t>ACUERDO POR EL CUAL EL COMITÉ DE TRANSPARENCIA DEL INSTITUTO DE ACCESO A LA INFORMACIÓN PÚBLICA Y PROTECCIÓN DE DATOS PERSONALES DEL ESTADO DE OAXACA, CONOCE Y RESUELVE LAS SOLICITUDES DE ACCESO A LA INFORMACIÓN PÚBLICA EN BANDEJA ELECTRÓNICA DEL PROPIO COMITÉ EN EL SISTEMA INFOMEX-OAXACA</w:t>
      </w:r>
      <w:r>
        <w:rPr>
          <w:rFonts w:ascii="Arial" w:eastAsia="Calibri" w:hAnsi="Arial" w:cs="Arial"/>
          <w:b/>
          <w:lang w:val="es-ES"/>
        </w:rPr>
        <w:t xml:space="preserve">.- - - - -  </w:t>
      </w:r>
      <w:r w:rsidR="00F302FA" w:rsidRPr="00F302FA">
        <w:rPr>
          <w:rFonts w:ascii="Arial" w:hAnsi="Arial" w:cs="Arial"/>
          <w:lang w:val="es-ES_tradnl"/>
        </w:rPr>
        <w:t xml:space="preserve">En atención a la contingencia de salud COVID-19 que está atravesando nuestro país, las recomendaciones y medidas sanitarias emitidas por las Secretarías de Salud a nivel Nacional y Estatal; asimismo con las acciones tomadas por  el Consejo General de este Instituto, siendo esta el acuerdo de fecha </w:t>
      </w:r>
      <w:r w:rsidR="007202E2">
        <w:rPr>
          <w:rFonts w:ascii="Arial" w:hAnsi="Arial" w:cs="Arial"/>
          <w:lang w:val="es-ES_tradnl"/>
        </w:rPr>
        <w:t>28</w:t>
      </w:r>
      <w:r w:rsidR="00D40FD4">
        <w:rPr>
          <w:rFonts w:ascii="Arial" w:hAnsi="Arial" w:cs="Arial"/>
          <w:lang w:val="es-ES_tradnl"/>
        </w:rPr>
        <w:t xml:space="preserve"> de </w:t>
      </w:r>
      <w:r w:rsidR="007202E2">
        <w:rPr>
          <w:rFonts w:ascii="Arial" w:hAnsi="Arial" w:cs="Arial"/>
          <w:lang w:val="es-ES_tradnl"/>
        </w:rPr>
        <w:t>octubre</w:t>
      </w:r>
      <w:r w:rsidR="00F302FA" w:rsidRPr="00F302FA">
        <w:rPr>
          <w:rFonts w:ascii="Arial" w:hAnsi="Arial" w:cs="Arial"/>
          <w:lang w:val="es-ES_tradnl"/>
        </w:rPr>
        <w:t xml:space="preserve"> de 2020, y el comunicado relativo al cumplimiento de las actividades concernientes al Instituto como Órgano Garante y Sujeto Obligado</w:t>
      </w:r>
      <w:r w:rsidRPr="00F302FA">
        <w:rPr>
          <w:rFonts w:ascii="Arial" w:eastAsia="Times New Roman" w:hAnsi="Arial" w:cs="Arial"/>
          <w:lang w:val="es-ES"/>
        </w:rPr>
        <w:t>;</w:t>
      </w:r>
      <w:r w:rsidR="00F32C9A">
        <w:rPr>
          <w:rFonts w:ascii="Arial" w:eastAsia="Times New Roman" w:hAnsi="Arial" w:cs="Arial"/>
          <w:lang w:val="es-ES"/>
        </w:rPr>
        <w:t xml:space="preserve"> siendo las trece</w:t>
      </w:r>
      <w:r w:rsidR="00BD1B96">
        <w:rPr>
          <w:rFonts w:ascii="Arial" w:eastAsia="Times New Roman" w:hAnsi="Arial" w:cs="Arial"/>
          <w:lang w:val="es-ES"/>
        </w:rPr>
        <w:t xml:space="preserve"> horas</w:t>
      </w:r>
      <w:r w:rsidR="004F0DC0">
        <w:rPr>
          <w:rFonts w:ascii="Arial" w:eastAsia="Times New Roman" w:hAnsi="Arial" w:cs="Arial"/>
          <w:lang w:val="es-ES"/>
        </w:rPr>
        <w:t xml:space="preserve"> del día </w:t>
      </w:r>
      <w:r w:rsidR="00451B42">
        <w:rPr>
          <w:rFonts w:ascii="Arial" w:eastAsia="Times New Roman" w:hAnsi="Arial" w:cs="Arial"/>
          <w:lang w:val="es-ES"/>
        </w:rPr>
        <w:t>veinticuatro</w:t>
      </w:r>
      <w:r w:rsidR="00451A3A">
        <w:rPr>
          <w:rFonts w:ascii="Arial" w:eastAsia="Times New Roman" w:hAnsi="Arial" w:cs="Arial"/>
          <w:lang w:val="es-ES"/>
        </w:rPr>
        <w:t xml:space="preserve"> </w:t>
      </w:r>
      <w:r w:rsidR="00A911D6">
        <w:rPr>
          <w:rFonts w:ascii="Arial" w:eastAsia="Times New Roman" w:hAnsi="Arial" w:cs="Arial"/>
          <w:lang w:val="es-ES"/>
        </w:rPr>
        <w:t xml:space="preserve">de </w:t>
      </w:r>
      <w:r w:rsidR="00451A3A">
        <w:rPr>
          <w:rFonts w:ascii="Arial" w:eastAsia="Times New Roman" w:hAnsi="Arial" w:cs="Arial"/>
          <w:lang w:val="es-ES"/>
        </w:rPr>
        <w:t>noviembre</w:t>
      </w:r>
      <w:r w:rsidR="00BD1B96">
        <w:rPr>
          <w:rFonts w:ascii="Arial" w:eastAsia="Times New Roman" w:hAnsi="Arial" w:cs="Arial"/>
          <w:lang w:val="es-ES"/>
        </w:rPr>
        <w:t xml:space="preserve"> de dos mil veinte,</w:t>
      </w:r>
      <w:r w:rsidRPr="00F302FA">
        <w:rPr>
          <w:rFonts w:ascii="Arial" w:eastAsia="Times New Roman" w:hAnsi="Arial" w:cs="Arial"/>
          <w:lang w:val="es-ES"/>
        </w:rPr>
        <w:t xml:space="preserve"> se encuentran presentes </w:t>
      </w:r>
      <w:r w:rsidR="00BD1B96">
        <w:rPr>
          <w:rFonts w:ascii="Arial" w:eastAsia="Times New Roman" w:hAnsi="Arial" w:cs="Arial"/>
          <w:lang w:val="es-ES"/>
        </w:rPr>
        <w:t xml:space="preserve">de manera virtual, </w:t>
      </w:r>
      <w:r w:rsidRPr="00F302FA">
        <w:rPr>
          <w:rFonts w:ascii="Arial" w:eastAsia="Times New Roman" w:hAnsi="Arial" w:cs="Arial"/>
          <w:lang w:val="es-ES"/>
        </w:rPr>
        <w:t xml:space="preserve">conforme a los cargos que ocupan dentro del Comité: </w:t>
      </w:r>
      <w:r w:rsidR="00BB0C85">
        <w:rPr>
          <w:rFonts w:ascii="Arial" w:eastAsia="Times New Roman" w:hAnsi="Arial" w:cs="Arial"/>
          <w:lang w:val="es-ES"/>
        </w:rPr>
        <w:t xml:space="preserve">Licenciado </w:t>
      </w:r>
      <w:r w:rsidR="00064916">
        <w:rPr>
          <w:rFonts w:ascii="Arial" w:eastAsia="Times New Roman" w:hAnsi="Arial" w:cs="Arial"/>
          <w:lang w:val="es-ES"/>
        </w:rPr>
        <w:t>Guadalupe Gustavo Díaz Altamirano, Presidente; Licenciada</w:t>
      </w:r>
      <w:r w:rsidRPr="00F302FA">
        <w:rPr>
          <w:rFonts w:ascii="Arial" w:eastAsia="Times New Roman" w:hAnsi="Arial" w:cs="Arial"/>
          <w:lang w:val="es-ES"/>
        </w:rPr>
        <w:t xml:space="preserve"> </w:t>
      </w:r>
      <w:r w:rsidR="00064916">
        <w:rPr>
          <w:rFonts w:ascii="Arial" w:eastAsia="Times New Roman" w:hAnsi="Arial" w:cs="Arial"/>
          <w:lang w:val="es-ES"/>
        </w:rPr>
        <w:t>María Tanivet Ramos Reyes, Secretaria Ejecutiva</w:t>
      </w:r>
      <w:r w:rsidRPr="00F302FA">
        <w:rPr>
          <w:rFonts w:ascii="Arial" w:eastAsia="Times New Roman" w:hAnsi="Arial" w:cs="Arial"/>
          <w:lang w:val="es-ES"/>
        </w:rPr>
        <w:t xml:space="preserve">; Licenciado </w:t>
      </w:r>
      <w:r w:rsidR="007931AC">
        <w:rPr>
          <w:rFonts w:ascii="Arial" w:eastAsia="Times New Roman" w:hAnsi="Arial" w:cs="Arial"/>
          <w:lang w:val="es-ES"/>
        </w:rPr>
        <w:t>Eugenio Arafat Chávez Bedolla</w:t>
      </w:r>
      <w:r w:rsidR="000477D0" w:rsidRPr="00F302FA">
        <w:rPr>
          <w:rFonts w:ascii="Arial" w:eastAsia="Times New Roman" w:hAnsi="Arial" w:cs="Arial"/>
          <w:lang w:val="es-ES"/>
        </w:rPr>
        <w:t>, Vocal; Lic</w:t>
      </w:r>
      <w:r w:rsidR="00A911D6">
        <w:rPr>
          <w:rFonts w:ascii="Arial" w:eastAsia="Times New Roman" w:hAnsi="Arial" w:cs="Arial"/>
          <w:lang w:val="es-ES"/>
        </w:rPr>
        <w:t>enciada</w:t>
      </w:r>
      <w:r w:rsidR="000477D0" w:rsidRPr="00F302FA">
        <w:rPr>
          <w:rFonts w:ascii="Arial" w:eastAsia="Times New Roman" w:hAnsi="Arial" w:cs="Arial"/>
          <w:lang w:val="es-ES"/>
        </w:rPr>
        <w:t xml:space="preserve"> Sara Mariana Ja</w:t>
      </w:r>
      <w:r w:rsidR="004F0DC0">
        <w:rPr>
          <w:rFonts w:ascii="Arial" w:eastAsia="Times New Roman" w:hAnsi="Arial" w:cs="Arial"/>
          <w:lang w:val="es-ES"/>
        </w:rPr>
        <w:t>ra Carrasco, Vocal Segunda; y la M</w:t>
      </w:r>
      <w:r w:rsidR="00A911D6">
        <w:rPr>
          <w:rFonts w:ascii="Arial" w:eastAsia="Times New Roman" w:hAnsi="Arial" w:cs="Arial"/>
          <w:lang w:val="es-ES"/>
        </w:rPr>
        <w:t>aestra Daisy Araceli</w:t>
      </w:r>
      <w:r w:rsidR="004F0DC0">
        <w:rPr>
          <w:rFonts w:ascii="Arial" w:eastAsia="Times New Roman" w:hAnsi="Arial" w:cs="Arial"/>
          <w:lang w:val="es-ES"/>
        </w:rPr>
        <w:t xml:space="preserve"> Ortiz Jiménez, </w:t>
      </w:r>
      <w:r w:rsidR="00A911D6">
        <w:rPr>
          <w:rFonts w:ascii="Arial" w:eastAsia="Times New Roman" w:hAnsi="Arial" w:cs="Arial"/>
          <w:lang w:val="es-ES"/>
        </w:rPr>
        <w:t>Comisari</w:t>
      </w:r>
      <w:r w:rsidRPr="00F302FA">
        <w:rPr>
          <w:rFonts w:ascii="Arial" w:eastAsia="Times New Roman" w:hAnsi="Arial" w:cs="Arial"/>
          <w:lang w:val="es-ES"/>
        </w:rPr>
        <w:t>a.-</w:t>
      </w:r>
      <w:r w:rsidR="00451B42">
        <w:rPr>
          <w:rFonts w:ascii="Arial" w:eastAsia="Times New Roman" w:hAnsi="Arial" w:cs="Arial"/>
          <w:lang w:val="es-ES"/>
        </w:rPr>
        <w:t xml:space="preserve"> - - - -</w:t>
      </w:r>
      <w:r w:rsidR="007202E2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 xml:space="preserve">En uso de la palabra, el Licenciado </w:t>
      </w:r>
      <w:r w:rsidR="000B0758">
        <w:rPr>
          <w:rFonts w:ascii="Arial" w:eastAsia="Times New Roman" w:hAnsi="Arial" w:cs="Arial"/>
          <w:lang w:val="es-ES"/>
        </w:rPr>
        <w:t>Guadalupe Gustavo Díaz Altamirano</w:t>
      </w:r>
      <w:r>
        <w:rPr>
          <w:rFonts w:ascii="Arial" w:eastAsia="Times New Roman" w:hAnsi="Arial" w:cs="Arial"/>
          <w:lang w:val="es-ES"/>
        </w:rPr>
        <w:t xml:space="preserve">, Presidente de este cuerpo colegiado, da la bienvenida </w:t>
      </w:r>
      <w:r w:rsidR="000B0758">
        <w:rPr>
          <w:rFonts w:ascii="Arial" w:eastAsia="Times New Roman" w:hAnsi="Arial" w:cs="Arial"/>
          <w:lang w:val="es-ES"/>
        </w:rPr>
        <w:t>a  los  presentes, e instruye a la Secretaria Ejecutiva</w:t>
      </w:r>
      <w:r>
        <w:rPr>
          <w:rFonts w:ascii="Arial" w:eastAsia="Times New Roman" w:hAnsi="Arial" w:cs="Arial"/>
          <w:lang w:val="es-ES"/>
        </w:rPr>
        <w:t xml:space="preserve"> para que dé cuenta con la(s) solicitud(es) de acceso a la información registrada(s) en la bandeja electrónica del Comité, en el sistema INFOMEX-OAXACA, para que previo análisis de cada una de ellas, este cuerpo colegiado determine si confirma, modifi</w:t>
      </w:r>
      <w:r w:rsidR="00740B01">
        <w:rPr>
          <w:rFonts w:ascii="Arial" w:eastAsia="Times New Roman" w:hAnsi="Arial" w:cs="Arial"/>
          <w:lang w:val="es-ES"/>
        </w:rPr>
        <w:t>ca o revoca la determinación de la</w:t>
      </w:r>
      <w:r>
        <w:rPr>
          <w:rFonts w:ascii="Arial" w:eastAsia="Times New Roman" w:hAnsi="Arial" w:cs="Arial"/>
          <w:lang w:val="es-ES"/>
        </w:rPr>
        <w:t xml:space="preserve"> Responsable de la Unidad de Transparencia de este Instituto, con base en lo dispuesto por los artículos 44 fracción II de la Ley General de Transparencia y Acceso a la Información Pública y 68 fracción II de la Ley de Transparencia y Acceso a la Información Pública para el Estado de Oaxaca; lo que se realiza y observa enseguida.- - - - - - - - - - - - - - - - - - - - - - - - - - -</w:t>
      </w:r>
      <w:r w:rsidR="000B0758">
        <w:rPr>
          <w:rFonts w:ascii="Arial" w:eastAsia="Times New Roman" w:hAnsi="Arial" w:cs="Arial"/>
          <w:lang w:val="es-ES"/>
        </w:rPr>
        <w:t xml:space="preserve"> - - </w:t>
      </w:r>
    </w:p>
    <w:tbl>
      <w:tblPr>
        <w:tblStyle w:val="Tablaconcuadrcula"/>
        <w:tblpPr w:leftFromText="141" w:rightFromText="141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402"/>
        <w:gridCol w:w="1417"/>
        <w:gridCol w:w="992"/>
      </w:tblGrid>
      <w:tr w:rsidR="001078DF" w14:paraId="7EDAEA21" w14:textId="77777777" w:rsidTr="00880FBD">
        <w:trPr>
          <w:trHeight w:val="1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88C5" w14:textId="77777777" w:rsidR="001078DF" w:rsidRDefault="001078DF" w:rsidP="00880FBD">
            <w:pPr>
              <w:spacing w:before="240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N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.</w:t>
            </w: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C0D1" w14:textId="77777777" w:rsidR="001078DF" w:rsidRDefault="001078DF" w:rsidP="00880FBD">
            <w:pPr>
              <w:spacing w:before="240"/>
              <w:rPr>
                <w:rFonts w:ascii="Arial" w:eastAsia="Times New Roman" w:hAnsi="Arial" w:cs="Arial"/>
                <w:b/>
                <w:sz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s-ES"/>
              </w:rPr>
              <w:t>SOLICITUD</w:t>
            </w:r>
            <w:r>
              <w:rPr>
                <w:rFonts w:ascii="Arial" w:eastAsia="Times New Roman" w:hAnsi="Arial" w:cs="Arial"/>
                <w:b/>
                <w:sz w:val="20"/>
                <w:lang w:val="es-ES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lang w:val="es-ES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lang w:val="es-ES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BDD6" w14:textId="77777777" w:rsidR="001078DF" w:rsidRDefault="001078DF" w:rsidP="00880FBD">
            <w:pPr>
              <w:spacing w:before="240"/>
              <w:rPr>
                <w:rFonts w:ascii="Arial" w:eastAsia="Times New Roman" w:hAnsi="Arial" w:cs="Arial"/>
                <w:b/>
                <w:sz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s-ES"/>
              </w:rPr>
              <w:t>RESPUESTA DE LA UNIDAD DE TRANSPARENCIA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7F27" w14:textId="77777777" w:rsidR="001078DF" w:rsidRDefault="001078DF" w:rsidP="00880FBD">
            <w:pPr>
              <w:spacing w:before="240"/>
              <w:rPr>
                <w:rFonts w:ascii="Arial" w:eastAsia="Times New Roman" w:hAnsi="Arial" w:cs="Arial"/>
                <w:b/>
                <w:sz w:val="18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val="es-ES"/>
              </w:rPr>
              <w:t>ESTADO / FECHA INICIO OFICIAL DEL PASO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CECA" w14:textId="77777777" w:rsidR="001078DF" w:rsidRDefault="001078DF" w:rsidP="00880FBD">
            <w:pPr>
              <w:spacing w:before="240"/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DECISIÓN DEL COMITÉ</w:t>
            </w:r>
          </w:p>
        </w:tc>
      </w:tr>
      <w:tr w:rsidR="00EA64C8" w14:paraId="3EB70F83" w14:textId="77777777" w:rsidTr="00D14A8E">
        <w:trPr>
          <w:trHeight w:val="5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F085" w14:textId="77777777" w:rsidR="00EA64C8" w:rsidRDefault="00EA64C8" w:rsidP="00EA64C8">
            <w:pPr>
              <w:spacing w:before="240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6F7" w14:textId="79577B62" w:rsidR="00EA64C8" w:rsidRDefault="00D14A8E" w:rsidP="00EA64C8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  <w:t>Folio:    012164</w:t>
            </w:r>
            <w:r w:rsidR="000314FC"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  <w:t>20</w:t>
            </w:r>
          </w:p>
          <w:p w14:paraId="4A62ED13" w14:textId="77777777" w:rsidR="00EA64C8" w:rsidRPr="008228B1" w:rsidRDefault="00EA64C8" w:rsidP="00EA64C8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</w:pPr>
          </w:p>
          <w:p w14:paraId="502DC659" w14:textId="5E7FF858" w:rsidR="00EA64C8" w:rsidRDefault="00EA64C8" w:rsidP="00EA64C8">
            <w:pPr>
              <w:spacing w:line="276" w:lineRule="auto"/>
              <w:jc w:val="both"/>
            </w:pPr>
            <w:r w:rsidRPr="008228B1"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  <w:t>Descripción de la solicitud de información:</w:t>
            </w:r>
            <w:r>
              <w:t xml:space="preserve"> </w:t>
            </w:r>
          </w:p>
          <w:p w14:paraId="6BBDD166" w14:textId="77777777" w:rsidR="007202E2" w:rsidRDefault="007202E2" w:rsidP="00EA64C8">
            <w:pPr>
              <w:spacing w:line="276" w:lineRule="auto"/>
              <w:jc w:val="both"/>
            </w:pPr>
          </w:p>
          <w:p w14:paraId="6E6743AC" w14:textId="31246438" w:rsidR="000314FC" w:rsidRPr="0075758A" w:rsidRDefault="00451B42" w:rsidP="00EA64C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75758A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75758A">
              <w:rPr>
                <w:rFonts w:ascii="Arial" w:hAnsi="Arial" w:cs="Arial"/>
                <w:sz w:val="20"/>
                <w:szCs w:val="20"/>
              </w:rPr>
              <w:t xml:space="preserve"> acerca del nombre de la persona que dio de alta el servicio de luz con </w:t>
            </w:r>
            <w:r w:rsidRPr="0075758A">
              <w:rPr>
                <w:rFonts w:ascii="Arial" w:hAnsi="Arial" w:cs="Arial"/>
                <w:sz w:val="20"/>
                <w:szCs w:val="20"/>
              </w:rPr>
              <w:t>número</w:t>
            </w:r>
            <w:r w:rsidRPr="0075758A">
              <w:rPr>
                <w:rFonts w:ascii="Arial" w:hAnsi="Arial" w:cs="Arial"/>
                <w:sz w:val="20"/>
                <w:szCs w:val="20"/>
              </w:rPr>
              <w:t xml:space="preserve"> de medidor H695JV, así mismo la fecha en la que se dio de alta dicho servicio; además de datos relacionados con estos solicitados.</w:t>
            </w:r>
          </w:p>
          <w:p w14:paraId="166217B7" w14:textId="77777777" w:rsidR="00EA64C8" w:rsidRPr="008228B1" w:rsidRDefault="00EA64C8" w:rsidP="00EA64C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</w:pPr>
          </w:p>
          <w:p w14:paraId="4C34843F" w14:textId="77777777" w:rsidR="00EA64C8" w:rsidRPr="008228B1" w:rsidRDefault="00EA64C8" w:rsidP="00EA64C8">
            <w:pPr>
              <w:tabs>
                <w:tab w:val="left" w:pos="685"/>
              </w:tabs>
              <w:spacing w:line="279" w:lineRule="exact"/>
              <w:jc w:val="both"/>
              <w:rPr>
                <w:color w:val="000000" w:themeColor="text1"/>
              </w:rPr>
            </w:pPr>
          </w:p>
          <w:p w14:paraId="15C24AA4" w14:textId="77777777" w:rsidR="00EA64C8" w:rsidRPr="008228B1" w:rsidRDefault="00EA64C8" w:rsidP="00EA64C8">
            <w:pPr>
              <w:spacing w:line="276" w:lineRule="auto"/>
              <w:jc w:val="both"/>
              <w:rPr>
                <w:color w:val="000000" w:themeColor="text1"/>
              </w:rPr>
            </w:pPr>
            <w:r w:rsidRPr="008228B1"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  <w:t>Otros datos para facilitar su localización:</w:t>
            </w:r>
          </w:p>
          <w:p w14:paraId="59B642AE" w14:textId="77777777" w:rsidR="00EA64C8" w:rsidRPr="008228B1" w:rsidRDefault="00EA64C8" w:rsidP="00EA64C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"/>
              </w:rPr>
            </w:pPr>
            <w:r w:rsidRPr="008228B1">
              <w:rPr>
                <w:rFonts w:ascii="Arial" w:eastAsia="Times New Roman" w:hAnsi="Arial" w:cs="Arial"/>
                <w:color w:val="000000" w:themeColor="text1"/>
                <w:sz w:val="20"/>
                <w:lang w:val="es-ES"/>
              </w:rPr>
              <w:t>Ninguno.</w:t>
            </w:r>
          </w:p>
          <w:p w14:paraId="4028E387" w14:textId="77777777" w:rsidR="00EA64C8" w:rsidRPr="008228B1" w:rsidRDefault="00EA64C8" w:rsidP="00EA64C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</w:pPr>
          </w:p>
          <w:p w14:paraId="3CAAC9AF" w14:textId="7BAD9578" w:rsidR="00EA64C8" w:rsidRPr="008228B1" w:rsidRDefault="00EA64C8" w:rsidP="00EA64C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"/>
              </w:rPr>
            </w:pPr>
            <w:r w:rsidRPr="008228B1"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  <w:t>Archivo adjunto de la solicitud: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lang w:val="es-ES"/>
              </w:rPr>
              <w:t xml:space="preserve">  Ninguno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118E" w14:textId="77777777" w:rsidR="0075758A" w:rsidRPr="0075758A" w:rsidRDefault="0075758A" w:rsidP="0075758A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58A">
              <w:rPr>
                <w:rFonts w:ascii="Arial" w:hAnsi="Arial" w:cs="Arial"/>
                <w:sz w:val="20"/>
                <w:szCs w:val="20"/>
              </w:rPr>
              <w:t>Estimado(a) solicitante:</w:t>
            </w:r>
          </w:p>
          <w:p w14:paraId="4BE2EE53" w14:textId="77777777" w:rsidR="0075758A" w:rsidRPr="0075758A" w:rsidRDefault="0075758A" w:rsidP="0075758A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58A">
              <w:rPr>
                <w:rFonts w:ascii="Arial" w:hAnsi="Arial" w:cs="Arial"/>
                <w:sz w:val="20"/>
                <w:szCs w:val="20"/>
              </w:rPr>
              <w:t xml:space="preserve">Con fundamento en el artículo 66 fracción tercera de la Ley de Transparencia y Acceso a la Información Pública para el Estado de Oaxaca, el cual establece: auxiliar a las personas en la elaboración de solicitudes de información o para la protección de datos personales y, en su caso, orientarlos sobre los sujetos obligados a quien deban dirigirlas. Se le ORIENTA debidamente a efecto de que presente su solicitud ante la Unidad de Transparencia de la COMISIÓN FEDERAL DE ELECTRICIDAD (CFE), Dicha Comisión está ubicada en Avenida Cuauhtémoc #536, Colonia Narvarte, Alcaldía Benito Juárez, Ciudad de México. C.P. 03020, Número telefónico 5552294400 extensiones 84001 y 84012 o al correo electrónico: informacion.publica@cfe.gob.mx, con un horario de atención al </w:t>
            </w:r>
            <w:r w:rsidRPr="0075758A">
              <w:rPr>
                <w:rFonts w:ascii="Arial" w:hAnsi="Arial" w:cs="Arial"/>
                <w:sz w:val="20"/>
                <w:szCs w:val="20"/>
              </w:rPr>
              <w:lastRenderedPageBreak/>
              <w:t>público de 9:00 a 15:00 horas de lunes a viernes.</w:t>
            </w:r>
          </w:p>
          <w:p w14:paraId="5BDDBFC4" w14:textId="0630E797" w:rsidR="0075758A" w:rsidRPr="0075758A" w:rsidRDefault="0075758A" w:rsidP="0075758A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58A">
              <w:rPr>
                <w:rFonts w:ascii="Arial" w:hAnsi="Arial" w:cs="Arial"/>
                <w:sz w:val="20"/>
                <w:szCs w:val="20"/>
              </w:rPr>
              <w:t>Es importante hacer de su conocimiento que los Sujetos obligados a nivel Federal como es el caso de la COMISIÓN FEDERAL DE ELECTRICIDAD, turnará la solicitud de acceso a la información a la Delegación Estatal del Estado correspondiente, para que le den respuesta en los plazos establecidos por la Ley General de Transparencia y Acceso a la Información.</w:t>
            </w:r>
            <w:r w:rsidRPr="007575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758A">
              <w:rPr>
                <w:rFonts w:ascii="Arial" w:hAnsi="Arial" w:cs="Arial"/>
                <w:sz w:val="20"/>
                <w:szCs w:val="20"/>
              </w:rPr>
              <w:t xml:space="preserve">Se adjunta archivo. </w:t>
            </w:r>
          </w:p>
          <w:p w14:paraId="175D93A2" w14:textId="77777777" w:rsidR="0075758A" w:rsidRPr="0075758A" w:rsidRDefault="0075758A" w:rsidP="0075758A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58A">
              <w:rPr>
                <w:rFonts w:ascii="Arial" w:hAnsi="Arial" w:cs="Arial"/>
                <w:sz w:val="20"/>
                <w:szCs w:val="20"/>
              </w:rPr>
              <w:t>Atentamente</w:t>
            </w:r>
          </w:p>
          <w:p w14:paraId="137AB8F6" w14:textId="77777777" w:rsidR="0075758A" w:rsidRPr="0075758A" w:rsidRDefault="0075758A" w:rsidP="0075758A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58A">
              <w:rPr>
                <w:rFonts w:ascii="Arial" w:hAnsi="Arial" w:cs="Arial"/>
                <w:sz w:val="20"/>
                <w:szCs w:val="20"/>
              </w:rPr>
              <w:t>Lcda. Lucila Martínez Altamirano</w:t>
            </w:r>
          </w:p>
          <w:p w14:paraId="7B8BF80E" w14:textId="6616726F" w:rsidR="00EA64C8" w:rsidRPr="000314FC" w:rsidRDefault="0075758A" w:rsidP="0075758A">
            <w:pPr>
              <w:spacing w:before="240"/>
              <w:jc w:val="both"/>
              <w:rPr>
                <w:rFonts w:ascii="Arial" w:hAnsi="Arial" w:cs="Arial"/>
              </w:rPr>
            </w:pPr>
            <w:r w:rsidRPr="0075758A">
              <w:rPr>
                <w:rFonts w:ascii="Arial" w:hAnsi="Arial" w:cs="Arial"/>
                <w:sz w:val="20"/>
                <w:szCs w:val="20"/>
              </w:rPr>
              <w:t>Responsable de la Unidad de Transparencia.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539" w14:textId="1A4D116D" w:rsidR="0075758A" w:rsidRPr="007202E2" w:rsidRDefault="0075758A" w:rsidP="0075758A">
            <w:pPr>
              <w:spacing w:before="240" w:line="276" w:lineRule="auto"/>
              <w:rPr>
                <w:rFonts w:ascii="Arial" w:hAnsi="Arial" w:cs="Arial"/>
                <w:sz w:val="16"/>
                <w:szCs w:val="16"/>
              </w:rPr>
            </w:pPr>
            <w:r w:rsidRPr="007202E2">
              <w:rPr>
                <w:rFonts w:ascii="Arial" w:hAnsi="Arial" w:cs="Arial"/>
                <w:sz w:val="16"/>
                <w:szCs w:val="16"/>
              </w:rPr>
              <w:lastRenderedPageBreak/>
              <w:t>E</w:t>
            </w:r>
            <w:r>
              <w:rPr>
                <w:rFonts w:ascii="Arial" w:hAnsi="Arial" w:cs="Arial"/>
                <w:sz w:val="16"/>
                <w:szCs w:val="16"/>
              </w:rPr>
              <w:t>LABORACIÓN DE RESPUESTA FINAL 18/11/2020 13:14</w:t>
            </w:r>
          </w:p>
          <w:p w14:paraId="08EF1C2C" w14:textId="77777777" w:rsidR="00EA64C8" w:rsidRPr="003228E1" w:rsidRDefault="00EA64C8" w:rsidP="00EA64C8">
            <w:pPr>
              <w:spacing w:before="240" w:line="276" w:lineRule="auto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E6D" w14:textId="66D0C8F9" w:rsidR="00EA64C8" w:rsidRDefault="00EA64C8" w:rsidP="00EA64C8">
            <w:pPr>
              <w:spacing w:before="240"/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confirma</w:t>
            </w:r>
          </w:p>
        </w:tc>
      </w:tr>
      <w:tr w:rsidR="00EA64C8" w14:paraId="31EA5BFA" w14:textId="77777777" w:rsidTr="006705FC">
        <w:trPr>
          <w:trHeight w:val="1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C3EB" w14:textId="1F0F55F2" w:rsidR="00EA64C8" w:rsidRDefault="00EA64C8" w:rsidP="00EA64C8">
            <w:pPr>
              <w:spacing w:before="240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AA5" w14:textId="735D81B4" w:rsidR="00EA64C8" w:rsidRDefault="00EA64C8" w:rsidP="00EA64C8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  <w:t xml:space="preserve">Folio:    </w:t>
            </w:r>
            <w:r w:rsidR="00D14A8E"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  <w:t>012266</w:t>
            </w:r>
            <w:r w:rsidR="00673F1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  <w:t>20</w:t>
            </w:r>
          </w:p>
          <w:p w14:paraId="7D7E71FE" w14:textId="77777777" w:rsidR="00EA64C8" w:rsidRPr="008228B1" w:rsidRDefault="00EA64C8" w:rsidP="00EA64C8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</w:pPr>
          </w:p>
          <w:p w14:paraId="7CA74F3B" w14:textId="16D4CAAD" w:rsidR="00EA64C8" w:rsidRDefault="00EA64C8" w:rsidP="00EA64C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</w:pPr>
            <w:r w:rsidRPr="008228B1"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  <w:t>Descripción de la solicitud de información</w:t>
            </w:r>
          </w:p>
          <w:p w14:paraId="496AB336" w14:textId="77777777" w:rsidR="007202E2" w:rsidRDefault="007202E2" w:rsidP="00EA64C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</w:pPr>
          </w:p>
          <w:p w14:paraId="2FAE2C11" w14:textId="6BF288A8" w:rsidR="00673F16" w:rsidRPr="00D14A8E" w:rsidRDefault="00D14A8E" w:rsidP="00EA64C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A8E">
              <w:rPr>
                <w:rFonts w:ascii="Arial" w:hAnsi="Arial" w:cs="Arial"/>
                <w:sz w:val="20"/>
                <w:szCs w:val="20"/>
              </w:rPr>
              <w:t xml:space="preserve">Búsqueda de datos que se encuentren registrados con relación a un numero de medidor H695JV; nombre de quien </w:t>
            </w:r>
            <w:r w:rsidRPr="00D14A8E">
              <w:rPr>
                <w:rFonts w:ascii="Arial" w:hAnsi="Arial" w:cs="Arial"/>
                <w:sz w:val="20"/>
                <w:szCs w:val="20"/>
              </w:rPr>
              <w:t>está</w:t>
            </w:r>
            <w:r w:rsidRPr="00D14A8E">
              <w:rPr>
                <w:rFonts w:ascii="Arial" w:hAnsi="Arial" w:cs="Arial"/>
                <w:sz w:val="20"/>
                <w:szCs w:val="20"/>
              </w:rPr>
              <w:t xml:space="preserve"> dado de alta el servicio de electrificación, fecha en la que fue dado de alta, la colonia en la que se encuentra dicho medidor es Prolongación de progreso 3, </w:t>
            </w:r>
            <w:proofErr w:type="spellStart"/>
            <w:r w:rsidRPr="00D14A8E">
              <w:rPr>
                <w:rFonts w:ascii="Arial" w:hAnsi="Arial" w:cs="Arial"/>
                <w:sz w:val="20"/>
                <w:szCs w:val="20"/>
              </w:rPr>
              <w:t>C.p</w:t>
            </w:r>
            <w:proofErr w:type="spellEnd"/>
            <w:r w:rsidRPr="00D14A8E">
              <w:rPr>
                <w:rFonts w:ascii="Arial" w:hAnsi="Arial" w:cs="Arial"/>
                <w:sz w:val="20"/>
                <w:szCs w:val="20"/>
              </w:rPr>
              <w:t xml:space="preserve"> 71230, </w:t>
            </w:r>
            <w:proofErr w:type="spellStart"/>
            <w:r w:rsidRPr="00D14A8E">
              <w:rPr>
                <w:rFonts w:ascii="Arial" w:hAnsi="Arial" w:cs="Arial"/>
                <w:sz w:val="20"/>
                <w:szCs w:val="20"/>
              </w:rPr>
              <w:t>Sta</w:t>
            </w:r>
            <w:proofErr w:type="spellEnd"/>
            <w:r w:rsidRPr="00D14A8E">
              <w:rPr>
                <w:rFonts w:ascii="Arial" w:hAnsi="Arial" w:cs="Arial"/>
                <w:sz w:val="20"/>
                <w:szCs w:val="20"/>
              </w:rPr>
              <w:t xml:space="preserve"> Cruz </w:t>
            </w:r>
            <w:proofErr w:type="spellStart"/>
            <w:r w:rsidRPr="00D14A8E">
              <w:rPr>
                <w:rFonts w:ascii="Arial" w:hAnsi="Arial" w:cs="Arial"/>
                <w:sz w:val="20"/>
                <w:szCs w:val="20"/>
              </w:rPr>
              <w:t>Xoxoxotlán</w:t>
            </w:r>
            <w:proofErr w:type="spellEnd"/>
            <w:r w:rsidRPr="00D14A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2B49E2" w14:textId="77777777" w:rsidR="00EA64C8" w:rsidRPr="008228B1" w:rsidRDefault="00EA64C8" w:rsidP="00EA64C8">
            <w:pPr>
              <w:tabs>
                <w:tab w:val="left" w:pos="685"/>
              </w:tabs>
              <w:spacing w:line="279" w:lineRule="exact"/>
              <w:jc w:val="both"/>
              <w:rPr>
                <w:color w:val="000000" w:themeColor="text1"/>
              </w:rPr>
            </w:pPr>
          </w:p>
          <w:p w14:paraId="48E8F99A" w14:textId="0D790A49" w:rsidR="00EA64C8" w:rsidRPr="00451A3A" w:rsidRDefault="00EA64C8" w:rsidP="00EA64C8">
            <w:pPr>
              <w:spacing w:line="276" w:lineRule="auto"/>
              <w:jc w:val="both"/>
              <w:rPr>
                <w:color w:val="000000" w:themeColor="text1"/>
              </w:rPr>
            </w:pPr>
            <w:r w:rsidRPr="008228B1"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  <w:t>Otros datos para facilitar su localización:</w:t>
            </w:r>
            <w:r w:rsidR="00451A3A">
              <w:rPr>
                <w:color w:val="000000" w:themeColor="text1"/>
              </w:rPr>
              <w:t xml:space="preserve"> </w:t>
            </w:r>
            <w:r w:rsidRPr="008228B1">
              <w:rPr>
                <w:rFonts w:ascii="Arial" w:eastAsia="Times New Roman" w:hAnsi="Arial" w:cs="Arial"/>
                <w:color w:val="000000" w:themeColor="text1"/>
                <w:sz w:val="20"/>
                <w:lang w:val="es-ES"/>
              </w:rPr>
              <w:t>Ninguno.</w:t>
            </w:r>
          </w:p>
          <w:p w14:paraId="2CBC536D" w14:textId="77777777" w:rsidR="00EA64C8" w:rsidRPr="008228B1" w:rsidRDefault="00EA64C8" w:rsidP="00EA64C8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</w:pPr>
          </w:p>
          <w:p w14:paraId="248DFF24" w14:textId="1250C4D9" w:rsidR="00EA64C8" w:rsidRDefault="00EA64C8" w:rsidP="00EA64C8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</w:pPr>
            <w:r w:rsidRPr="008228B1"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  <w:t>Archivo adjunto de la solicitud:</w:t>
            </w:r>
            <w:r w:rsidR="00D14A8E">
              <w:rPr>
                <w:rFonts w:ascii="Arial" w:eastAsia="Times New Roman" w:hAnsi="Arial" w:cs="Arial"/>
                <w:color w:val="000000" w:themeColor="text1"/>
                <w:sz w:val="20"/>
                <w:lang w:val="es-ES"/>
              </w:rPr>
              <w:t xml:space="preserve"> ninguno</w:t>
            </w:r>
            <w:r w:rsidR="00451A3A">
              <w:rPr>
                <w:rFonts w:ascii="Arial" w:eastAsia="Times New Roman" w:hAnsi="Arial" w:cs="Arial"/>
                <w:color w:val="000000" w:themeColor="text1"/>
                <w:sz w:val="20"/>
                <w:lang w:val="es-E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7534" w14:textId="77777777" w:rsidR="00D14A8E" w:rsidRPr="00D14A8E" w:rsidRDefault="00D14A8E" w:rsidP="00D14A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A8E">
              <w:rPr>
                <w:rFonts w:ascii="Arial" w:hAnsi="Arial" w:cs="Arial"/>
                <w:sz w:val="20"/>
                <w:szCs w:val="20"/>
              </w:rPr>
              <w:t>Estimado(a) solicitante:</w:t>
            </w:r>
          </w:p>
          <w:p w14:paraId="5B29389C" w14:textId="77777777" w:rsidR="00D14A8E" w:rsidRPr="00D14A8E" w:rsidRDefault="00D14A8E" w:rsidP="00D14A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6DA804" w14:textId="77777777" w:rsidR="00D14A8E" w:rsidRPr="00D14A8E" w:rsidRDefault="00D14A8E" w:rsidP="00D14A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A8E">
              <w:rPr>
                <w:rFonts w:ascii="Arial" w:hAnsi="Arial" w:cs="Arial"/>
                <w:sz w:val="20"/>
                <w:szCs w:val="20"/>
              </w:rPr>
              <w:t>Con fundamento en el artículo 66 fracción tercera de la Ley de Transparencia y Acceso a la Información Pública para el Estado de Oaxaca, el cual establece: auxiliar a las personas en la elaboración de solicitudes de información o para la protección de datos personales y, en su caso, orientarlos sobre los sujetos obligados a quien deban dirigirlas. Se le ORIENTA debidamente a efecto de que presente su solicitud ante la Unidad de Transparencia de la COMISIÓN FEDERAL DE ELECTRICIDAD (CFE), Dicha Comisión está ubicada en Avenida Cuauhtémoc #536, Colonia Narvarte, Alcaldía Benito Juárez, Ciudad de México. C.P. 03020, Número telefónico 5552294400 extensiones 84001 y 84012 o al correo electrónico: informacion.publica@cfe.gob.mx, con un horario de atención al público de 9:00 a 15:00 horas de lunes a viernes.</w:t>
            </w:r>
          </w:p>
          <w:p w14:paraId="24D37826" w14:textId="1E27E3DA" w:rsidR="00D14A8E" w:rsidRPr="00D14A8E" w:rsidRDefault="00D14A8E" w:rsidP="00D14A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A8E">
              <w:rPr>
                <w:rFonts w:ascii="Arial" w:hAnsi="Arial" w:cs="Arial"/>
                <w:sz w:val="20"/>
                <w:szCs w:val="20"/>
              </w:rPr>
              <w:t>Es importante hacer de su conocimiento que los Sujetos obligados a nivel Federal como es el caso de la COMISIÓN FEDERAL DE ELECTRICIDAD, turnará la solicitud de acceso a la información a la Delegación Estatal del Estado correspondiente, para que le den respuesta en los plazos establecidos por la Ley General de Transparencia y Acceso a la Información.</w:t>
            </w:r>
            <w:r w:rsidR="009E410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14A8E">
              <w:rPr>
                <w:rFonts w:ascii="Arial" w:hAnsi="Arial" w:cs="Arial"/>
                <w:sz w:val="20"/>
                <w:szCs w:val="20"/>
              </w:rPr>
              <w:t xml:space="preserve">Se adjunta archivo. </w:t>
            </w:r>
          </w:p>
          <w:p w14:paraId="5FB50359" w14:textId="77777777" w:rsidR="00D14A8E" w:rsidRPr="00D14A8E" w:rsidRDefault="00D14A8E" w:rsidP="00D14A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4E5A5A" w14:textId="77777777" w:rsidR="00D14A8E" w:rsidRPr="00D14A8E" w:rsidRDefault="00D14A8E" w:rsidP="00D14A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A8E">
              <w:rPr>
                <w:rFonts w:ascii="Arial" w:hAnsi="Arial" w:cs="Arial"/>
                <w:sz w:val="20"/>
                <w:szCs w:val="20"/>
              </w:rPr>
              <w:t>Atentamente</w:t>
            </w:r>
          </w:p>
          <w:p w14:paraId="5EED138C" w14:textId="77777777" w:rsidR="00D14A8E" w:rsidRPr="00D14A8E" w:rsidRDefault="00D14A8E" w:rsidP="00D14A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13CE6E" w14:textId="77777777" w:rsidR="00D14A8E" w:rsidRPr="00D14A8E" w:rsidRDefault="00D14A8E" w:rsidP="00D14A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A8E">
              <w:rPr>
                <w:rFonts w:ascii="Arial" w:hAnsi="Arial" w:cs="Arial"/>
                <w:sz w:val="20"/>
                <w:szCs w:val="20"/>
              </w:rPr>
              <w:t>Lcda. Lucila Martínez Altamirano</w:t>
            </w:r>
          </w:p>
          <w:p w14:paraId="7681C9CA" w14:textId="3AE3335E" w:rsidR="00EA64C8" w:rsidRPr="00A911D6" w:rsidRDefault="00D14A8E" w:rsidP="00D14A8E">
            <w:pPr>
              <w:spacing w:before="240"/>
              <w:jc w:val="both"/>
              <w:rPr>
                <w:rFonts w:ascii="Calibri" w:hAnsi="Calibri" w:cs="Calibri"/>
                <w:color w:val="000000" w:themeColor="text1"/>
              </w:rPr>
            </w:pPr>
            <w:r w:rsidRPr="00D14A8E">
              <w:rPr>
                <w:rFonts w:ascii="Arial" w:hAnsi="Arial" w:cs="Arial"/>
                <w:sz w:val="20"/>
                <w:szCs w:val="20"/>
              </w:rPr>
              <w:t>Responsable de la Unidad de Transparencia.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1EA6" w14:textId="12C22140" w:rsidR="00673F16" w:rsidRPr="007202E2" w:rsidRDefault="00673F16" w:rsidP="00673F16">
            <w:pPr>
              <w:spacing w:before="240" w:line="276" w:lineRule="auto"/>
              <w:rPr>
                <w:rFonts w:ascii="Arial" w:hAnsi="Arial" w:cs="Arial"/>
                <w:sz w:val="16"/>
                <w:szCs w:val="16"/>
              </w:rPr>
            </w:pPr>
            <w:r w:rsidRPr="007202E2">
              <w:rPr>
                <w:rFonts w:ascii="Arial" w:hAnsi="Arial" w:cs="Arial"/>
                <w:sz w:val="16"/>
                <w:szCs w:val="16"/>
              </w:rPr>
              <w:lastRenderedPageBreak/>
              <w:t>E</w:t>
            </w:r>
            <w:r w:rsidR="00D14A8E">
              <w:rPr>
                <w:rFonts w:ascii="Arial" w:hAnsi="Arial" w:cs="Arial"/>
                <w:sz w:val="16"/>
                <w:szCs w:val="16"/>
              </w:rPr>
              <w:t>LABORACIÓN DE RESPUESTA FINAL 18/11/2020 13:17</w:t>
            </w:r>
          </w:p>
          <w:p w14:paraId="6C272FAF" w14:textId="77777777" w:rsidR="00EA64C8" w:rsidRDefault="00EA64C8" w:rsidP="00EA64C8">
            <w:pPr>
              <w:spacing w:before="240" w:line="276" w:lineRule="auto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3C98" w14:textId="46C3ED19" w:rsidR="00EA64C8" w:rsidRDefault="00EA64C8" w:rsidP="00EA64C8">
            <w:pPr>
              <w:spacing w:before="240"/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confirma</w:t>
            </w:r>
          </w:p>
        </w:tc>
      </w:tr>
      <w:tr w:rsidR="00B44ED1" w14:paraId="2042F188" w14:textId="77777777" w:rsidTr="006705FC">
        <w:trPr>
          <w:trHeight w:val="1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1B9" w14:textId="45E47E63" w:rsidR="00B44ED1" w:rsidRDefault="00B44ED1" w:rsidP="00B44ED1">
            <w:pPr>
              <w:spacing w:before="240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lastRenderedPageBreak/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E6D1" w14:textId="03B8E6B8" w:rsidR="00B44ED1" w:rsidRDefault="00D14A8E" w:rsidP="00B44ED1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  <w:t>Folio:    012483</w:t>
            </w:r>
            <w:r w:rsidR="001B2A91"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  <w:t>20</w:t>
            </w:r>
          </w:p>
          <w:p w14:paraId="741BA7C7" w14:textId="77777777" w:rsidR="00B44ED1" w:rsidRPr="008228B1" w:rsidRDefault="00B44ED1" w:rsidP="00B44ED1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</w:pPr>
          </w:p>
          <w:p w14:paraId="0B7AFB81" w14:textId="77777777" w:rsidR="001B2A91" w:rsidRDefault="00B44ED1" w:rsidP="00B44ED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</w:pPr>
            <w:r w:rsidRPr="008228B1"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  <w:t>Descripción de la solicitud de información</w:t>
            </w:r>
          </w:p>
          <w:p w14:paraId="7DD627B8" w14:textId="77777777" w:rsidR="007202E2" w:rsidRDefault="007202E2" w:rsidP="00B44ED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</w:pPr>
          </w:p>
          <w:p w14:paraId="0BB0B481" w14:textId="1256C660" w:rsidR="00B44ED1" w:rsidRPr="00D14A8E" w:rsidRDefault="00D14A8E" w:rsidP="00B44ED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D14A8E">
              <w:rPr>
                <w:rFonts w:ascii="Arial" w:hAnsi="Arial" w:cs="Arial"/>
                <w:sz w:val="20"/>
                <w:szCs w:val="20"/>
              </w:rPr>
              <w:t xml:space="preserve">De acuerdo con lo fundamentado en los artículos 66, 111, 112, 113, 114, 115, 116, de la Ley de Transparencia y Acceso a la Información del Estado de Oaxaca y demás disposiciones aplicables se solicita: El Bando de Policía y Buen Gobierno de los 570 (quinientos setenta) municipios del Estado de Oaxaca. </w:t>
            </w:r>
          </w:p>
          <w:p w14:paraId="531593D7" w14:textId="77777777" w:rsidR="00B44ED1" w:rsidRDefault="00B44ED1" w:rsidP="00B44ED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</w:pPr>
          </w:p>
          <w:p w14:paraId="7F5548B0" w14:textId="250D2D4A" w:rsidR="00B44ED1" w:rsidRPr="00451A3A" w:rsidRDefault="00B44ED1" w:rsidP="00B44ED1">
            <w:pPr>
              <w:spacing w:line="276" w:lineRule="auto"/>
              <w:jc w:val="both"/>
              <w:rPr>
                <w:color w:val="000000" w:themeColor="text1"/>
              </w:rPr>
            </w:pPr>
            <w:r w:rsidRPr="008228B1"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  <w:t>Otros datos para facilitar su localización:</w:t>
            </w:r>
            <w:r w:rsidR="00451A3A">
              <w:rPr>
                <w:color w:val="000000" w:themeColor="text1"/>
              </w:rPr>
              <w:t xml:space="preserve"> </w:t>
            </w:r>
            <w:r w:rsidRPr="008228B1">
              <w:rPr>
                <w:rFonts w:ascii="Arial" w:eastAsia="Times New Roman" w:hAnsi="Arial" w:cs="Arial"/>
                <w:color w:val="000000" w:themeColor="text1"/>
                <w:sz w:val="20"/>
                <w:lang w:val="es-ES"/>
              </w:rPr>
              <w:t>Ninguno.</w:t>
            </w:r>
          </w:p>
          <w:p w14:paraId="05D291A9" w14:textId="77777777" w:rsidR="00B44ED1" w:rsidRPr="008228B1" w:rsidRDefault="00B44ED1" w:rsidP="00B44ED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</w:pPr>
          </w:p>
          <w:p w14:paraId="0CE1B87A" w14:textId="3DAD95BE" w:rsidR="00B44ED1" w:rsidRDefault="00B44ED1" w:rsidP="00B44ED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</w:pPr>
            <w:r w:rsidRPr="008228B1"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  <w:t>Archivo adjunto de la solicitud:</w:t>
            </w:r>
            <w:r w:rsidR="00D14A8E">
              <w:rPr>
                <w:rFonts w:ascii="Arial" w:eastAsia="Times New Roman" w:hAnsi="Arial" w:cs="Arial"/>
                <w:color w:val="000000" w:themeColor="text1"/>
                <w:sz w:val="20"/>
                <w:lang w:val="es-ES"/>
              </w:rPr>
              <w:t xml:space="preserve"> </w:t>
            </w:r>
            <w:proofErr w:type="spellStart"/>
            <w:r w:rsidR="00D14A8E">
              <w:rPr>
                <w:rFonts w:ascii="Arial" w:eastAsia="Times New Roman" w:hAnsi="Arial" w:cs="Arial"/>
                <w:color w:val="000000" w:themeColor="text1"/>
                <w:sz w:val="20"/>
                <w:lang w:val="es-ES"/>
              </w:rPr>
              <w:t>niguno</w:t>
            </w:r>
            <w:proofErr w:type="spellEnd"/>
            <w:r w:rsidR="00451A3A">
              <w:rPr>
                <w:rFonts w:ascii="Arial" w:eastAsia="Times New Roman" w:hAnsi="Arial" w:cs="Arial"/>
                <w:color w:val="000000" w:themeColor="text1"/>
                <w:sz w:val="20"/>
                <w:lang w:val="es-ES"/>
              </w:rPr>
              <w:t>.</w:t>
            </w:r>
          </w:p>
          <w:p w14:paraId="60910200" w14:textId="77777777" w:rsidR="00B44ED1" w:rsidRDefault="00B44ED1" w:rsidP="00B44ED1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3265" w14:textId="77777777" w:rsidR="00D14A8E" w:rsidRPr="00D14A8E" w:rsidRDefault="00D14A8E" w:rsidP="00D14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A8E">
              <w:rPr>
                <w:rFonts w:ascii="Arial" w:hAnsi="Arial" w:cs="Arial"/>
                <w:sz w:val="20"/>
                <w:szCs w:val="20"/>
              </w:rPr>
              <w:t>Estimado(a) solicitante:</w:t>
            </w:r>
          </w:p>
          <w:p w14:paraId="3CF4306C" w14:textId="77777777" w:rsidR="00D14A8E" w:rsidRPr="00D14A8E" w:rsidRDefault="00D14A8E" w:rsidP="00D14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F27001" w14:textId="77777777" w:rsidR="00D14A8E" w:rsidRPr="00D14A8E" w:rsidRDefault="00D14A8E" w:rsidP="00D14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A8E">
              <w:rPr>
                <w:rFonts w:ascii="Arial" w:hAnsi="Arial" w:cs="Arial"/>
                <w:sz w:val="20"/>
                <w:szCs w:val="20"/>
              </w:rPr>
              <w:t xml:space="preserve">Con fundamento en el artículo 66 fracción tercera de la Ley de Transparencia y Acceso a la Información Pública para el Estado de Oaxaca, el cual establece: auxiliar a las personas en la elaboración de solicitudes de información o para la protección de datos personales y, en su caso, orientarlos sobre los sujetos obligados a quien deban dirigirlas. Se le ORIENTA debidamente a efecto de que presente su solicitud ante las Unidades de Transparencia: </w:t>
            </w:r>
          </w:p>
          <w:p w14:paraId="35BFCF39" w14:textId="77777777" w:rsidR="00D14A8E" w:rsidRPr="00D14A8E" w:rsidRDefault="00D14A8E" w:rsidP="00D14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A8E">
              <w:rPr>
                <w:rFonts w:ascii="Arial" w:hAnsi="Arial" w:cs="Arial"/>
                <w:sz w:val="20"/>
                <w:szCs w:val="20"/>
              </w:rPr>
              <w:t xml:space="preserve">H. CONGRESO DEL ESTADO LIBRE Y SOBERANO DE OAXACA, la cual se encuentra ubicada en Calle 14 Oriente # 342 San Raymundo </w:t>
            </w:r>
            <w:proofErr w:type="spellStart"/>
            <w:r w:rsidRPr="00D14A8E">
              <w:rPr>
                <w:rFonts w:ascii="Arial" w:hAnsi="Arial" w:cs="Arial"/>
                <w:sz w:val="20"/>
                <w:szCs w:val="20"/>
              </w:rPr>
              <w:t>Jalpan</w:t>
            </w:r>
            <w:proofErr w:type="spellEnd"/>
            <w:r w:rsidRPr="00D14A8E">
              <w:rPr>
                <w:rFonts w:ascii="Arial" w:hAnsi="Arial" w:cs="Arial"/>
                <w:sz w:val="20"/>
                <w:szCs w:val="20"/>
              </w:rPr>
              <w:t>, Oaxaca C.P. 71280, números telefónicos 5020200 y  5020400, ext. 3017, o al correo electrónico: transparenciacongreso@gmail.com, con el Responsable de la Unidad de Transparencia, con horario de atención de 9:00 a 16:00 horas de lunes a viernes.</w:t>
            </w:r>
          </w:p>
          <w:p w14:paraId="1A7D9719" w14:textId="77777777" w:rsidR="00D14A8E" w:rsidRPr="00D14A8E" w:rsidRDefault="00D14A8E" w:rsidP="00D14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A8E">
              <w:rPr>
                <w:rFonts w:ascii="Arial" w:hAnsi="Arial" w:cs="Arial"/>
                <w:sz w:val="20"/>
                <w:szCs w:val="20"/>
              </w:rPr>
              <w:t xml:space="preserve">Asimismo, deberá requerir la información de su solicitud a CADA UNO DE LOS 570 MUNICIPIOS DEL ESTADO DE OAXACA, en la dirección de las oficinas de los H. Ayuntamientos.   </w:t>
            </w:r>
          </w:p>
          <w:p w14:paraId="5F1A684E" w14:textId="77777777" w:rsidR="00D14A8E" w:rsidRPr="00D14A8E" w:rsidRDefault="00D14A8E" w:rsidP="00D14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A8E">
              <w:rPr>
                <w:rFonts w:ascii="Arial" w:hAnsi="Arial" w:cs="Arial"/>
                <w:sz w:val="20"/>
                <w:szCs w:val="20"/>
              </w:rPr>
              <w:t xml:space="preserve">Se adjunta archivo. </w:t>
            </w:r>
          </w:p>
          <w:p w14:paraId="13206A74" w14:textId="77777777" w:rsidR="00D14A8E" w:rsidRPr="00D14A8E" w:rsidRDefault="00D14A8E" w:rsidP="00D14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A0B01E" w14:textId="77777777" w:rsidR="00D14A8E" w:rsidRPr="00D14A8E" w:rsidRDefault="00D14A8E" w:rsidP="00D14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A8E">
              <w:rPr>
                <w:rFonts w:ascii="Arial" w:hAnsi="Arial" w:cs="Arial"/>
                <w:sz w:val="20"/>
                <w:szCs w:val="20"/>
              </w:rPr>
              <w:t>Atentamente</w:t>
            </w:r>
          </w:p>
          <w:p w14:paraId="78914FC7" w14:textId="77777777" w:rsidR="00D14A8E" w:rsidRPr="00D14A8E" w:rsidRDefault="00D14A8E" w:rsidP="00D14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AE802C" w14:textId="77777777" w:rsidR="00D14A8E" w:rsidRPr="00D14A8E" w:rsidRDefault="00D14A8E" w:rsidP="00D14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A8E">
              <w:rPr>
                <w:rFonts w:ascii="Arial" w:hAnsi="Arial" w:cs="Arial"/>
                <w:sz w:val="20"/>
                <w:szCs w:val="20"/>
              </w:rPr>
              <w:t>Lcda. Lucila Martínez Altamirano</w:t>
            </w:r>
          </w:p>
          <w:p w14:paraId="40469ABC" w14:textId="367813FE" w:rsidR="00B44ED1" w:rsidRPr="001B2A91" w:rsidRDefault="00D14A8E" w:rsidP="00D14A8E">
            <w:pPr>
              <w:rPr>
                <w:rFonts w:ascii="Arial" w:hAnsi="Arial" w:cs="Arial"/>
              </w:rPr>
            </w:pPr>
            <w:r w:rsidRPr="00D14A8E">
              <w:rPr>
                <w:rFonts w:ascii="Arial" w:hAnsi="Arial" w:cs="Arial"/>
                <w:sz w:val="20"/>
                <w:szCs w:val="20"/>
              </w:rPr>
              <w:t>Responsable de la Unidad de Transparencia.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C06" w14:textId="7D4ED9FD" w:rsidR="00B44ED1" w:rsidRDefault="00B44ED1" w:rsidP="00B44ED1">
            <w:pPr>
              <w:spacing w:before="240" w:line="276" w:lineRule="auto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>E</w:t>
            </w:r>
            <w:r w:rsidR="007202E2">
              <w:rPr>
                <w:rFonts w:ascii="Arial" w:hAnsi="Arial" w:cs="Arial"/>
                <w:sz w:val="16"/>
                <w:lang w:val="es-ES"/>
              </w:rPr>
              <w:t xml:space="preserve">LABORACIÓN DE RESPUESTA </w:t>
            </w:r>
            <w:r w:rsidR="00D14A8E">
              <w:rPr>
                <w:rFonts w:ascii="Arial" w:hAnsi="Arial" w:cs="Arial"/>
                <w:sz w:val="16"/>
                <w:lang w:val="es-ES"/>
              </w:rPr>
              <w:t>FINAL 19/11/2020 09:43</w:t>
            </w:r>
          </w:p>
          <w:p w14:paraId="3517B424" w14:textId="77777777" w:rsidR="00B44ED1" w:rsidRDefault="00B44ED1" w:rsidP="00B44ED1">
            <w:pPr>
              <w:spacing w:before="240" w:line="276" w:lineRule="auto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9A86" w14:textId="33DF66F6" w:rsidR="00B44ED1" w:rsidRDefault="00B44ED1" w:rsidP="00B44ED1">
            <w:pPr>
              <w:spacing w:before="240"/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confirma</w:t>
            </w:r>
          </w:p>
        </w:tc>
      </w:tr>
      <w:tr w:rsidR="00244A9B" w14:paraId="023CFF67" w14:textId="77777777" w:rsidTr="00880FBD">
        <w:trPr>
          <w:trHeight w:val="247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075F" w14:textId="5C4906DC" w:rsidR="00244A9B" w:rsidRDefault="00244A9B" w:rsidP="00244A9B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CD69" w14:textId="04738E74" w:rsidR="00244A9B" w:rsidRDefault="00673F16" w:rsidP="00244A9B">
            <w:pPr>
              <w:jc w:val="center"/>
              <w:rPr>
                <w:rFonts w:ascii="Arial" w:eastAsia="Times New Roman" w:hAnsi="Arial" w:cs="Arial"/>
                <w:sz w:val="18"/>
                <w:lang w:val="es-ES"/>
              </w:rPr>
            </w:pPr>
            <w:r>
              <w:rPr>
                <w:rFonts w:ascii="Arial" w:eastAsia="Times New Roman" w:hAnsi="Arial" w:cs="Arial"/>
                <w:sz w:val="18"/>
                <w:lang w:val="es-ES"/>
              </w:rPr>
              <w:t>03</w:t>
            </w:r>
          </w:p>
        </w:tc>
      </w:tr>
    </w:tbl>
    <w:p w14:paraId="0AA15F1C" w14:textId="22E9C774" w:rsidR="00625BF8" w:rsidRPr="00742814" w:rsidRDefault="001078DF" w:rsidP="00A911D6">
      <w:pPr>
        <w:jc w:val="both"/>
        <w:rPr>
          <w:rFonts w:ascii="Arial" w:eastAsia="Times New Roman" w:hAnsi="Arial" w:cs="Arial"/>
          <w:lang w:val="es-ES"/>
        </w:rPr>
      </w:pPr>
      <w:r w:rsidRPr="00742814">
        <w:rPr>
          <w:rFonts w:ascii="Arial" w:eastAsia="Times New Roman" w:hAnsi="Arial" w:cs="Arial"/>
          <w:lang w:val="es-ES"/>
        </w:rPr>
        <w:t xml:space="preserve">Escuchados que fueron los integrantes del Comité al respecto, con su aprobación unánime se tomaron los siguientes: - - - - - - - - - - - - - - - - - - - - - - - - - - - - - - - - - - - - - </w:t>
      </w:r>
    </w:p>
    <w:p w14:paraId="0AB5ECEF" w14:textId="77777777" w:rsidR="00742814" w:rsidRPr="00742814" w:rsidRDefault="001078DF" w:rsidP="00A911D6">
      <w:pPr>
        <w:jc w:val="both"/>
        <w:rPr>
          <w:rFonts w:ascii="Arial" w:eastAsia="Times New Roman" w:hAnsi="Arial" w:cs="Arial"/>
          <w:lang w:val="es-ES"/>
        </w:rPr>
      </w:pPr>
      <w:r w:rsidRPr="00742814">
        <w:rPr>
          <w:rFonts w:ascii="Arial" w:eastAsia="Times New Roman" w:hAnsi="Arial" w:cs="Arial"/>
          <w:lang w:val="es-ES"/>
        </w:rPr>
        <w:t>- - - - - - - - - - - - - - - - -  - - - - - - - - -</w:t>
      </w:r>
      <w:r w:rsidRPr="00742814">
        <w:rPr>
          <w:rFonts w:ascii="Arial" w:eastAsia="Times New Roman" w:hAnsi="Arial" w:cs="Arial"/>
          <w:b/>
          <w:lang w:val="es-ES"/>
        </w:rPr>
        <w:t>ACUERDOS:</w:t>
      </w:r>
      <w:r w:rsidRPr="00742814">
        <w:rPr>
          <w:rFonts w:ascii="Arial" w:eastAsia="Times New Roman" w:hAnsi="Arial" w:cs="Arial"/>
          <w:lang w:val="es-ES"/>
        </w:rPr>
        <w:t xml:space="preserve"> - - - - - - - - - - - - - - - - - - - - - - - - - - </w:t>
      </w:r>
    </w:p>
    <w:p w14:paraId="15C532EF" w14:textId="313D98A0" w:rsidR="00D14A8E" w:rsidRPr="00A911D6" w:rsidRDefault="00D14A8E" w:rsidP="00D14A8E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"/>
        </w:rPr>
        <w:t xml:space="preserve">PRIMERO: </w:t>
      </w:r>
      <w:r>
        <w:rPr>
          <w:rFonts w:ascii="Arial" w:eastAsia="Times New Roman" w:hAnsi="Arial" w:cs="Arial"/>
          <w:lang w:val="es-ES"/>
        </w:rPr>
        <w:t xml:space="preserve">Se aprueba por unanimidad de votos, la decisión del Comité de Transparencia del Instituto de Acceso a la Información Pública y Protección de Datos Personales, de confirmar la declaratoria de incompetencia y orientación en la(s) solicitud(es) de acceso a la información identificada(s) con los número(s) de folio </w:t>
      </w:r>
      <w:r>
        <w:rPr>
          <w:rFonts w:ascii="Arial" w:hAnsi="Arial" w:cs="Arial"/>
          <w:b/>
        </w:rPr>
        <w:t>012164</w:t>
      </w:r>
      <w:r>
        <w:rPr>
          <w:rFonts w:ascii="Arial" w:hAnsi="Arial" w:cs="Arial"/>
          <w:b/>
        </w:rPr>
        <w:t>20, 01</w:t>
      </w:r>
      <w:r>
        <w:rPr>
          <w:rFonts w:ascii="Arial" w:hAnsi="Arial" w:cs="Arial"/>
          <w:b/>
        </w:rPr>
        <w:t>2266</w:t>
      </w:r>
      <w:r>
        <w:rPr>
          <w:rFonts w:ascii="Arial" w:hAnsi="Arial" w:cs="Arial"/>
          <w:b/>
        </w:rPr>
        <w:t>20</w:t>
      </w:r>
      <w:r w:rsidR="009E4109">
        <w:rPr>
          <w:rFonts w:ascii="Arial" w:hAnsi="Arial" w:cs="Arial"/>
          <w:b/>
        </w:rPr>
        <w:t xml:space="preserve"> </w:t>
      </w:r>
      <w:r w:rsidR="009E4109">
        <w:rPr>
          <w:rFonts w:ascii="Arial" w:hAnsi="Arial" w:cs="Arial"/>
        </w:rPr>
        <w:t>y</w:t>
      </w:r>
      <w:r w:rsidR="009E4109">
        <w:rPr>
          <w:rFonts w:ascii="Arial" w:hAnsi="Arial" w:cs="Arial"/>
          <w:b/>
        </w:rPr>
        <w:t xml:space="preserve"> 01248320.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  <w:lang w:val="es-ES"/>
        </w:rPr>
        <w:t xml:space="preserve">- - - - - - - - - - - - - - - - - - - - - - - - - - - - - - </w:t>
      </w:r>
      <w:r w:rsidR="009E4109">
        <w:rPr>
          <w:rFonts w:ascii="Arial" w:eastAsia="Times New Roman" w:hAnsi="Arial" w:cs="Arial"/>
          <w:lang w:val="es-ES"/>
        </w:rPr>
        <w:t xml:space="preserve">- - - - - - - </w:t>
      </w:r>
    </w:p>
    <w:p w14:paraId="2B538E8B" w14:textId="77777777" w:rsidR="00D14A8E" w:rsidRDefault="00D14A8E" w:rsidP="00D14A8E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SEGUNDO: </w:t>
      </w:r>
      <w:r>
        <w:rPr>
          <w:rFonts w:ascii="Arial" w:eastAsia="Times New Roman" w:hAnsi="Arial" w:cs="Arial"/>
          <w:lang w:val="es-ES"/>
        </w:rPr>
        <w:t xml:space="preserve">La Secretaria Ejecutiva del Comité de Transparencia del Instituto de Acceso a la Información Pública y Protección de Datos Personales, registrará en el transcurso de este día, el presente acuerdo en el rubro correspondiente del Sistema INFOMEX, cuyo usuario y contraseña se encuentran bajo su resguardo. - - - - - - - - - - </w:t>
      </w:r>
    </w:p>
    <w:p w14:paraId="2314FA5C" w14:textId="0C651D76" w:rsidR="009E4109" w:rsidRPr="009E4109" w:rsidRDefault="009E4109" w:rsidP="00A911D6">
      <w:pPr>
        <w:jc w:val="both"/>
        <w:rPr>
          <w:rFonts w:ascii="Arial" w:eastAsia="Times New Roman" w:hAnsi="Arial" w:cs="Arial"/>
          <w:lang w:val="es-ES"/>
        </w:rPr>
      </w:pPr>
    </w:p>
    <w:p w14:paraId="545777FA" w14:textId="77777777" w:rsidR="00742814" w:rsidRDefault="00742814" w:rsidP="00A911D6">
      <w:pPr>
        <w:jc w:val="both"/>
        <w:rPr>
          <w:rFonts w:ascii="Arial" w:eastAsia="Times New Roman" w:hAnsi="Arial" w:cs="Arial"/>
          <w:lang w:val="es-ES"/>
        </w:rPr>
      </w:pPr>
    </w:p>
    <w:p w14:paraId="3AA2854B" w14:textId="77777777" w:rsidR="00742814" w:rsidRDefault="00742814" w:rsidP="00A911D6">
      <w:pPr>
        <w:jc w:val="both"/>
        <w:rPr>
          <w:rFonts w:ascii="Arial" w:eastAsia="Times New Roman" w:hAnsi="Arial" w:cs="Arial"/>
          <w:lang w:val="es-ES"/>
        </w:rPr>
      </w:pPr>
    </w:p>
    <w:p w14:paraId="10C6535A" w14:textId="425A0A70" w:rsidR="00505074" w:rsidRDefault="001078DF" w:rsidP="00A911D6">
      <w:pPr>
        <w:jc w:val="both"/>
        <w:rPr>
          <w:rFonts w:ascii="Arial" w:eastAsia="Times New Roman" w:hAnsi="Arial" w:cs="Arial"/>
          <w:lang w:val="es-ES"/>
        </w:rPr>
      </w:pPr>
      <w:r w:rsidRPr="00742814">
        <w:rPr>
          <w:rFonts w:ascii="Arial" w:eastAsia="Times New Roman" w:hAnsi="Arial" w:cs="Arial"/>
          <w:lang w:val="es-ES"/>
        </w:rPr>
        <w:lastRenderedPageBreak/>
        <w:t>Así lo acordó, por unanimidad de votos, el Comité de Transparencia del Instituto de</w:t>
      </w:r>
      <w:r w:rsidRPr="00742814">
        <w:rPr>
          <w:rFonts w:ascii="Arial" w:eastAsia="Calibri" w:hAnsi="Arial" w:cs="Arial"/>
          <w:lang w:val="es-ES"/>
        </w:rPr>
        <w:t xml:space="preserve"> Acceso a la Información Pública y Protección de Datos Personales del Estado de Oaxaca</w:t>
      </w:r>
      <w:r w:rsidRPr="00742814">
        <w:rPr>
          <w:rFonts w:ascii="Arial" w:eastAsia="Times New Roman" w:hAnsi="Arial" w:cs="Arial"/>
          <w:lang w:val="es-ES"/>
        </w:rPr>
        <w:t>, firmando sus integrantes al calce y margen, para los efectos a que haya lugar.</w:t>
      </w:r>
      <w:r>
        <w:rPr>
          <w:rFonts w:ascii="Arial" w:eastAsia="Times New Roman" w:hAnsi="Arial" w:cs="Arial"/>
          <w:lang w:val="es-ES"/>
        </w:rPr>
        <w:t xml:space="preserve"> </w:t>
      </w:r>
      <w:r w:rsidR="00C70733">
        <w:rPr>
          <w:rFonts w:ascii="Arial" w:eastAsia="Times New Roman" w:hAnsi="Arial" w:cs="Arial"/>
          <w:b/>
          <w:lang w:val="es-ES"/>
        </w:rPr>
        <w:t>CONSTE.</w:t>
      </w:r>
      <w:r w:rsidR="00C70733">
        <w:rPr>
          <w:rFonts w:ascii="Arial" w:eastAsia="Times New Roman" w:hAnsi="Arial" w:cs="Arial"/>
          <w:lang w:val="es-ES"/>
        </w:rPr>
        <w:t xml:space="preserve"> -</w:t>
      </w:r>
      <w:r>
        <w:rPr>
          <w:rFonts w:ascii="Arial" w:eastAsia="Times New Roman" w:hAnsi="Arial" w:cs="Arial"/>
          <w:lang w:val="es-ES"/>
        </w:rPr>
        <w:t xml:space="preserve"> - - - - - - - - - - - - - - - - - - - - - - - - - - - - - - - - - - - - - - -</w:t>
      </w:r>
      <w:r w:rsidR="00EF70BC">
        <w:rPr>
          <w:rFonts w:ascii="Arial" w:eastAsia="Times New Roman" w:hAnsi="Arial" w:cs="Arial"/>
          <w:lang w:val="es-ES"/>
        </w:rPr>
        <w:t xml:space="preserve"> - - - - - - - - - - - </w:t>
      </w:r>
    </w:p>
    <w:p w14:paraId="134F4B46" w14:textId="1B71A3DB" w:rsidR="00157588" w:rsidRDefault="00157588" w:rsidP="00A911D6">
      <w:pPr>
        <w:jc w:val="both"/>
        <w:rPr>
          <w:rFonts w:ascii="Arial" w:eastAsia="Times New Roman" w:hAnsi="Arial" w:cs="Arial"/>
          <w:lang w:val="es-ES"/>
        </w:rPr>
      </w:pPr>
    </w:p>
    <w:p w14:paraId="0C8A4CFB" w14:textId="77777777" w:rsidR="00852769" w:rsidRDefault="00852769" w:rsidP="001078DF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</w:p>
    <w:p w14:paraId="238C7005" w14:textId="77777777" w:rsidR="00742814" w:rsidRDefault="00742814" w:rsidP="001078DF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</w:p>
    <w:p w14:paraId="53E40671" w14:textId="77777777" w:rsidR="00451A3A" w:rsidRDefault="00451A3A" w:rsidP="001078DF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</w:p>
    <w:p w14:paraId="5DB22CE2" w14:textId="77777777" w:rsidR="00742814" w:rsidRDefault="00742814" w:rsidP="001078DF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</w:p>
    <w:p w14:paraId="30B7F25B" w14:textId="77777777" w:rsidR="001078DF" w:rsidRDefault="001078DF" w:rsidP="001078D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Lic. </w:t>
      </w:r>
      <w:r w:rsidR="000B0758">
        <w:rPr>
          <w:rFonts w:ascii="Arial" w:eastAsia="Calibri" w:hAnsi="Arial" w:cs="Arial"/>
          <w:b/>
        </w:rPr>
        <w:t>Guadalupe Gustavo Díaz Altamirano</w:t>
      </w:r>
      <w:r>
        <w:rPr>
          <w:rFonts w:ascii="Arial" w:eastAsia="Calibri" w:hAnsi="Arial" w:cs="Arial"/>
          <w:b/>
        </w:rPr>
        <w:t>.</w:t>
      </w:r>
    </w:p>
    <w:p w14:paraId="7DC83B02" w14:textId="609F24E6" w:rsidR="002C1333" w:rsidRDefault="001078DF" w:rsidP="00742814">
      <w:pPr>
        <w:spacing w:line="36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Presidente.</w:t>
      </w:r>
    </w:p>
    <w:p w14:paraId="284D2977" w14:textId="77777777" w:rsidR="00742814" w:rsidRDefault="00742814" w:rsidP="00742814">
      <w:pPr>
        <w:spacing w:line="360" w:lineRule="auto"/>
        <w:jc w:val="center"/>
        <w:rPr>
          <w:rFonts w:ascii="Arial" w:eastAsia="Calibri" w:hAnsi="Arial" w:cs="Arial"/>
        </w:rPr>
      </w:pPr>
    </w:p>
    <w:p w14:paraId="333C7E57" w14:textId="77777777" w:rsidR="00742814" w:rsidRDefault="00742814" w:rsidP="00742814">
      <w:pPr>
        <w:spacing w:line="360" w:lineRule="auto"/>
        <w:jc w:val="center"/>
        <w:rPr>
          <w:rFonts w:ascii="Arial" w:eastAsia="Calibri" w:hAnsi="Arial" w:cs="Arial"/>
        </w:rPr>
      </w:pPr>
    </w:p>
    <w:p w14:paraId="32C7ADB7" w14:textId="77777777" w:rsidR="00742814" w:rsidRDefault="00742814" w:rsidP="00742814">
      <w:pPr>
        <w:spacing w:line="360" w:lineRule="auto"/>
        <w:jc w:val="center"/>
        <w:rPr>
          <w:rFonts w:ascii="Arial" w:eastAsia="Calibri" w:hAnsi="Arial" w:cs="Arial"/>
        </w:rPr>
      </w:pPr>
    </w:p>
    <w:p w14:paraId="709BB24F" w14:textId="77777777" w:rsidR="00852769" w:rsidRPr="00AE7354" w:rsidRDefault="00852769" w:rsidP="001078DF">
      <w:pPr>
        <w:spacing w:line="360" w:lineRule="auto"/>
        <w:rPr>
          <w:rFonts w:ascii="Arial" w:eastAsia="Calibri" w:hAnsi="Arial" w:cs="Arial"/>
        </w:rPr>
      </w:pPr>
    </w:p>
    <w:tbl>
      <w:tblPr>
        <w:tblStyle w:val="Tablaconcuadrcula"/>
        <w:tblW w:w="946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522"/>
      </w:tblGrid>
      <w:tr w:rsidR="001078DF" w14:paraId="2355C6B3" w14:textId="77777777" w:rsidTr="00880FBD">
        <w:trPr>
          <w:trHeight w:val="451"/>
        </w:trPr>
        <w:tc>
          <w:tcPr>
            <w:tcW w:w="4947" w:type="dxa"/>
            <w:hideMark/>
          </w:tcPr>
          <w:p w14:paraId="201473B7" w14:textId="3241FB29" w:rsidR="001078DF" w:rsidRDefault="000B0758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</w:t>
            </w:r>
            <w:r w:rsidR="001078DF">
              <w:rPr>
                <w:rFonts w:ascii="Arial" w:eastAsia="Calibri" w:hAnsi="Arial" w:cs="Arial"/>
                <w:b/>
              </w:rPr>
              <w:t xml:space="preserve">  Lic</w:t>
            </w:r>
            <w:r>
              <w:rPr>
                <w:rFonts w:ascii="Arial" w:eastAsia="Calibri" w:hAnsi="Arial" w:cs="Arial"/>
                <w:b/>
              </w:rPr>
              <w:t>da. María Tanivet Ramos Reyes</w:t>
            </w:r>
            <w:r w:rsidR="001078DF">
              <w:rPr>
                <w:rFonts w:ascii="Arial" w:eastAsia="Calibri" w:hAnsi="Arial" w:cs="Arial"/>
                <w:b/>
              </w:rPr>
              <w:t xml:space="preserve">. </w:t>
            </w:r>
          </w:p>
          <w:p w14:paraId="4BA8066D" w14:textId="77777777" w:rsidR="001078DF" w:rsidRPr="00ED3011" w:rsidRDefault="000B0758" w:rsidP="00880FB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Secretaria Ejecutiva</w:t>
            </w:r>
            <w:r w:rsidR="001078DF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522" w:type="dxa"/>
          </w:tcPr>
          <w:p w14:paraId="080B605D" w14:textId="6927FE87" w:rsidR="001078DF" w:rsidRPr="006E43A3" w:rsidRDefault="001078DF" w:rsidP="00880FB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 w:rsidRPr="006E43A3">
              <w:rPr>
                <w:rFonts w:ascii="Arial" w:eastAsia="Calibri" w:hAnsi="Arial" w:cs="Arial"/>
                <w:b/>
                <w:lang w:val="en-US"/>
              </w:rPr>
              <w:t>Lic</w:t>
            </w:r>
            <w:proofErr w:type="spellEnd"/>
            <w:r w:rsidRPr="006E43A3">
              <w:rPr>
                <w:rFonts w:ascii="Arial" w:eastAsia="Calibri" w:hAnsi="Arial" w:cs="Arial"/>
                <w:b/>
                <w:lang w:val="en-US"/>
              </w:rPr>
              <w:t xml:space="preserve">. </w:t>
            </w:r>
            <w:r w:rsidR="007931AC" w:rsidRPr="006E43A3">
              <w:rPr>
                <w:rFonts w:ascii="Arial" w:eastAsia="Calibri" w:hAnsi="Arial" w:cs="Arial"/>
                <w:b/>
                <w:lang w:val="en-US"/>
              </w:rPr>
              <w:t xml:space="preserve">Eugenio Arafat Chávez </w:t>
            </w:r>
            <w:proofErr w:type="spellStart"/>
            <w:r w:rsidR="007931AC" w:rsidRPr="006E43A3">
              <w:rPr>
                <w:rFonts w:ascii="Arial" w:eastAsia="Calibri" w:hAnsi="Arial" w:cs="Arial"/>
                <w:b/>
                <w:lang w:val="en-US"/>
              </w:rPr>
              <w:t>Bedolla</w:t>
            </w:r>
            <w:proofErr w:type="spellEnd"/>
            <w:r w:rsidRPr="006E43A3">
              <w:rPr>
                <w:rFonts w:ascii="Arial" w:eastAsia="Calibri" w:hAnsi="Arial" w:cs="Arial"/>
                <w:b/>
                <w:lang w:val="en-US"/>
              </w:rPr>
              <w:t>.</w:t>
            </w:r>
          </w:p>
          <w:p w14:paraId="377C7E51" w14:textId="77777777" w:rsidR="001078DF" w:rsidRPr="00BA6B2F" w:rsidRDefault="001078DF" w:rsidP="00880FB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Vocal.</w:t>
            </w:r>
          </w:p>
          <w:p w14:paraId="3E06BB8C" w14:textId="77777777" w:rsidR="001078DF" w:rsidRDefault="001078DF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</w:tr>
      <w:tr w:rsidR="001078DF" w14:paraId="59719AE7" w14:textId="77777777" w:rsidTr="00880FBD">
        <w:trPr>
          <w:trHeight w:val="451"/>
        </w:trPr>
        <w:tc>
          <w:tcPr>
            <w:tcW w:w="4947" w:type="dxa"/>
          </w:tcPr>
          <w:p w14:paraId="316024B7" w14:textId="77777777" w:rsidR="00852769" w:rsidRDefault="00852769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506D5526" w14:textId="77777777" w:rsidR="00742814" w:rsidRDefault="00742814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0D687663" w14:textId="77777777" w:rsidR="00742814" w:rsidRDefault="00742814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7B9276CC" w14:textId="77777777" w:rsidR="00742814" w:rsidRDefault="00742814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3CE47136" w14:textId="77777777" w:rsidR="00742814" w:rsidRDefault="00742814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3C336E35" w14:textId="77777777" w:rsidR="00742814" w:rsidRDefault="00742814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4522" w:type="dxa"/>
          </w:tcPr>
          <w:p w14:paraId="1C17BF99" w14:textId="77777777" w:rsidR="001078DF" w:rsidRDefault="001078DF" w:rsidP="000B5CF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  <w:p w14:paraId="561E09FA" w14:textId="77777777" w:rsidR="001078DF" w:rsidRDefault="001078DF" w:rsidP="00880FB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078DF" w14:paraId="0AE44060" w14:textId="77777777" w:rsidTr="00880FBD">
        <w:trPr>
          <w:trHeight w:val="412"/>
        </w:trPr>
        <w:tc>
          <w:tcPr>
            <w:tcW w:w="4947" w:type="dxa"/>
            <w:hideMark/>
          </w:tcPr>
          <w:p w14:paraId="76507D03" w14:textId="77777777" w:rsidR="001078DF" w:rsidRPr="00094DEE" w:rsidRDefault="00F3121E" w:rsidP="00880F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>Licda. Sara Mariana Jara Carrasco</w:t>
            </w:r>
            <w:r w:rsidR="001078DF">
              <w:rPr>
                <w:rFonts w:ascii="Arial" w:eastAsia="Times New Roman" w:hAnsi="Arial" w:cs="Arial"/>
                <w:b/>
                <w:lang w:val="es-ES"/>
              </w:rPr>
              <w:t xml:space="preserve">.                                      </w:t>
            </w:r>
            <w:r w:rsidR="001078DF">
              <w:rPr>
                <w:rFonts w:ascii="Arial" w:eastAsia="Times New Roman" w:hAnsi="Arial" w:cs="Arial"/>
                <w:lang w:val="es-ES"/>
              </w:rPr>
              <w:t>Vocal Segunda.</w:t>
            </w:r>
          </w:p>
        </w:tc>
        <w:tc>
          <w:tcPr>
            <w:tcW w:w="4522" w:type="dxa"/>
            <w:hideMark/>
          </w:tcPr>
          <w:p w14:paraId="08D8C7EA" w14:textId="22D7FD42" w:rsidR="001078DF" w:rsidRDefault="00742814" w:rsidP="00880F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</w:t>
            </w:r>
            <w:r w:rsidR="00D0502D">
              <w:rPr>
                <w:rFonts w:ascii="Arial" w:eastAsia="Calibri" w:hAnsi="Arial" w:cs="Arial"/>
                <w:b/>
              </w:rPr>
              <w:t>Mtra. Daisy Araceli Orti</w:t>
            </w:r>
            <w:r w:rsidR="00E3146D">
              <w:rPr>
                <w:rFonts w:ascii="Arial" w:eastAsia="Calibri" w:hAnsi="Arial" w:cs="Arial"/>
                <w:b/>
              </w:rPr>
              <w:t>z Jiménez</w:t>
            </w:r>
            <w:r w:rsidR="00636CE3">
              <w:rPr>
                <w:rFonts w:ascii="Arial" w:eastAsia="Calibri" w:hAnsi="Arial" w:cs="Arial"/>
                <w:b/>
              </w:rPr>
              <w:t>.</w:t>
            </w:r>
            <w:r w:rsidR="001078DF">
              <w:rPr>
                <w:rFonts w:ascii="Arial" w:eastAsia="Calibri" w:hAnsi="Arial" w:cs="Arial"/>
                <w:b/>
              </w:rPr>
              <w:t xml:space="preserve"> </w:t>
            </w:r>
          </w:p>
          <w:p w14:paraId="7F7A1E2A" w14:textId="531BA23E" w:rsidR="001078DF" w:rsidRPr="00E26872" w:rsidRDefault="001078DF" w:rsidP="00636C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</w:t>
            </w:r>
            <w:r w:rsidR="00E3146D">
              <w:rPr>
                <w:rFonts w:ascii="Arial" w:eastAsia="Calibri" w:hAnsi="Arial" w:cs="Arial"/>
              </w:rPr>
              <w:t xml:space="preserve">               </w:t>
            </w:r>
            <w:r w:rsidR="00742814">
              <w:rPr>
                <w:rFonts w:ascii="Arial" w:eastAsia="Calibri" w:hAnsi="Arial" w:cs="Arial"/>
              </w:rPr>
              <w:t xml:space="preserve">   </w:t>
            </w:r>
            <w:r w:rsidR="00E3146D">
              <w:rPr>
                <w:rFonts w:ascii="Arial" w:eastAsia="Calibri" w:hAnsi="Arial" w:cs="Arial"/>
              </w:rPr>
              <w:t>Comisari</w:t>
            </w:r>
            <w:r>
              <w:rPr>
                <w:rFonts w:ascii="Arial" w:eastAsia="Calibri" w:hAnsi="Arial" w:cs="Arial"/>
              </w:rPr>
              <w:t>a.</w:t>
            </w:r>
          </w:p>
        </w:tc>
      </w:tr>
    </w:tbl>
    <w:p w14:paraId="718653F3" w14:textId="77777777" w:rsidR="001078DF" w:rsidRPr="001078DF" w:rsidRDefault="001078DF" w:rsidP="001078DF">
      <w:pPr>
        <w:spacing w:line="360" w:lineRule="auto"/>
        <w:jc w:val="both"/>
        <w:rPr>
          <w:rFonts w:ascii="Arial" w:eastAsia="Times New Roman" w:hAnsi="Arial" w:cs="Arial"/>
          <w:lang w:val="es-ES"/>
        </w:rPr>
      </w:pPr>
    </w:p>
    <w:sectPr w:rsidR="001078DF" w:rsidRPr="001078DF" w:rsidSect="001078DF">
      <w:headerReference w:type="default" r:id="rId9"/>
      <w:footerReference w:type="default" r:id="rId10"/>
      <w:pgSz w:w="12240" w:h="19296"/>
      <w:pgMar w:top="1418" w:right="1467" w:bottom="170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6D5C4" w14:textId="77777777" w:rsidR="00DC011A" w:rsidRDefault="00DC011A" w:rsidP="00505074">
      <w:r>
        <w:separator/>
      </w:r>
    </w:p>
  </w:endnote>
  <w:endnote w:type="continuationSeparator" w:id="0">
    <w:p w14:paraId="5A93E0F0" w14:textId="77777777" w:rsidR="00DC011A" w:rsidRDefault="00DC011A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0A039" w14:textId="13EACA39" w:rsidR="00804F5A" w:rsidRDefault="00804F5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078DF">
      <w:rPr>
        <w:color w:val="46AC91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0F39F4" w:rsidRPr="000F39F4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0F39F4" w:rsidRPr="000F39F4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  <w:p w14:paraId="5A0F9568" w14:textId="77777777" w:rsidR="00804F5A" w:rsidRDefault="00804F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5F676" w14:textId="77777777" w:rsidR="00DC011A" w:rsidRDefault="00DC011A" w:rsidP="00505074">
      <w:r>
        <w:separator/>
      </w:r>
    </w:p>
  </w:footnote>
  <w:footnote w:type="continuationSeparator" w:id="0">
    <w:p w14:paraId="31220153" w14:textId="77777777" w:rsidR="00DC011A" w:rsidRDefault="00DC011A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2C93" w14:textId="77777777" w:rsidR="00804F5A" w:rsidRDefault="00804F5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5593F93A" wp14:editId="28CD120B">
          <wp:simplePos x="0" y="0"/>
          <wp:positionH relativeFrom="column">
            <wp:posOffset>808</wp:posOffset>
          </wp:positionH>
          <wp:positionV relativeFrom="paragraph">
            <wp:posOffset>-272646</wp:posOffset>
          </wp:positionV>
          <wp:extent cx="5612130" cy="955040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20202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E3A0005" wp14:editId="721F995A">
          <wp:simplePos x="0" y="0"/>
          <wp:positionH relativeFrom="margin">
            <wp:posOffset>2574925</wp:posOffset>
          </wp:positionH>
          <wp:positionV relativeFrom="paragraph">
            <wp:posOffset>5146675</wp:posOffset>
          </wp:positionV>
          <wp:extent cx="7291705" cy="1060177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020-1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291705" cy="106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6E5"/>
    <w:multiLevelType w:val="hybridMultilevel"/>
    <w:tmpl w:val="ABCE9DF8"/>
    <w:lvl w:ilvl="0" w:tplc="7A36D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6C0D"/>
    <w:multiLevelType w:val="hybridMultilevel"/>
    <w:tmpl w:val="1B562B42"/>
    <w:lvl w:ilvl="0" w:tplc="0C2EA458">
      <w:start w:val="1"/>
      <w:numFmt w:val="decimal"/>
      <w:lvlText w:val="%1."/>
      <w:lvlJc w:val="left"/>
      <w:pPr>
        <w:ind w:left="634" w:hanging="369"/>
      </w:pPr>
      <w:rPr>
        <w:rFonts w:ascii="Arial" w:eastAsia="Arial" w:hAnsi="Arial" w:cs="Arial" w:hint="default"/>
        <w:spacing w:val="-1"/>
        <w:w w:val="97"/>
        <w:sz w:val="25"/>
        <w:szCs w:val="25"/>
        <w:lang w:val="es-ES" w:eastAsia="es-ES" w:bidi="es-ES"/>
      </w:rPr>
    </w:lvl>
    <w:lvl w:ilvl="1" w:tplc="378C6F68">
      <w:numFmt w:val="bullet"/>
      <w:lvlText w:val="•"/>
      <w:lvlJc w:val="left"/>
      <w:pPr>
        <w:ind w:left="1547" w:hanging="369"/>
      </w:pPr>
      <w:rPr>
        <w:rFonts w:hint="default"/>
        <w:lang w:val="es-ES" w:eastAsia="es-ES" w:bidi="es-ES"/>
      </w:rPr>
    </w:lvl>
    <w:lvl w:ilvl="2" w:tplc="4DF29C2C">
      <w:numFmt w:val="bullet"/>
      <w:lvlText w:val="•"/>
      <w:lvlJc w:val="left"/>
      <w:pPr>
        <w:ind w:left="2455" w:hanging="369"/>
      </w:pPr>
      <w:rPr>
        <w:rFonts w:hint="default"/>
        <w:lang w:val="es-ES" w:eastAsia="es-ES" w:bidi="es-ES"/>
      </w:rPr>
    </w:lvl>
    <w:lvl w:ilvl="3" w:tplc="E6B8E6D6">
      <w:numFmt w:val="bullet"/>
      <w:lvlText w:val="•"/>
      <w:lvlJc w:val="left"/>
      <w:pPr>
        <w:ind w:left="3363" w:hanging="369"/>
      </w:pPr>
      <w:rPr>
        <w:rFonts w:hint="default"/>
        <w:lang w:val="es-ES" w:eastAsia="es-ES" w:bidi="es-ES"/>
      </w:rPr>
    </w:lvl>
    <w:lvl w:ilvl="4" w:tplc="38800A3E">
      <w:numFmt w:val="bullet"/>
      <w:lvlText w:val="•"/>
      <w:lvlJc w:val="left"/>
      <w:pPr>
        <w:ind w:left="4271" w:hanging="369"/>
      </w:pPr>
      <w:rPr>
        <w:rFonts w:hint="default"/>
        <w:lang w:val="es-ES" w:eastAsia="es-ES" w:bidi="es-ES"/>
      </w:rPr>
    </w:lvl>
    <w:lvl w:ilvl="5" w:tplc="48CE7B44">
      <w:numFmt w:val="bullet"/>
      <w:lvlText w:val="•"/>
      <w:lvlJc w:val="left"/>
      <w:pPr>
        <w:ind w:left="5179" w:hanging="369"/>
      </w:pPr>
      <w:rPr>
        <w:rFonts w:hint="default"/>
        <w:lang w:val="es-ES" w:eastAsia="es-ES" w:bidi="es-ES"/>
      </w:rPr>
    </w:lvl>
    <w:lvl w:ilvl="6" w:tplc="5A96A1E0">
      <w:numFmt w:val="bullet"/>
      <w:lvlText w:val="•"/>
      <w:lvlJc w:val="left"/>
      <w:pPr>
        <w:ind w:left="6087" w:hanging="369"/>
      </w:pPr>
      <w:rPr>
        <w:rFonts w:hint="default"/>
        <w:lang w:val="es-ES" w:eastAsia="es-ES" w:bidi="es-ES"/>
      </w:rPr>
    </w:lvl>
    <w:lvl w:ilvl="7" w:tplc="89A28E48">
      <w:numFmt w:val="bullet"/>
      <w:lvlText w:val="•"/>
      <w:lvlJc w:val="left"/>
      <w:pPr>
        <w:ind w:left="6995" w:hanging="369"/>
      </w:pPr>
      <w:rPr>
        <w:rFonts w:hint="default"/>
        <w:lang w:val="es-ES" w:eastAsia="es-ES" w:bidi="es-ES"/>
      </w:rPr>
    </w:lvl>
    <w:lvl w:ilvl="8" w:tplc="0A1E6CA8">
      <w:numFmt w:val="bullet"/>
      <w:lvlText w:val="•"/>
      <w:lvlJc w:val="left"/>
      <w:pPr>
        <w:ind w:left="7903" w:hanging="369"/>
      </w:pPr>
      <w:rPr>
        <w:rFonts w:hint="default"/>
        <w:lang w:val="es-ES" w:eastAsia="es-ES" w:bidi="es-ES"/>
      </w:rPr>
    </w:lvl>
  </w:abstractNum>
  <w:abstractNum w:abstractNumId="2">
    <w:nsid w:val="0CC62E15"/>
    <w:multiLevelType w:val="hybridMultilevel"/>
    <w:tmpl w:val="ADA63AD6"/>
    <w:lvl w:ilvl="0" w:tplc="C804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95245"/>
    <w:multiLevelType w:val="hybridMultilevel"/>
    <w:tmpl w:val="7C1CA9B8"/>
    <w:lvl w:ilvl="0" w:tplc="B06478E6">
      <w:start w:val="1"/>
      <w:numFmt w:val="upperRoman"/>
      <w:lvlText w:val="%1."/>
      <w:lvlJc w:val="left"/>
      <w:pPr>
        <w:ind w:left="103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2" w:hanging="360"/>
      </w:pPr>
    </w:lvl>
    <w:lvl w:ilvl="2" w:tplc="080A001B" w:tentative="1">
      <w:start w:val="1"/>
      <w:numFmt w:val="lowerRoman"/>
      <w:lvlText w:val="%3."/>
      <w:lvlJc w:val="right"/>
      <w:pPr>
        <w:ind w:left="2112" w:hanging="180"/>
      </w:pPr>
    </w:lvl>
    <w:lvl w:ilvl="3" w:tplc="080A000F" w:tentative="1">
      <w:start w:val="1"/>
      <w:numFmt w:val="decimal"/>
      <w:lvlText w:val="%4."/>
      <w:lvlJc w:val="left"/>
      <w:pPr>
        <w:ind w:left="2832" w:hanging="360"/>
      </w:pPr>
    </w:lvl>
    <w:lvl w:ilvl="4" w:tplc="080A0019" w:tentative="1">
      <w:start w:val="1"/>
      <w:numFmt w:val="lowerLetter"/>
      <w:lvlText w:val="%5."/>
      <w:lvlJc w:val="left"/>
      <w:pPr>
        <w:ind w:left="3552" w:hanging="360"/>
      </w:pPr>
    </w:lvl>
    <w:lvl w:ilvl="5" w:tplc="080A001B" w:tentative="1">
      <w:start w:val="1"/>
      <w:numFmt w:val="lowerRoman"/>
      <w:lvlText w:val="%6."/>
      <w:lvlJc w:val="right"/>
      <w:pPr>
        <w:ind w:left="4272" w:hanging="180"/>
      </w:pPr>
    </w:lvl>
    <w:lvl w:ilvl="6" w:tplc="080A000F" w:tentative="1">
      <w:start w:val="1"/>
      <w:numFmt w:val="decimal"/>
      <w:lvlText w:val="%7."/>
      <w:lvlJc w:val="left"/>
      <w:pPr>
        <w:ind w:left="4992" w:hanging="360"/>
      </w:pPr>
    </w:lvl>
    <w:lvl w:ilvl="7" w:tplc="080A0019" w:tentative="1">
      <w:start w:val="1"/>
      <w:numFmt w:val="lowerLetter"/>
      <w:lvlText w:val="%8."/>
      <w:lvlJc w:val="left"/>
      <w:pPr>
        <w:ind w:left="5712" w:hanging="360"/>
      </w:pPr>
    </w:lvl>
    <w:lvl w:ilvl="8" w:tplc="080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>
    <w:nsid w:val="10A07C11"/>
    <w:multiLevelType w:val="hybridMultilevel"/>
    <w:tmpl w:val="C91813F2"/>
    <w:lvl w:ilvl="0" w:tplc="B264378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F75218"/>
    <w:multiLevelType w:val="hybridMultilevel"/>
    <w:tmpl w:val="F946919E"/>
    <w:lvl w:ilvl="0" w:tplc="FEDAB8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554B"/>
    <w:multiLevelType w:val="hybridMultilevel"/>
    <w:tmpl w:val="92C03CE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D54A2"/>
    <w:multiLevelType w:val="hybridMultilevel"/>
    <w:tmpl w:val="D2B29EDA"/>
    <w:lvl w:ilvl="0" w:tplc="BE6EF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A5B54"/>
    <w:multiLevelType w:val="hybridMultilevel"/>
    <w:tmpl w:val="617404A0"/>
    <w:lvl w:ilvl="0" w:tplc="01882A54">
      <w:start w:val="1"/>
      <w:numFmt w:val="upperRoman"/>
      <w:lvlText w:val="%1."/>
      <w:lvlJc w:val="left"/>
      <w:pPr>
        <w:ind w:left="103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2" w:hanging="360"/>
      </w:pPr>
    </w:lvl>
    <w:lvl w:ilvl="2" w:tplc="080A001B" w:tentative="1">
      <w:start w:val="1"/>
      <w:numFmt w:val="lowerRoman"/>
      <w:lvlText w:val="%3."/>
      <w:lvlJc w:val="right"/>
      <w:pPr>
        <w:ind w:left="2112" w:hanging="180"/>
      </w:pPr>
    </w:lvl>
    <w:lvl w:ilvl="3" w:tplc="080A000F" w:tentative="1">
      <w:start w:val="1"/>
      <w:numFmt w:val="decimal"/>
      <w:lvlText w:val="%4."/>
      <w:lvlJc w:val="left"/>
      <w:pPr>
        <w:ind w:left="2832" w:hanging="360"/>
      </w:pPr>
    </w:lvl>
    <w:lvl w:ilvl="4" w:tplc="080A0019" w:tentative="1">
      <w:start w:val="1"/>
      <w:numFmt w:val="lowerLetter"/>
      <w:lvlText w:val="%5."/>
      <w:lvlJc w:val="left"/>
      <w:pPr>
        <w:ind w:left="3552" w:hanging="360"/>
      </w:pPr>
    </w:lvl>
    <w:lvl w:ilvl="5" w:tplc="080A001B" w:tentative="1">
      <w:start w:val="1"/>
      <w:numFmt w:val="lowerRoman"/>
      <w:lvlText w:val="%6."/>
      <w:lvlJc w:val="right"/>
      <w:pPr>
        <w:ind w:left="4272" w:hanging="180"/>
      </w:pPr>
    </w:lvl>
    <w:lvl w:ilvl="6" w:tplc="080A000F" w:tentative="1">
      <w:start w:val="1"/>
      <w:numFmt w:val="decimal"/>
      <w:lvlText w:val="%7."/>
      <w:lvlJc w:val="left"/>
      <w:pPr>
        <w:ind w:left="4992" w:hanging="360"/>
      </w:pPr>
    </w:lvl>
    <w:lvl w:ilvl="7" w:tplc="080A0019" w:tentative="1">
      <w:start w:val="1"/>
      <w:numFmt w:val="lowerLetter"/>
      <w:lvlText w:val="%8."/>
      <w:lvlJc w:val="left"/>
      <w:pPr>
        <w:ind w:left="5712" w:hanging="360"/>
      </w:pPr>
    </w:lvl>
    <w:lvl w:ilvl="8" w:tplc="080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9">
    <w:nsid w:val="1E6C507C"/>
    <w:multiLevelType w:val="hybridMultilevel"/>
    <w:tmpl w:val="B9A8D6B6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0">
    <w:nsid w:val="22106662"/>
    <w:multiLevelType w:val="hybridMultilevel"/>
    <w:tmpl w:val="48B485A4"/>
    <w:lvl w:ilvl="0" w:tplc="7362F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145DF"/>
    <w:multiLevelType w:val="hybridMultilevel"/>
    <w:tmpl w:val="9D962FEC"/>
    <w:lvl w:ilvl="0" w:tplc="48A8B8F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905601D"/>
    <w:multiLevelType w:val="hybridMultilevel"/>
    <w:tmpl w:val="06E6F7E4"/>
    <w:lvl w:ilvl="0" w:tplc="67441876">
      <w:start w:val="1"/>
      <w:numFmt w:val="decimal"/>
      <w:lvlText w:val="%1."/>
      <w:lvlJc w:val="left"/>
      <w:pPr>
        <w:ind w:left="452" w:hanging="362"/>
        <w:jc w:val="right"/>
      </w:pPr>
      <w:rPr>
        <w:rFonts w:ascii="Arial" w:eastAsia="Arial" w:hAnsi="Arial" w:cs="Arial" w:hint="default"/>
        <w:spacing w:val="-1"/>
        <w:w w:val="97"/>
        <w:sz w:val="25"/>
        <w:szCs w:val="25"/>
        <w:lang w:val="es-ES" w:eastAsia="es-ES" w:bidi="es-ES"/>
      </w:rPr>
    </w:lvl>
    <w:lvl w:ilvl="1" w:tplc="CCF43990">
      <w:numFmt w:val="bullet"/>
      <w:lvlText w:val="•"/>
      <w:lvlJc w:val="left"/>
      <w:pPr>
        <w:ind w:left="1368" w:hanging="362"/>
      </w:pPr>
      <w:rPr>
        <w:rFonts w:hint="default"/>
        <w:lang w:val="es-ES" w:eastAsia="es-ES" w:bidi="es-ES"/>
      </w:rPr>
    </w:lvl>
    <w:lvl w:ilvl="2" w:tplc="B6C2E3C2">
      <w:numFmt w:val="bullet"/>
      <w:lvlText w:val="•"/>
      <w:lvlJc w:val="left"/>
      <w:pPr>
        <w:ind w:left="2276" w:hanging="362"/>
      </w:pPr>
      <w:rPr>
        <w:rFonts w:hint="default"/>
        <w:lang w:val="es-ES" w:eastAsia="es-ES" w:bidi="es-ES"/>
      </w:rPr>
    </w:lvl>
    <w:lvl w:ilvl="3" w:tplc="439AEF48">
      <w:numFmt w:val="bullet"/>
      <w:lvlText w:val="•"/>
      <w:lvlJc w:val="left"/>
      <w:pPr>
        <w:ind w:left="3185" w:hanging="362"/>
      </w:pPr>
      <w:rPr>
        <w:rFonts w:hint="default"/>
        <w:lang w:val="es-ES" w:eastAsia="es-ES" w:bidi="es-ES"/>
      </w:rPr>
    </w:lvl>
    <w:lvl w:ilvl="4" w:tplc="63C278BC">
      <w:numFmt w:val="bullet"/>
      <w:lvlText w:val="•"/>
      <w:lvlJc w:val="left"/>
      <w:pPr>
        <w:ind w:left="4093" w:hanging="362"/>
      </w:pPr>
      <w:rPr>
        <w:rFonts w:hint="default"/>
        <w:lang w:val="es-ES" w:eastAsia="es-ES" w:bidi="es-ES"/>
      </w:rPr>
    </w:lvl>
    <w:lvl w:ilvl="5" w:tplc="691E12CE">
      <w:numFmt w:val="bullet"/>
      <w:lvlText w:val="•"/>
      <w:lvlJc w:val="left"/>
      <w:pPr>
        <w:ind w:left="5002" w:hanging="362"/>
      </w:pPr>
      <w:rPr>
        <w:rFonts w:hint="default"/>
        <w:lang w:val="es-ES" w:eastAsia="es-ES" w:bidi="es-ES"/>
      </w:rPr>
    </w:lvl>
    <w:lvl w:ilvl="6" w:tplc="AAC60E40">
      <w:numFmt w:val="bullet"/>
      <w:lvlText w:val="•"/>
      <w:lvlJc w:val="left"/>
      <w:pPr>
        <w:ind w:left="5910" w:hanging="362"/>
      </w:pPr>
      <w:rPr>
        <w:rFonts w:hint="default"/>
        <w:lang w:val="es-ES" w:eastAsia="es-ES" w:bidi="es-ES"/>
      </w:rPr>
    </w:lvl>
    <w:lvl w:ilvl="7" w:tplc="1A3E057A">
      <w:numFmt w:val="bullet"/>
      <w:lvlText w:val="•"/>
      <w:lvlJc w:val="left"/>
      <w:pPr>
        <w:ind w:left="6818" w:hanging="362"/>
      </w:pPr>
      <w:rPr>
        <w:rFonts w:hint="default"/>
        <w:lang w:val="es-ES" w:eastAsia="es-ES" w:bidi="es-ES"/>
      </w:rPr>
    </w:lvl>
    <w:lvl w:ilvl="8" w:tplc="73866FAE">
      <w:numFmt w:val="bullet"/>
      <w:lvlText w:val="•"/>
      <w:lvlJc w:val="left"/>
      <w:pPr>
        <w:ind w:left="7727" w:hanging="362"/>
      </w:pPr>
      <w:rPr>
        <w:rFonts w:hint="default"/>
        <w:lang w:val="es-ES" w:eastAsia="es-ES" w:bidi="es-ES"/>
      </w:rPr>
    </w:lvl>
  </w:abstractNum>
  <w:abstractNum w:abstractNumId="13">
    <w:nsid w:val="2A26352B"/>
    <w:multiLevelType w:val="hybridMultilevel"/>
    <w:tmpl w:val="E90AC26C"/>
    <w:lvl w:ilvl="0" w:tplc="83B41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F3D36"/>
    <w:multiLevelType w:val="hybridMultilevel"/>
    <w:tmpl w:val="F8A6A804"/>
    <w:lvl w:ilvl="0" w:tplc="080A000F">
      <w:start w:val="1"/>
      <w:numFmt w:val="decimal"/>
      <w:lvlText w:val="%1."/>
      <w:lvlJc w:val="left"/>
      <w:pPr>
        <w:ind w:left="790" w:hanging="360"/>
      </w:pPr>
    </w:lvl>
    <w:lvl w:ilvl="1" w:tplc="080A0019" w:tentative="1">
      <w:start w:val="1"/>
      <w:numFmt w:val="lowerLetter"/>
      <w:lvlText w:val="%2."/>
      <w:lvlJc w:val="left"/>
      <w:pPr>
        <w:ind w:left="1510" w:hanging="360"/>
      </w:pPr>
    </w:lvl>
    <w:lvl w:ilvl="2" w:tplc="080A001B" w:tentative="1">
      <w:start w:val="1"/>
      <w:numFmt w:val="lowerRoman"/>
      <w:lvlText w:val="%3."/>
      <w:lvlJc w:val="right"/>
      <w:pPr>
        <w:ind w:left="2230" w:hanging="180"/>
      </w:pPr>
    </w:lvl>
    <w:lvl w:ilvl="3" w:tplc="080A000F" w:tentative="1">
      <w:start w:val="1"/>
      <w:numFmt w:val="decimal"/>
      <w:lvlText w:val="%4."/>
      <w:lvlJc w:val="left"/>
      <w:pPr>
        <w:ind w:left="2950" w:hanging="360"/>
      </w:pPr>
    </w:lvl>
    <w:lvl w:ilvl="4" w:tplc="080A0019" w:tentative="1">
      <w:start w:val="1"/>
      <w:numFmt w:val="lowerLetter"/>
      <w:lvlText w:val="%5."/>
      <w:lvlJc w:val="left"/>
      <w:pPr>
        <w:ind w:left="3670" w:hanging="360"/>
      </w:pPr>
    </w:lvl>
    <w:lvl w:ilvl="5" w:tplc="080A001B" w:tentative="1">
      <w:start w:val="1"/>
      <w:numFmt w:val="lowerRoman"/>
      <w:lvlText w:val="%6."/>
      <w:lvlJc w:val="right"/>
      <w:pPr>
        <w:ind w:left="4390" w:hanging="180"/>
      </w:pPr>
    </w:lvl>
    <w:lvl w:ilvl="6" w:tplc="080A000F" w:tentative="1">
      <w:start w:val="1"/>
      <w:numFmt w:val="decimal"/>
      <w:lvlText w:val="%7."/>
      <w:lvlJc w:val="left"/>
      <w:pPr>
        <w:ind w:left="5110" w:hanging="360"/>
      </w:pPr>
    </w:lvl>
    <w:lvl w:ilvl="7" w:tplc="080A0019" w:tentative="1">
      <w:start w:val="1"/>
      <w:numFmt w:val="lowerLetter"/>
      <w:lvlText w:val="%8."/>
      <w:lvlJc w:val="left"/>
      <w:pPr>
        <w:ind w:left="5830" w:hanging="360"/>
      </w:pPr>
    </w:lvl>
    <w:lvl w:ilvl="8" w:tplc="080A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>
    <w:nsid w:val="2AC3358C"/>
    <w:multiLevelType w:val="hybridMultilevel"/>
    <w:tmpl w:val="9F120E36"/>
    <w:lvl w:ilvl="0" w:tplc="94A61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20BE0"/>
    <w:multiLevelType w:val="hybridMultilevel"/>
    <w:tmpl w:val="6EAE9B20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7">
    <w:nsid w:val="32C85B66"/>
    <w:multiLevelType w:val="hybridMultilevel"/>
    <w:tmpl w:val="37DAEED0"/>
    <w:lvl w:ilvl="0" w:tplc="291A3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57A9D"/>
    <w:multiLevelType w:val="hybridMultilevel"/>
    <w:tmpl w:val="7CFAEF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8055C"/>
    <w:multiLevelType w:val="hybridMultilevel"/>
    <w:tmpl w:val="AA04F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958A3"/>
    <w:multiLevelType w:val="hybridMultilevel"/>
    <w:tmpl w:val="75A6E1F0"/>
    <w:lvl w:ilvl="0" w:tplc="B89CC45C">
      <w:start w:val="9"/>
      <w:numFmt w:val="upperLetter"/>
      <w:lvlText w:val="%1."/>
      <w:lvlJc w:val="left"/>
      <w:pPr>
        <w:ind w:left="2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67" w:hanging="360"/>
      </w:pPr>
    </w:lvl>
    <w:lvl w:ilvl="2" w:tplc="080A001B" w:tentative="1">
      <w:start w:val="1"/>
      <w:numFmt w:val="lowerRoman"/>
      <w:lvlText w:val="%3."/>
      <w:lvlJc w:val="right"/>
      <w:pPr>
        <w:ind w:left="1687" w:hanging="180"/>
      </w:pPr>
    </w:lvl>
    <w:lvl w:ilvl="3" w:tplc="080A000F" w:tentative="1">
      <w:start w:val="1"/>
      <w:numFmt w:val="decimal"/>
      <w:lvlText w:val="%4."/>
      <w:lvlJc w:val="left"/>
      <w:pPr>
        <w:ind w:left="2407" w:hanging="360"/>
      </w:pPr>
    </w:lvl>
    <w:lvl w:ilvl="4" w:tplc="080A0019" w:tentative="1">
      <w:start w:val="1"/>
      <w:numFmt w:val="lowerLetter"/>
      <w:lvlText w:val="%5."/>
      <w:lvlJc w:val="left"/>
      <w:pPr>
        <w:ind w:left="3127" w:hanging="360"/>
      </w:pPr>
    </w:lvl>
    <w:lvl w:ilvl="5" w:tplc="080A001B" w:tentative="1">
      <w:start w:val="1"/>
      <w:numFmt w:val="lowerRoman"/>
      <w:lvlText w:val="%6."/>
      <w:lvlJc w:val="right"/>
      <w:pPr>
        <w:ind w:left="3847" w:hanging="180"/>
      </w:pPr>
    </w:lvl>
    <w:lvl w:ilvl="6" w:tplc="080A000F" w:tentative="1">
      <w:start w:val="1"/>
      <w:numFmt w:val="decimal"/>
      <w:lvlText w:val="%7."/>
      <w:lvlJc w:val="left"/>
      <w:pPr>
        <w:ind w:left="4567" w:hanging="360"/>
      </w:pPr>
    </w:lvl>
    <w:lvl w:ilvl="7" w:tplc="080A0019" w:tentative="1">
      <w:start w:val="1"/>
      <w:numFmt w:val="lowerLetter"/>
      <w:lvlText w:val="%8."/>
      <w:lvlJc w:val="left"/>
      <w:pPr>
        <w:ind w:left="5287" w:hanging="360"/>
      </w:pPr>
    </w:lvl>
    <w:lvl w:ilvl="8" w:tplc="080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1">
    <w:nsid w:val="410C1919"/>
    <w:multiLevelType w:val="hybridMultilevel"/>
    <w:tmpl w:val="E850D53E"/>
    <w:lvl w:ilvl="0" w:tplc="192ADDB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147034"/>
    <w:multiLevelType w:val="hybridMultilevel"/>
    <w:tmpl w:val="CAA25B6E"/>
    <w:lvl w:ilvl="0" w:tplc="E93E82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8474D9"/>
    <w:multiLevelType w:val="hybridMultilevel"/>
    <w:tmpl w:val="61B856EE"/>
    <w:lvl w:ilvl="0" w:tplc="273ED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F17D8"/>
    <w:multiLevelType w:val="hybridMultilevel"/>
    <w:tmpl w:val="0054CD42"/>
    <w:lvl w:ilvl="0" w:tplc="F702C0DE">
      <w:start w:val="1"/>
      <w:numFmt w:val="decimal"/>
      <w:lvlText w:val="%1."/>
      <w:lvlJc w:val="left"/>
      <w:pPr>
        <w:ind w:left="677" w:hanging="354"/>
      </w:pPr>
      <w:rPr>
        <w:rFonts w:ascii="Arial" w:eastAsia="Arial" w:hAnsi="Arial" w:cs="Arial" w:hint="default"/>
        <w:spacing w:val="-1"/>
        <w:w w:val="93"/>
        <w:sz w:val="25"/>
        <w:szCs w:val="25"/>
        <w:lang w:val="es-ES" w:eastAsia="es-ES" w:bidi="es-ES"/>
      </w:rPr>
    </w:lvl>
    <w:lvl w:ilvl="1" w:tplc="AEFA5654">
      <w:numFmt w:val="bullet"/>
      <w:lvlText w:val="•"/>
      <w:lvlJc w:val="left"/>
      <w:pPr>
        <w:ind w:left="1583" w:hanging="354"/>
      </w:pPr>
      <w:rPr>
        <w:rFonts w:hint="default"/>
        <w:lang w:val="es-ES" w:eastAsia="es-ES" w:bidi="es-ES"/>
      </w:rPr>
    </w:lvl>
    <w:lvl w:ilvl="2" w:tplc="4E767904">
      <w:numFmt w:val="bullet"/>
      <w:lvlText w:val="•"/>
      <w:lvlJc w:val="left"/>
      <w:pPr>
        <w:ind w:left="2487" w:hanging="354"/>
      </w:pPr>
      <w:rPr>
        <w:rFonts w:hint="default"/>
        <w:lang w:val="es-ES" w:eastAsia="es-ES" w:bidi="es-ES"/>
      </w:rPr>
    </w:lvl>
    <w:lvl w:ilvl="3" w:tplc="0B6A6750">
      <w:numFmt w:val="bullet"/>
      <w:lvlText w:val="•"/>
      <w:lvlJc w:val="left"/>
      <w:pPr>
        <w:ind w:left="3391" w:hanging="354"/>
      </w:pPr>
      <w:rPr>
        <w:rFonts w:hint="default"/>
        <w:lang w:val="es-ES" w:eastAsia="es-ES" w:bidi="es-ES"/>
      </w:rPr>
    </w:lvl>
    <w:lvl w:ilvl="4" w:tplc="EE1EB7C4">
      <w:numFmt w:val="bullet"/>
      <w:lvlText w:val="•"/>
      <w:lvlJc w:val="left"/>
      <w:pPr>
        <w:ind w:left="4295" w:hanging="354"/>
      </w:pPr>
      <w:rPr>
        <w:rFonts w:hint="default"/>
        <w:lang w:val="es-ES" w:eastAsia="es-ES" w:bidi="es-ES"/>
      </w:rPr>
    </w:lvl>
    <w:lvl w:ilvl="5" w:tplc="78A6E0CC">
      <w:numFmt w:val="bullet"/>
      <w:lvlText w:val="•"/>
      <w:lvlJc w:val="left"/>
      <w:pPr>
        <w:ind w:left="5199" w:hanging="354"/>
      </w:pPr>
      <w:rPr>
        <w:rFonts w:hint="default"/>
        <w:lang w:val="es-ES" w:eastAsia="es-ES" w:bidi="es-ES"/>
      </w:rPr>
    </w:lvl>
    <w:lvl w:ilvl="6" w:tplc="A1DC112C">
      <w:numFmt w:val="bullet"/>
      <w:lvlText w:val="•"/>
      <w:lvlJc w:val="left"/>
      <w:pPr>
        <w:ind w:left="6103" w:hanging="354"/>
      </w:pPr>
      <w:rPr>
        <w:rFonts w:hint="default"/>
        <w:lang w:val="es-ES" w:eastAsia="es-ES" w:bidi="es-ES"/>
      </w:rPr>
    </w:lvl>
    <w:lvl w:ilvl="7" w:tplc="02282D28">
      <w:numFmt w:val="bullet"/>
      <w:lvlText w:val="•"/>
      <w:lvlJc w:val="left"/>
      <w:pPr>
        <w:ind w:left="7007" w:hanging="354"/>
      </w:pPr>
      <w:rPr>
        <w:rFonts w:hint="default"/>
        <w:lang w:val="es-ES" w:eastAsia="es-ES" w:bidi="es-ES"/>
      </w:rPr>
    </w:lvl>
    <w:lvl w:ilvl="8" w:tplc="B840F31A">
      <w:numFmt w:val="bullet"/>
      <w:lvlText w:val="•"/>
      <w:lvlJc w:val="left"/>
      <w:pPr>
        <w:ind w:left="7911" w:hanging="354"/>
      </w:pPr>
      <w:rPr>
        <w:rFonts w:hint="default"/>
        <w:lang w:val="es-ES" w:eastAsia="es-ES" w:bidi="es-ES"/>
      </w:rPr>
    </w:lvl>
  </w:abstractNum>
  <w:abstractNum w:abstractNumId="25">
    <w:nsid w:val="55A97D81"/>
    <w:multiLevelType w:val="hybridMultilevel"/>
    <w:tmpl w:val="51A0E554"/>
    <w:lvl w:ilvl="0" w:tplc="00CC12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786AC3"/>
    <w:multiLevelType w:val="hybridMultilevel"/>
    <w:tmpl w:val="FF46E3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779AF"/>
    <w:multiLevelType w:val="hybridMultilevel"/>
    <w:tmpl w:val="C5EEE0DE"/>
    <w:lvl w:ilvl="0" w:tplc="68BA2D5C">
      <w:start w:val="1"/>
      <w:numFmt w:val="upperRoman"/>
      <w:lvlText w:val="%1."/>
      <w:lvlJc w:val="left"/>
      <w:pPr>
        <w:ind w:left="1440" w:hanging="720"/>
      </w:pPr>
      <w:rPr>
        <w:rFonts w:asciiTheme="minorHAnsi" w:eastAsia="Times New Roman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5D335D"/>
    <w:multiLevelType w:val="hybridMultilevel"/>
    <w:tmpl w:val="5B0C5C9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24C4D"/>
    <w:multiLevelType w:val="hybridMultilevel"/>
    <w:tmpl w:val="9B442DD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107A15"/>
    <w:multiLevelType w:val="hybridMultilevel"/>
    <w:tmpl w:val="06C86A20"/>
    <w:lvl w:ilvl="0" w:tplc="D1A2DBE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962C8"/>
    <w:multiLevelType w:val="hybridMultilevel"/>
    <w:tmpl w:val="9B442DD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BB507C"/>
    <w:multiLevelType w:val="hybridMultilevel"/>
    <w:tmpl w:val="B3C2B2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D5702"/>
    <w:multiLevelType w:val="hybridMultilevel"/>
    <w:tmpl w:val="77F0BD20"/>
    <w:lvl w:ilvl="0" w:tplc="E6B664C4">
      <w:start w:val="1"/>
      <w:numFmt w:val="decimal"/>
      <w:lvlText w:val="%1."/>
      <w:lvlJc w:val="left"/>
      <w:pPr>
        <w:ind w:left="598" w:hanging="362"/>
      </w:pPr>
      <w:rPr>
        <w:rFonts w:ascii="Arial" w:eastAsia="Arial" w:hAnsi="Arial" w:cs="Arial" w:hint="default"/>
        <w:spacing w:val="-1"/>
        <w:w w:val="97"/>
        <w:sz w:val="25"/>
        <w:szCs w:val="25"/>
        <w:lang w:val="es-ES" w:eastAsia="es-ES" w:bidi="es-ES"/>
      </w:rPr>
    </w:lvl>
    <w:lvl w:ilvl="1" w:tplc="10586BB4">
      <w:numFmt w:val="bullet"/>
      <w:lvlText w:val="•"/>
      <w:lvlJc w:val="left"/>
      <w:pPr>
        <w:ind w:left="1511" w:hanging="362"/>
      </w:pPr>
      <w:rPr>
        <w:rFonts w:hint="default"/>
        <w:lang w:val="es-ES" w:eastAsia="es-ES" w:bidi="es-ES"/>
      </w:rPr>
    </w:lvl>
    <w:lvl w:ilvl="2" w:tplc="76A6291A">
      <w:numFmt w:val="bullet"/>
      <w:lvlText w:val="•"/>
      <w:lvlJc w:val="left"/>
      <w:pPr>
        <w:ind w:left="2423" w:hanging="362"/>
      </w:pPr>
      <w:rPr>
        <w:rFonts w:hint="default"/>
        <w:lang w:val="es-ES" w:eastAsia="es-ES" w:bidi="es-ES"/>
      </w:rPr>
    </w:lvl>
    <w:lvl w:ilvl="3" w:tplc="4A065DE8">
      <w:numFmt w:val="bullet"/>
      <w:lvlText w:val="•"/>
      <w:lvlJc w:val="left"/>
      <w:pPr>
        <w:ind w:left="3335" w:hanging="362"/>
      </w:pPr>
      <w:rPr>
        <w:rFonts w:hint="default"/>
        <w:lang w:val="es-ES" w:eastAsia="es-ES" w:bidi="es-ES"/>
      </w:rPr>
    </w:lvl>
    <w:lvl w:ilvl="4" w:tplc="FB0ECEF2">
      <w:numFmt w:val="bullet"/>
      <w:lvlText w:val="•"/>
      <w:lvlJc w:val="left"/>
      <w:pPr>
        <w:ind w:left="4247" w:hanging="362"/>
      </w:pPr>
      <w:rPr>
        <w:rFonts w:hint="default"/>
        <w:lang w:val="es-ES" w:eastAsia="es-ES" w:bidi="es-ES"/>
      </w:rPr>
    </w:lvl>
    <w:lvl w:ilvl="5" w:tplc="B7D87276">
      <w:numFmt w:val="bullet"/>
      <w:lvlText w:val="•"/>
      <w:lvlJc w:val="left"/>
      <w:pPr>
        <w:ind w:left="5159" w:hanging="362"/>
      </w:pPr>
      <w:rPr>
        <w:rFonts w:hint="default"/>
        <w:lang w:val="es-ES" w:eastAsia="es-ES" w:bidi="es-ES"/>
      </w:rPr>
    </w:lvl>
    <w:lvl w:ilvl="6" w:tplc="BB2AEF54">
      <w:numFmt w:val="bullet"/>
      <w:lvlText w:val="•"/>
      <w:lvlJc w:val="left"/>
      <w:pPr>
        <w:ind w:left="6071" w:hanging="362"/>
      </w:pPr>
      <w:rPr>
        <w:rFonts w:hint="default"/>
        <w:lang w:val="es-ES" w:eastAsia="es-ES" w:bidi="es-ES"/>
      </w:rPr>
    </w:lvl>
    <w:lvl w:ilvl="7" w:tplc="21D67936">
      <w:numFmt w:val="bullet"/>
      <w:lvlText w:val="•"/>
      <w:lvlJc w:val="left"/>
      <w:pPr>
        <w:ind w:left="6983" w:hanging="362"/>
      </w:pPr>
      <w:rPr>
        <w:rFonts w:hint="default"/>
        <w:lang w:val="es-ES" w:eastAsia="es-ES" w:bidi="es-ES"/>
      </w:rPr>
    </w:lvl>
    <w:lvl w:ilvl="8" w:tplc="6C8A5F8E">
      <w:numFmt w:val="bullet"/>
      <w:lvlText w:val="•"/>
      <w:lvlJc w:val="left"/>
      <w:pPr>
        <w:ind w:left="7895" w:hanging="362"/>
      </w:pPr>
      <w:rPr>
        <w:rFonts w:hint="default"/>
        <w:lang w:val="es-ES" w:eastAsia="es-ES" w:bidi="es-ES"/>
      </w:rPr>
    </w:lvl>
  </w:abstractNum>
  <w:abstractNum w:abstractNumId="34">
    <w:nsid w:val="634C1C8C"/>
    <w:multiLevelType w:val="hybridMultilevel"/>
    <w:tmpl w:val="D292CF10"/>
    <w:lvl w:ilvl="0" w:tplc="23DC10F8">
      <w:start w:val="1"/>
      <w:numFmt w:val="decimal"/>
      <w:lvlText w:val="%1."/>
      <w:lvlJc w:val="left"/>
      <w:pPr>
        <w:ind w:left="438" w:hanging="354"/>
      </w:pPr>
      <w:rPr>
        <w:rFonts w:ascii="Arial" w:eastAsia="Arial" w:hAnsi="Arial" w:cs="Arial" w:hint="default"/>
        <w:spacing w:val="-1"/>
        <w:w w:val="97"/>
        <w:sz w:val="25"/>
        <w:szCs w:val="25"/>
        <w:lang w:val="es-ES" w:eastAsia="es-ES" w:bidi="es-ES"/>
      </w:rPr>
    </w:lvl>
    <w:lvl w:ilvl="1" w:tplc="604E211C">
      <w:numFmt w:val="bullet"/>
      <w:lvlText w:val="•"/>
      <w:lvlJc w:val="left"/>
      <w:pPr>
        <w:ind w:left="1350" w:hanging="354"/>
      </w:pPr>
      <w:rPr>
        <w:rFonts w:hint="default"/>
        <w:lang w:val="es-ES" w:eastAsia="es-ES" w:bidi="es-ES"/>
      </w:rPr>
    </w:lvl>
    <w:lvl w:ilvl="2" w:tplc="837E0796">
      <w:numFmt w:val="bullet"/>
      <w:lvlText w:val="•"/>
      <w:lvlJc w:val="left"/>
      <w:pPr>
        <w:ind w:left="2260" w:hanging="354"/>
      </w:pPr>
      <w:rPr>
        <w:rFonts w:hint="default"/>
        <w:lang w:val="es-ES" w:eastAsia="es-ES" w:bidi="es-ES"/>
      </w:rPr>
    </w:lvl>
    <w:lvl w:ilvl="3" w:tplc="72A0C62E">
      <w:numFmt w:val="bullet"/>
      <w:lvlText w:val="•"/>
      <w:lvlJc w:val="left"/>
      <w:pPr>
        <w:ind w:left="3171" w:hanging="354"/>
      </w:pPr>
      <w:rPr>
        <w:rFonts w:hint="default"/>
        <w:lang w:val="es-ES" w:eastAsia="es-ES" w:bidi="es-ES"/>
      </w:rPr>
    </w:lvl>
    <w:lvl w:ilvl="4" w:tplc="8C3A02FE">
      <w:numFmt w:val="bullet"/>
      <w:lvlText w:val="•"/>
      <w:lvlJc w:val="left"/>
      <w:pPr>
        <w:ind w:left="4081" w:hanging="354"/>
      </w:pPr>
      <w:rPr>
        <w:rFonts w:hint="default"/>
        <w:lang w:val="es-ES" w:eastAsia="es-ES" w:bidi="es-ES"/>
      </w:rPr>
    </w:lvl>
    <w:lvl w:ilvl="5" w:tplc="4A04E55E">
      <w:numFmt w:val="bullet"/>
      <w:lvlText w:val="•"/>
      <w:lvlJc w:val="left"/>
      <w:pPr>
        <w:ind w:left="4992" w:hanging="354"/>
      </w:pPr>
      <w:rPr>
        <w:rFonts w:hint="default"/>
        <w:lang w:val="es-ES" w:eastAsia="es-ES" w:bidi="es-ES"/>
      </w:rPr>
    </w:lvl>
    <w:lvl w:ilvl="6" w:tplc="00DAE2EE">
      <w:numFmt w:val="bullet"/>
      <w:lvlText w:val="•"/>
      <w:lvlJc w:val="left"/>
      <w:pPr>
        <w:ind w:left="5902" w:hanging="354"/>
      </w:pPr>
      <w:rPr>
        <w:rFonts w:hint="default"/>
        <w:lang w:val="es-ES" w:eastAsia="es-ES" w:bidi="es-ES"/>
      </w:rPr>
    </w:lvl>
    <w:lvl w:ilvl="7" w:tplc="80A6EBD2">
      <w:numFmt w:val="bullet"/>
      <w:lvlText w:val="•"/>
      <w:lvlJc w:val="left"/>
      <w:pPr>
        <w:ind w:left="6812" w:hanging="354"/>
      </w:pPr>
      <w:rPr>
        <w:rFonts w:hint="default"/>
        <w:lang w:val="es-ES" w:eastAsia="es-ES" w:bidi="es-ES"/>
      </w:rPr>
    </w:lvl>
    <w:lvl w:ilvl="8" w:tplc="7540858E">
      <w:numFmt w:val="bullet"/>
      <w:lvlText w:val="•"/>
      <w:lvlJc w:val="left"/>
      <w:pPr>
        <w:ind w:left="7723" w:hanging="354"/>
      </w:pPr>
      <w:rPr>
        <w:rFonts w:hint="default"/>
        <w:lang w:val="es-ES" w:eastAsia="es-ES" w:bidi="es-ES"/>
      </w:rPr>
    </w:lvl>
  </w:abstractNum>
  <w:abstractNum w:abstractNumId="35">
    <w:nsid w:val="65082962"/>
    <w:multiLevelType w:val="hybridMultilevel"/>
    <w:tmpl w:val="CE7C0D04"/>
    <w:lvl w:ilvl="0" w:tplc="A46EB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C95278"/>
    <w:multiLevelType w:val="hybridMultilevel"/>
    <w:tmpl w:val="7720ABB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646A3"/>
    <w:multiLevelType w:val="hybridMultilevel"/>
    <w:tmpl w:val="45C041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C62E7"/>
    <w:multiLevelType w:val="hybridMultilevel"/>
    <w:tmpl w:val="625E3856"/>
    <w:lvl w:ilvl="0" w:tplc="CB18E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9A1FA6"/>
    <w:multiLevelType w:val="hybridMultilevel"/>
    <w:tmpl w:val="B36E335A"/>
    <w:lvl w:ilvl="0" w:tplc="85CC415E">
      <w:start w:val="1"/>
      <w:numFmt w:val="decimal"/>
      <w:lvlText w:val="%1."/>
      <w:lvlJc w:val="left"/>
      <w:pPr>
        <w:ind w:left="656" w:hanging="362"/>
      </w:pPr>
      <w:rPr>
        <w:rFonts w:ascii="Arial" w:eastAsia="Arial" w:hAnsi="Arial" w:cs="Arial" w:hint="default"/>
        <w:spacing w:val="-1"/>
        <w:w w:val="97"/>
        <w:sz w:val="25"/>
        <w:szCs w:val="25"/>
        <w:lang w:val="es-ES" w:eastAsia="es-ES" w:bidi="es-ES"/>
      </w:rPr>
    </w:lvl>
    <w:lvl w:ilvl="1" w:tplc="3434199A">
      <w:numFmt w:val="bullet"/>
      <w:lvlText w:val="•"/>
      <w:lvlJc w:val="left"/>
      <w:pPr>
        <w:ind w:left="1565" w:hanging="362"/>
      </w:pPr>
      <w:rPr>
        <w:rFonts w:hint="default"/>
        <w:lang w:val="es-ES" w:eastAsia="es-ES" w:bidi="es-ES"/>
      </w:rPr>
    </w:lvl>
    <w:lvl w:ilvl="2" w:tplc="9712F396">
      <w:numFmt w:val="bullet"/>
      <w:lvlText w:val="•"/>
      <w:lvlJc w:val="left"/>
      <w:pPr>
        <w:ind w:left="2471" w:hanging="362"/>
      </w:pPr>
      <w:rPr>
        <w:rFonts w:hint="default"/>
        <w:lang w:val="es-ES" w:eastAsia="es-ES" w:bidi="es-ES"/>
      </w:rPr>
    </w:lvl>
    <w:lvl w:ilvl="3" w:tplc="77D8294A">
      <w:numFmt w:val="bullet"/>
      <w:lvlText w:val="•"/>
      <w:lvlJc w:val="left"/>
      <w:pPr>
        <w:ind w:left="3377" w:hanging="362"/>
      </w:pPr>
      <w:rPr>
        <w:rFonts w:hint="default"/>
        <w:lang w:val="es-ES" w:eastAsia="es-ES" w:bidi="es-ES"/>
      </w:rPr>
    </w:lvl>
    <w:lvl w:ilvl="4" w:tplc="644AD2EC">
      <w:numFmt w:val="bullet"/>
      <w:lvlText w:val="•"/>
      <w:lvlJc w:val="left"/>
      <w:pPr>
        <w:ind w:left="4283" w:hanging="362"/>
      </w:pPr>
      <w:rPr>
        <w:rFonts w:hint="default"/>
        <w:lang w:val="es-ES" w:eastAsia="es-ES" w:bidi="es-ES"/>
      </w:rPr>
    </w:lvl>
    <w:lvl w:ilvl="5" w:tplc="253A8D78">
      <w:numFmt w:val="bullet"/>
      <w:lvlText w:val="•"/>
      <w:lvlJc w:val="left"/>
      <w:pPr>
        <w:ind w:left="5189" w:hanging="362"/>
      </w:pPr>
      <w:rPr>
        <w:rFonts w:hint="default"/>
        <w:lang w:val="es-ES" w:eastAsia="es-ES" w:bidi="es-ES"/>
      </w:rPr>
    </w:lvl>
    <w:lvl w:ilvl="6" w:tplc="C26E710A">
      <w:numFmt w:val="bullet"/>
      <w:lvlText w:val="•"/>
      <w:lvlJc w:val="left"/>
      <w:pPr>
        <w:ind w:left="6095" w:hanging="362"/>
      </w:pPr>
      <w:rPr>
        <w:rFonts w:hint="default"/>
        <w:lang w:val="es-ES" w:eastAsia="es-ES" w:bidi="es-ES"/>
      </w:rPr>
    </w:lvl>
    <w:lvl w:ilvl="7" w:tplc="FCF0187C">
      <w:numFmt w:val="bullet"/>
      <w:lvlText w:val="•"/>
      <w:lvlJc w:val="left"/>
      <w:pPr>
        <w:ind w:left="7001" w:hanging="362"/>
      </w:pPr>
      <w:rPr>
        <w:rFonts w:hint="default"/>
        <w:lang w:val="es-ES" w:eastAsia="es-ES" w:bidi="es-ES"/>
      </w:rPr>
    </w:lvl>
    <w:lvl w:ilvl="8" w:tplc="910C262E">
      <w:numFmt w:val="bullet"/>
      <w:lvlText w:val="•"/>
      <w:lvlJc w:val="left"/>
      <w:pPr>
        <w:ind w:left="7907" w:hanging="362"/>
      </w:pPr>
      <w:rPr>
        <w:rFonts w:hint="default"/>
        <w:lang w:val="es-ES" w:eastAsia="es-ES" w:bidi="es-ES"/>
      </w:rPr>
    </w:lvl>
  </w:abstractNum>
  <w:abstractNum w:abstractNumId="40">
    <w:nsid w:val="74F07428"/>
    <w:multiLevelType w:val="hybridMultilevel"/>
    <w:tmpl w:val="785E2300"/>
    <w:lvl w:ilvl="0" w:tplc="08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1020"/>
    <w:multiLevelType w:val="hybridMultilevel"/>
    <w:tmpl w:val="9B442DD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B7B71E4"/>
    <w:multiLevelType w:val="hybridMultilevel"/>
    <w:tmpl w:val="0FE41C2A"/>
    <w:lvl w:ilvl="0" w:tplc="5F2EC88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2" w:hanging="360"/>
      </w:pPr>
    </w:lvl>
    <w:lvl w:ilvl="2" w:tplc="080A001B" w:tentative="1">
      <w:start w:val="1"/>
      <w:numFmt w:val="lowerRoman"/>
      <w:lvlText w:val="%3."/>
      <w:lvlJc w:val="right"/>
      <w:pPr>
        <w:ind w:left="2112" w:hanging="180"/>
      </w:pPr>
    </w:lvl>
    <w:lvl w:ilvl="3" w:tplc="080A000F" w:tentative="1">
      <w:start w:val="1"/>
      <w:numFmt w:val="decimal"/>
      <w:lvlText w:val="%4."/>
      <w:lvlJc w:val="left"/>
      <w:pPr>
        <w:ind w:left="2832" w:hanging="360"/>
      </w:pPr>
    </w:lvl>
    <w:lvl w:ilvl="4" w:tplc="080A0019" w:tentative="1">
      <w:start w:val="1"/>
      <w:numFmt w:val="lowerLetter"/>
      <w:lvlText w:val="%5."/>
      <w:lvlJc w:val="left"/>
      <w:pPr>
        <w:ind w:left="3552" w:hanging="360"/>
      </w:pPr>
    </w:lvl>
    <w:lvl w:ilvl="5" w:tplc="080A001B" w:tentative="1">
      <w:start w:val="1"/>
      <w:numFmt w:val="lowerRoman"/>
      <w:lvlText w:val="%6."/>
      <w:lvlJc w:val="right"/>
      <w:pPr>
        <w:ind w:left="4272" w:hanging="180"/>
      </w:pPr>
    </w:lvl>
    <w:lvl w:ilvl="6" w:tplc="080A000F" w:tentative="1">
      <w:start w:val="1"/>
      <w:numFmt w:val="decimal"/>
      <w:lvlText w:val="%7."/>
      <w:lvlJc w:val="left"/>
      <w:pPr>
        <w:ind w:left="4992" w:hanging="360"/>
      </w:pPr>
    </w:lvl>
    <w:lvl w:ilvl="7" w:tplc="080A0019" w:tentative="1">
      <w:start w:val="1"/>
      <w:numFmt w:val="lowerLetter"/>
      <w:lvlText w:val="%8."/>
      <w:lvlJc w:val="left"/>
      <w:pPr>
        <w:ind w:left="5712" w:hanging="360"/>
      </w:pPr>
    </w:lvl>
    <w:lvl w:ilvl="8" w:tplc="080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3">
    <w:nsid w:val="7BFC39B0"/>
    <w:multiLevelType w:val="hybridMultilevel"/>
    <w:tmpl w:val="914ECE2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12"/>
  </w:num>
  <w:num w:numId="4">
    <w:abstractNumId w:val="24"/>
  </w:num>
  <w:num w:numId="5">
    <w:abstractNumId w:val="39"/>
  </w:num>
  <w:num w:numId="6">
    <w:abstractNumId w:val="1"/>
  </w:num>
  <w:num w:numId="7">
    <w:abstractNumId w:val="33"/>
  </w:num>
  <w:num w:numId="8">
    <w:abstractNumId w:val="6"/>
  </w:num>
  <w:num w:numId="9">
    <w:abstractNumId w:val="43"/>
  </w:num>
  <w:num w:numId="10">
    <w:abstractNumId w:val="5"/>
  </w:num>
  <w:num w:numId="11">
    <w:abstractNumId w:val="40"/>
  </w:num>
  <w:num w:numId="12">
    <w:abstractNumId w:val="37"/>
  </w:num>
  <w:num w:numId="13">
    <w:abstractNumId w:val="14"/>
  </w:num>
  <w:num w:numId="14">
    <w:abstractNumId w:val="16"/>
  </w:num>
  <w:num w:numId="15">
    <w:abstractNumId w:val="9"/>
  </w:num>
  <w:num w:numId="16">
    <w:abstractNumId w:val="18"/>
  </w:num>
  <w:num w:numId="17">
    <w:abstractNumId w:val="19"/>
  </w:num>
  <w:num w:numId="18">
    <w:abstractNumId w:val="32"/>
  </w:num>
  <w:num w:numId="19">
    <w:abstractNumId w:val="31"/>
  </w:num>
  <w:num w:numId="20">
    <w:abstractNumId w:val="41"/>
  </w:num>
  <w:num w:numId="21">
    <w:abstractNumId w:val="29"/>
  </w:num>
  <w:num w:numId="22">
    <w:abstractNumId w:val="4"/>
  </w:num>
  <w:num w:numId="23">
    <w:abstractNumId w:val="27"/>
  </w:num>
  <w:num w:numId="24">
    <w:abstractNumId w:val="23"/>
  </w:num>
  <w:num w:numId="25">
    <w:abstractNumId w:val="0"/>
  </w:num>
  <w:num w:numId="26">
    <w:abstractNumId w:val="17"/>
  </w:num>
  <w:num w:numId="27">
    <w:abstractNumId w:val="35"/>
  </w:num>
  <w:num w:numId="28">
    <w:abstractNumId w:val="30"/>
  </w:num>
  <w:num w:numId="29">
    <w:abstractNumId w:val="7"/>
  </w:num>
  <w:num w:numId="30">
    <w:abstractNumId w:val="13"/>
  </w:num>
  <w:num w:numId="31">
    <w:abstractNumId w:val="15"/>
  </w:num>
  <w:num w:numId="32">
    <w:abstractNumId w:val="38"/>
  </w:num>
  <w:num w:numId="33">
    <w:abstractNumId w:val="28"/>
  </w:num>
  <w:num w:numId="34">
    <w:abstractNumId w:val="25"/>
  </w:num>
  <w:num w:numId="35">
    <w:abstractNumId w:val="3"/>
  </w:num>
  <w:num w:numId="36">
    <w:abstractNumId w:val="22"/>
  </w:num>
  <w:num w:numId="37">
    <w:abstractNumId w:val="8"/>
  </w:num>
  <w:num w:numId="38">
    <w:abstractNumId w:val="20"/>
  </w:num>
  <w:num w:numId="39">
    <w:abstractNumId w:val="42"/>
  </w:num>
  <w:num w:numId="40">
    <w:abstractNumId w:val="36"/>
  </w:num>
  <w:num w:numId="41">
    <w:abstractNumId w:val="2"/>
  </w:num>
  <w:num w:numId="42">
    <w:abstractNumId w:val="10"/>
  </w:num>
  <w:num w:numId="43">
    <w:abstractNumId w:val="2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74"/>
    <w:rsid w:val="000314FC"/>
    <w:rsid w:val="000477D0"/>
    <w:rsid w:val="0005716D"/>
    <w:rsid w:val="00064916"/>
    <w:rsid w:val="00077F28"/>
    <w:rsid w:val="000A54D0"/>
    <w:rsid w:val="000B0758"/>
    <w:rsid w:val="000B139D"/>
    <w:rsid w:val="000B5CF5"/>
    <w:rsid w:val="000E7F3F"/>
    <w:rsid w:val="000F39F4"/>
    <w:rsid w:val="00100F2F"/>
    <w:rsid w:val="00106A28"/>
    <w:rsid w:val="001078DF"/>
    <w:rsid w:val="00111424"/>
    <w:rsid w:val="00116D3C"/>
    <w:rsid w:val="001465DB"/>
    <w:rsid w:val="00146CAB"/>
    <w:rsid w:val="00157588"/>
    <w:rsid w:val="00173E4F"/>
    <w:rsid w:val="001B2A91"/>
    <w:rsid w:val="001C3A24"/>
    <w:rsid w:val="001D054E"/>
    <w:rsid w:val="001E1CF8"/>
    <w:rsid w:val="001E77EB"/>
    <w:rsid w:val="001F17BC"/>
    <w:rsid w:val="001F5511"/>
    <w:rsid w:val="00242C13"/>
    <w:rsid w:val="00244A9B"/>
    <w:rsid w:val="00253238"/>
    <w:rsid w:val="00256601"/>
    <w:rsid w:val="002922A1"/>
    <w:rsid w:val="002C0F8F"/>
    <w:rsid w:val="002C1333"/>
    <w:rsid w:val="002D2182"/>
    <w:rsid w:val="002D6E15"/>
    <w:rsid w:val="002F3649"/>
    <w:rsid w:val="002F3944"/>
    <w:rsid w:val="00313DC1"/>
    <w:rsid w:val="00320B59"/>
    <w:rsid w:val="003250C8"/>
    <w:rsid w:val="00346C58"/>
    <w:rsid w:val="003511B4"/>
    <w:rsid w:val="00366317"/>
    <w:rsid w:val="00370EB6"/>
    <w:rsid w:val="00391F2A"/>
    <w:rsid w:val="003F0362"/>
    <w:rsid w:val="003F4DE8"/>
    <w:rsid w:val="003F7C21"/>
    <w:rsid w:val="00407279"/>
    <w:rsid w:val="0045056B"/>
    <w:rsid w:val="00451A3A"/>
    <w:rsid w:val="00451B42"/>
    <w:rsid w:val="00464F61"/>
    <w:rsid w:val="004B1A0C"/>
    <w:rsid w:val="004F0DC0"/>
    <w:rsid w:val="00505074"/>
    <w:rsid w:val="00542913"/>
    <w:rsid w:val="00543EDA"/>
    <w:rsid w:val="0055073C"/>
    <w:rsid w:val="005833C8"/>
    <w:rsid w:val="00594513"/>
    <w:rsid w:val="005B01B1"/>
    <w:rsid w:val="005C49C6"/>
    <w:rsid w:val="005D1548"/>
    <w:rsid w:val="006205A9"/>
    <w:rsid w:val="00625BF8"/>
    <w:rsid w:val="00636CE3"/>
    <w:rsid w:val="00650A2A"/>
    <w:rsid w:val="006705FC"/>
    <w:rsid w:val="00673F16"/>
    <w:rsid w:val="00680538"/>
    <w:rsid w:val="00686365"/>
    <w:rsid w:val="0068647E"/>
    <w:rsid w:val="006D7CC8"/>
    <w:rsid w:val="006E43A3"/>
    <w:rsid w:val="00716C3A"/>
    <w:rsid w:val="0071759C"/>
    <w:rsid w:val="007202E2"/>
    <w:rsid w:val="00724C88"/>
    <w:rsid w:val="0073345E"/>
    <w:rsid w:val="00734BB1"/>
    <w:rsid w:val="00740B01"/>
    <w:rsid w:val="00742814"/>
    <w:rsid w:val="00743463"/>
    <w:rsid w:val="00757335"/>
    <w:rsid w:val="0075758A"/>
    <w:rsid w:val="007720AD"/>
    <w:rsid w:val="007931AC"/>
    <w:rsid w:val="007A2DD6"/>
    <w:rsid w:val="007B0486"/>
    <w:rsid w:val="007E75CA"/>
    <w:rsid w:val="00804F5A"/>
    <w:rsid w:val="008228B1"/>
    <w:rsid w:val="00852769"/>
    <w:rsid w:val="008646F7"/>
    <w:rsid w:val="008676A0"/>
    <w:rsid w:val="00872C23"/>
    <w:rsid w:val="00880FBD"/>
    <w:rsid w:val="008873CA"/>
    <w:rsid w:val="008A68C8"/>
    <w:rsid w:val="008B4C51"/>
    <w:rsid w:val="008E1D27"/>
    <w:rsid w:val="008F5C32"/>
    <w:rsid w:val="009028A1"/>
    <w:rsid w:val="00915124"/>
    <w:rsid w:val="00915A1D"/>
    <w:rsid w:val="00920943"/>
    <w:rsid w:val="00926882"/>
    <w:rsid w:val="0093298E"/>
    <w:rsid w:val="009402BB"/>
    <w:rsid w:val="00945788"/>
    <w:rsid w:val="009650D7"/>
    <w:rsid w:val="009773D1"/>
    <w:rsid w:val="009E4109"/>
    <w:rsid w:val="00A239D5"/>
    <w:rsid w:val="00A3455D"/>
    <w:rsid w:val="00A523DE"/>
    <w:rsid w:val="00A52E16"/>
    <w:rsid w:val="00A60A6C"/>
    <w:rsid w:val="00A815AE"/>
    <w:rsid w:val="00A911D6"/>
    <w:rsid w:val="00AA070F"/>
    <w:rsid w:val="00AD1B54"/>
    <w:rsid w:val="00AE50B3"/>
    <w:rsid w:val="00AF2BAA"/>
    <w:rsid w:val="00B00CEC"/>
    <w:rsid w:val="00B25E4B"/>
    <w:rsid w:val="00B37690"/>
    <w:rsid w:val="00B44ED1"/>
    <w:rsid w:val="00B55A6B"/>
    <w:rsid w:val="00B71205"/>
    <w:rsid w:val="00BA294B"/>
    <w:rsid w:val="00BB0C85"/>
    <w:rsid w:val="00BD1B96"/>
    <w:rsid w:val="00BD4DC2"/>
    <w:rsid w:val="00BD7C5D"/>
    <w:rsid w:val="00BE3963"/>
    <w:rsid w:val="00BF43C9"/>
    <w:rsid w:val="00C00F9F"/>
    <w:rsid w:val="00C051A6"/>
    <w:rsid w:val="00C07082"/>
    <w:rsid w:val="00C13623"/>
    <w:rsid w:val="00C166C9"/>
    <w:rsid w:val="00C17395"/>
    <w:rsid w:val="00C248C4"/>
    <w:rsid w:val="00C35A35"/>
    <w:rsid w:val="00C55CB4"/>
    <w:rsid w:val="00C70733"/>
    <w:rsid w:val="00C868F6"/>
    <w:rsid w:val="00C97896"/>
    <w:rsid w:val="00C9794E"/>
    <w:rsid w:val="00CB2D12"/>
    <w:rsid w:val="00D0502D"/>
    <w:rsid w:val="00D14A8E"/>
    <w:rsid w:val="00D40FD4"/>
    <w:rsid w:val="00D470A1"/>
    <w:rsid w:val="00D61B75"/>
    <w:rsid w:val="00D84FFE"/>
    <w:rsid w:val="00DC011A"/>
    <w:rsid w:val="00DF3C93"/>
    <w:rsid w:val="00E3146D"/>
    <w:rsid w:val="00E36628"/>
    <w:rsid w:val="00E441AD"/>
    <w:rsid w:val="00EA64C8"/>
    <w:rsid w:val="00EC30B1"/>
    <w:rsid w:val="00ED4F69"/>
    <w:rsid w:val="00EF70BC"/>
    <w:rsid w:val="00F169BE"/>
    <w:rsid w:val="00F302FA"/>
    <w:rsid w:val="00F3121E"/>
    <w:rsid w:val="00F32C9A"/>
    <w:rsid w:val="00F44F93"/>
    <w:rsid w:val="00F578E9"/>
    <w:rsid w:val="00F67450"/>
    <w:rsid w:val="00F73BF7"/>
    <w:rsid w:val="00F8112A"/>
    <w:rsid w:val="00F85456"/>
    <w:rsid w:val="00FD6AD1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CC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61B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1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styleId="Tablaconcuadrcula">
    <w:name w:val="Table Grid"/>
    <w:basedOn w:val="Tablanormal"/>
    <w:uiPriority w:val="59"/>
    <w:rsid w:val="00542913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78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DF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91F2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oindependiente">
    <w:name w:val="Body Text"/>
    <w:basedOn w:val="Normal"/>
    <w:link w:val="TextoindependienteCar"/>
    <w:uiPriority w:val="1"/>
    <w:qFormat/>
    <w:rsid w:val="00391F2A"/>
    <w:pPr>
      <w:widowControl w:val="0"/>
      <w:autoSpaceDE w:val="0"/>
      <w:autoSpaceDN w:val="0"/>
    </w:pPr>
    <w:rPr>
      <w:rFonts w:ascii="Arial" w:eastAsia="Arial" w:hAnsi="Arial" w:cs="Arial"/>
      <w:sz w:val="25"/>
      <w:szCs w:val="25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1F2A"/>
    <w:rPr>
      <w:rFonts w:ascii="Arial" w:eastAsia="Arial" w:hAnsi="Arial" w:cs="Arial"/>
      <w:sz w:val="25"/>
      <w:szCs w:val="25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391F2A"/>
    <w:pPr>
      <w:widowControl w:val="0"/>
      <w:autoSpaceDE w:val="0"/>
      <w:autoSpaceDN w:val="0"/>
      <w:ind w:left="447" w:hanging="353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00F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F2F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es-ES" w:eastAsia="es-ES" w:bidi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F2F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D61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759C"/>
    <w:pPr>
      <w:widowControl/>
      <w:autoSpaceDE/>
      <w:autoSpaceDN/>
    </w:pPr>
    <w:rPr>
      <w:rFonts w:asciiTheme="minorHAnsi" w:eastAsiaTheme="minorHAnsi" w:hAnsiTheme="minorHAnsi" w:cstheme="minorBidi"/>
      <w:b/>
      <w:bCs/>
      <w:lang w:val="es-MX" w:eastAsia="en-US"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759C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8B4C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61B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1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styleId="Tablaconcuadrcula">
    <w:name w:val="Table Grid"/>
    <w:basedOn w:val="Tablanormal"/>
    <w:uiPriority w:val="59"/>
    <w:rsid w:val="00542913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78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DF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91F2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xtoindependiente">
    <w:name w:val="Body Text"/>
    <w:basedOn w:val="Normal"/>
    <w:link w:val="TextoindependienteCar"/>
    <w:uiPriority w:val="1"/>
    <w:qFormat/>
    <w:rsid w:val="00391F2A"/>
    <w:pPr>
      <w:widowControl w:val="0"/>
      <w:autoSpaceDE w:val="0"/>
      <w:autoSpaceDN w:val="0"/>
    </w:pPr>
    <w:rPr>
      <w:rFonts w:ascii="Arial" w:eastAsia="Arial" w:hAnsi="Arial" w:cs="Arial"/>
      <w:sz w:val="25"/>
      <w:szCs w:val="25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1F2A"/>
    <w:rPr>
      <w:rFonts w:ascii="Arial" w:eastAsia="Arial" w:hAnsi="Arial" w:cs="Arial"/>
      <w:sz w:val="25"/>
      <w:szCs w:val="25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391F2A"/>
    <w:pPr>
      <w:widowControl w:val="0"/>
      <w:autoSpaceDE w:val="0"/>
      <w:autoSpaceDN w:val="0"/>
      <w:ind w:left="447" w:hanging="353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00F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F2F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es-ES" w:eastAsia="es-ES" w:bidi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F2F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D61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759C"/>
    <w:pPr>
      <w:widowControl/>
      <w:autoSpaceDE/>
      <w:autoSpaceDN/>
    </w:pPr>
    <w:rPr>
      <w:rFonts w:asciiTheme="minorHAnsi" w:eastAsiaTheme="minorHAnsi" w:hAnsiTheme="minorHAnsi" w:cstheme="minorBidi"/>
      <w:b/>
      <w:bCs/>
      <w:lang w:val="es-MX" w:eastAsia="en-US"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759C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8B4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318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30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1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73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2390FE-C136-40C1-BDAC-1CCEA431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HP</cp:lastModifiedBy>
  <cp:revision>3</cp:revision>
  <cp:lastPrinted>2020-11-24T19:27:00Z</cp:lastPrinted>
  <dcterms:created xsi:type="dcterms:W3CDTF">2020-11-24T19:27:00Z</dcterms:created>
  <dcterms:modified xsi:type="dcterms:W3CDTF">2020-11-24T19:40:00Z</dcterms:modified>
</cp:coreProperties>
</file>