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81" w:rsidRPr="000E51FB" w:rsidRDefault="004A3F81" w:rsidP="0086298D">
      <w:pPr>
        <w:pStyle w:val="Titulado"/>
        <w:spacing w:before="0" w:after="0"/>
        <w:rPr>
          <w:rFonts w:ascii="Arial Narrow" w:hAnsi="Arial Narrow"/>
          <w:noProof/>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r w:rsidRPr="000E51FB">
        <w:rPr>
          <w:rFonts w:ascii="Arial Narrow" w:hAnsi="Arial Narrow"/>
          <w:noProof/>
          <w:sz w:val="24"/>
          <w:szCs w:val="24"/>
        </w:rPr>
        <mc:AlternateContent>
          <mc:Choice Requires="wps">
            <w:drawing>
              <wp:anchor distT="0" distB="0" distL="114300" distR="114300" simplePos="0" relativeHeight="251660288" behindDoc="1" locked="0" layoutInCell="1" allowOverlap="1" wp14:anchorId="686D5D05" wp14:editId="46967DB4">
                <wp:simplePos x="0" y="0"/>
                <wp:positionH relativeFrom="column">
                  <wp:posOffset>-1080135</wp:posOffset>
                </wp:positionH>
                <wp:positionV relativeFrom="paragraph">
                  <wp:posOffset>81128</wp:posOffset>
                </wp:positionV>
                <wp:extent cx="7779224" cy="2026693"/>
                <wp:effectExtent l="0" t="0" r="12700" b="12065"/>
                <wp:wrapNone/>
                <wp:docPr id="2" name="2 Rectángulo"/>
                <wp:cNvGraphicFramePr/>
                <a:graphic xmlns:a="http://schemas.openxmlformats.org/drawingml/2006/main">
                  <a:graphicData uri="http://schemas.microsoft.com/office/word/2010/wordprocessingShape">
                    <wps:wsp>
                      <wps:cNvSpPr/>
                      <wps:spPr>
                        <a:xfrm>
                          <a:off x="0" y="0"/>
                          <a:ext cx="7779224" cy="2026693"/>
                        </a:xfrm>
                        <a:prstGeom prst="rect">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85.05pt;margin-top:6.4pt;width:612.55pt;height:159.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" fillcolor="teal" strokecolor="#1f4d78 [1604]" strokeweight="1pt"/>
            </w:pict>
          </mc:Fallback>
        </mc:AlternateContent>
      </w:r>
    </w:p>
    <w:p w:rsidR="004A3F81" w:rsidRPr="000E51FB" w:rsidRDefault="004A3F81" w:rsidP="0086298D">
      <w:pPr>
        <w:pStyle w:val="Titulado"/>
        <w:spacing w:before="0" w:after="0"/>
        <w:rPr>
          <w:rFonts w:ascii="Arial Narrow" w:hAnsi="Arial Narrow"/>
          <w:sz w:val="24"/>
          <w:szCs w:val="24"/>
        </w:rPr>
      </w:pPr>
    </w:p>
    <w:p w:rsidR="00720429" w:rsidRPr="00720429" w:rsidRDefault="00720429" w:rsidP="00720429">
      <w:pPr>
        <w:pStyle w:val="Titulado"/>
        <w:spacing w:before="0" w:after="0"/>
        <w:jc w:val="right"/>
        <w:rPr>
          <w:rFonts w:ascii="Arial Narrow" w:hAnsi="Arial Narrow"/>
          <w:color w:val="FFFFFF" w:themeColor="background1"/>
          <w:sz w:val="52"/>
          <w:szCs w:val="24"/>
        </w:rPr>
      </w:pPr>
      <w:r w:rsidRPr="00720429">
        <w:rPr>
          <w:rFonts w:ascii="Arial Narrow" w:hAnsi="Arial Narrow"/>
          <w:color w:val="FFFFFF" w:themeColor="background1"/>
          <w:sz w:val="52"/>
          <w:szCs w:val="24"/>
        </w:rPr>
        <w:t>Ini</w:t>
      </w:r>
      <w:r w:rsidR="00EB6CDD">
        <w:rPr>
          <w:rFonts w:ascii="Arial Narrow" w:hAnsi="Arial Narrow"/>
          <w:color w:val="FFFFFF" w:themeColor="background1"/>
          <w:sz w:val="52"/>
          <w:szCs w:val="24"/>
        </w:rPr>
        <w:t>ciativa con Proyecto de Decreto</w:t>
      </w:r>
      <w:r w:rsidRPr="00720429">
        <w:rPr>
          <w:rFonts w:ascii="Arial Narrow" w:hAnsi="Arial Narrow"/>
          <w:color w:val="FFFFFF" w:themeColor="background1"/>
          <w:sz w:val="52"/>
          <w:szCs w:val="24"/>
        </w:rPr>
        <w:t xml:space="preserve"> po</w:t>
      </w:r>
      <w:r>
        <w:rPr>
          <w:rFonts w:ascii="Arial Narrow" w:hAnsi="Arial Narrow"/>
          <w:color w:val="FFFFFF" w:themeColor="background1"/>
          <w:sz w:val="52"/>
          <w:szCs w:val="24"/>
        </w:rPr>
        <w:t>r</w:t>
      </w:r>
    </w:p>
    <w:p w:rsidR="004A3F81" w:rsidRPr="00720429" w:rsidRDefault="00720429" w:rsidP="00720429">
      <w:pPr>
        <w:pStyle w:val="Titulado"/>
        <w:tabs>
          <w:tab w:val="left" w:pos="3402"/>
        </w:tabs>
        <w:spacing w:before="0" w:after="0"/>
        <w:jc w:val="right"/>
        <w:rPr>
          <w:rFonts w:ascii="Arial Narrow" w:hAnsi="Arial Narrow"/>
          <w:color w:val="FFFFFF" w:themeColor="background1"/>
          <w:sz w:val="52"/>
          <w:szCs w:val="24"/>
        </w:rPr>
      </w:pPr>
      <w:proofErr w:type="gramStart"/>
      <w:r w:rsidRPr="00720429">
        <w:rPr>
          <w:rFonts w:ascii="Arial Narrow" w:hAnsi="Arial Narrow"/>
          <w:color w:val="FFFFFF" w:themeColor="background1"/>
          <w:sz w:val="52"/>
          <w:szCs w:val="24"/>
        </w:rPr>
        <w:t>la</w:t>
      </w:r>
      <w:proofErr w:type="gramEnd"/>
      <w:r w:rsidRPr="00720429">
        <w:rPr>
          <w:rFonts w:ascii="Arial Narrow" w:hAnsi="Arial Narrow"/>
          <w:color w:val="FFFFFF" w:themeColor="background1"/>
          <w:sz w:val="52"/>
          <w:szCs w:val="24"/>
        </w:rPr>
        <w:t xml:space="preserve"> que se crea la </w:t>
      </w:r>
      <w:r w:rsidRPr="00720429">
        <w:rPr>
          <w:rFonts w:ascii="Arial Narrow" w:hAnsi="Arial Narrow"/>
          <w:color w:val="FFFFFF" w:themeColor="background1"/>
          <w:sz w:val="52"/>
        </w:rPr>
        <w:t xml:space="preserve">Ley de Protección de Datos Personales en Posesión de </w:t>
      </w:r>
      <w:r w:rsidR="004A3F81" w:rsidRPr="00720429">
        <w:rPr>
          <w:rFonts w:ascii="Arial Narrow" w:hAnsi="Arial Narrow"/>
          <w:color w:val="FFFFFF" w:themeColor="background1"/>
          <w:sz w:val="52"/>
        </w:rPr>
        <w:t xml:space="preserve">Sujetos Obligados del Estado de Oaxaca </w:t>
      </w: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bookmarkStart w:id="0" w:name="_GoBack"/>
      <w:bookmarkEnd w:id="0"/>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B4450C">
      <w:pPr>
        <w:pStyle w:val="Titulado"/>
        <w:spacing w:before="0" w:after="0"/>
        <w:jc w:val="left"/>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4A3F81" w:rsidP="0086298D">
      <w:pPr>
        <w:pStyle w:val="Titulado"/>
        <w:spacing w:before="0" w:after="0"/>
        <w:rPr>
          <w:rFonts w:ascii="Arial Narrow" w:hAnsi="Arial Narrow"/>
          <w:sz w:val="24"/>
          <w:szCs w:val="24"/>
        </w:rPr>
      </w:pPr>
    </w:p>
    <w:p w:rsidR="004A3F81" w:rsidRPr="000E51FB" w:rsidRDefault="00B4450C" w:rsidP="00B4450C">
      <w:pPr>
        <w:pStyle w:val="Titulado"/>
        <w:spacing w:before="0" w:after="0"/>
        <w:jc w:val="both"/>
        <w:rPr>
          <w:rFonts w:ascii="Arial Narrow" w:hAnsi="Arial Narrow"/>
          <w:sz w:val="24"/>
          <w:szCs w:val="24"/>
        </w:rPr>
      </w:pPr>
      <w:r w:rsidRPr="000E51FB">
        <w:rPr>
          <w:rFonts w:ascii="Arial Narrow" w:hAnsi="Arial Narrow"/>
          <w:noProof/>
          <w:sz w:val="24"/>
          <w:szCs w:val="24"/>
        </w:rPr>
        <w:drawing>
          <wp:anchor distT="0" distB="0" distL="114300" distR="114300" simplePos="0" relativeHeight="251659264" behindDoc="1" locked="0" layoutInCell="1" allowOverlap="1" wp14:anchorId="355A25AE" wp14:editId="5E644ADE">
            <wp:simplePos x="0" y="0"/>
            <wp:positionH relativeFrom="column">
              <wp:posOffset>3556161</wp:posOffset>
            </wp:positionH>
            <wp:positionV relativeFrom="paragraph">
              <wp:posOffset>45720</wp:posOffset>
            </wp:positionV>
            <wp:extent cx="2183130" cy="803275"/>
            <wp:effectExtent l="0" t="0" r="762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carta vertical.png"/>
                    <pic:cNvPicPr/>
                  </pic:nvPicPr>
                  <pic:blipFill rotWithShape="1">
                    <a:blip r:embed="rId9">
                      <a:extLst>
                        <a:ext uri="{28A0092B-C50C-407E-A947-70E740481C1C}">
                          <a14:useLocalDpi xmlns:a14="http://schemas.microsoft.com/office/drawing/2010/main" val="0"/>
                        </a:ext>
                      </a:extLst>
                    </a:blip>
                    <a:srcRect l="11131" t="14856" r="51884" b="5854"/>
                    <a:stretch/>
                  </pic:blipFill>
                  <pic:spPr bwMode="auto">
                    <a:xfrm>
                      <a:off x="0" y="0"/>
                      <a:ext cx="2183130" cy="803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3F81" w:rsidRDefault="004A3F81" w:rsidP="00B4450C">
      <w:pPr>
        <w:pStyle w:val="Titulado"/>
        <w:spacing w:before="0" w:after="0"/>
        <w:jc w:val="both"/>
        <w:rPr>
          <w:rFonts w:ascii="Arial Narrow" w:hAnsi="Arial Narrow"/>
          <w:noProof/>
          <w:sz w:val="24"/>
          <w:szCs w:val="24"/>
        </w:rPr>
      </w:pPr>
    </w:p>
    <w:p w:rsidR="008A73A5" w:rsidRDefault="008A73A5" w:rsidP="008A73A5">
      <w:pPr>
        <w:rPr>
          <w:lang w:val="es-MX" w:eastAsia="es-MX"/>
        </w:rPr>
      </w:pPr>
    </w:p>
    <w:p w:rsidR="008A73A5" w:rsidRDefault="008A73A5" w:rsidP="008A73A5">
      <w:pPr>
        <w:rPr>
          <w:lang w:val="es-MX" w:eastAsia="es-MX"/>
        </w:rPr>
      </w:pPr>
    </w:p>
    <w:p w:rsidR="008A73A5" w:rsidRPr="008A73A5" w:rsidRDefault="008A73A5" w:rsidP="008A73A5">
      <w:pPr>
        <w:rPr>
          <w:lang w:val="es-MX" w:eastAsia="es-MX"/>
        </w:rPr>
      </w:pPr>
    </w:p>
    <w:p w:rsidR="00EA19A2" w:rsidRPr="00EA19A2" w:rsidRDefault="00EA19A2" w:rsidP="0086298D">
      <w:pPr>
        <w:pStyle w:val="Titulado"/>
        <w:spacing w:before="0" w:after="0"/>
        <w:rPr>
          <w:rFonts w:ascii="Arial Narrow" w:hAnsi="Arial Narrow"/>
          <w:sz w:val="24"/>
          <w:szCs w:val="24"/>
        </w:rPr>
      </w:pPr>
      <w:r w:rsidRPr="00EA19A2">
        <w:rPr>
          <w:rFonts w:ascii="Arial Narrow" w:hAnsi="Arial Narrow"/>
          <w:sz w:val="24"/>
          <w:szCs w:val="24"/>
        </w:rPr>
        <w:lastRenderedPageBreak/>
        <w:t xml:space="preserve">Contenido </w:t>
      </w:r>
    </w:p>
    <w:p w:rsidR="00EA19A2" w:rsidRPr="00EA19A2" w:rsidRDefault="00EA19A2" w:rsidP="00EA19A2">
      <w:pPr>
        <w:rPr>
          <w:rFonts w:ascii="Arial Narrow" w:hAnsi="Arial Narrow"/>
          <w:lang w:val="es-MX" w:eastAsia="es-MX"/>
        </w:rPr>
      </w:pPr>
    </w:p>
    <w:p w:rsidR="00C104AB" w:rsidRDefault="00C104AB" w:rsidP="00C104AB">
      <w:pPr>
        <w:rPr>
          <w:rFonts w:ascii="Arial Narrow" w:hAnsi="Arial Narrow"/>
          <w:lang w:val="es-MX" w:eastAsia="es-MX"/>
        </w:rPr>
      </w:pPr>
      <w:r>
        <w:rPr>
          <w:rFonts w:ascii="Arial Narrow" w:hAnsi="Arial Narrow"/>
          <w:lang w:val="es-MX" w:eastAsia="es-MX"/>
        </w:rPr>
        <w:t>Exposición de motivos………………………………………………………………………………………….4</w:t>
      </w:r>
    </w:p>
    <w:p w:rsidR="00C104AB" w:rsidRDefault="00C104AB" w:rsidP="00C104AB">
      <w:pPr>
        <w:rPr>
          <w:rFonts w:ascii="Arial Narrow" w:hAnsi="Arial Narrow"/>
          <w:lang w:val="es-MX" w:eastAsia="es-MX"/>
        </w:rPr>
      </w:pPr>
    </w:p>
    <w:p w:rsidR="00C104AB" w:rsidRDefault="00C104AB" w:rsidP="00C104AB">
      <w:pPr>
        <w:rPr>
          <w:rFonts w:ascii="Arial Narrow" w:hAnsi="Arial Narrow"/>
          <w:lang w:val="es-MX" w:eastAsia="es-MX"/>
        </w:rPr>
      </w:pPr>
      <w:r>
        <w:rPr>
          <w:rFonts w:ascii="Arial Narrow" w:hAnsi="Arial Narrow"/>
          <w:lang w:val="es-MX" w:eastAsia="es-MX"/>
        </w:rPr>
        <w:t>Propuesta de Ley de Protección de Datos Personales en Posesión de Sujetos Obligados del Estado de Oaxaca……………………………………………………………………………………………………...12</w:t>
      </w:r>
    </w:p>
    <w:p w:rsidR="00C104AB" w:rsidRDefault="00C104AB" w:rsidP="00C104AB">
      <w:pPr>
        <w:rPr>
          <w:rFonts w:ascii="Arial Narrow" w:hAnsi="Arial Narrow"/>
          <w:lang w:val="es-MX" w:eastAsia="es-MX"/>
        </w:rPr>
      </w:pPr>
    </w:p>
    <w:p w:rsidR="00C104AB" w:rsidRPr="008553A5" w:rsidRDefault="00C104AB" w:rsidP="00C104AB">
      <w:pPr>
        <w:rPr>
          <w:rFonts w:ascii="Arial Narrow" w:hAnsi="Arial Narrow"/>
          <w:b/>
          <w:lang w:val="es-MX" w:eastAsia="es-MX"/>
        </w:rPr>
      </w:pPr>
      <w:r w:rsidRPr="008553A5">
        <w:rPr>
          <w:rFonts w:ascii="Arial Narrow" w:hAnsi="Arial Narrow"/>
          <w:b/>
          <w:lang w:val="es-MX" w:eastAsia="es-MX"/>
        </w:rPr>
        <w:t>Título Primero. Disposicione</w:t>
      </w:r>
      <w:r>
        <w:rPr>
          <w:rFonts w:ascii="Arial Narrow" w:hAnsi="Arial Narrow"/>
          <w:b/>
          <w:lang w:val="es-MX" w:eastAsia="es-MX"/>
        </w:rPr>
        <w:t>s Generales……………………</w:t>
      </w:r>
      <w:r w:rsidRPr="008553A5">
        <w:rPr>
          <w:rFonts w:ascii="Arial Narrow" w:hAnsi="Arial Narrow"/>
          <w:b/>
          <w:lang w:val="es-MX" w:eastAsia="es-MX"/>
        </w:rPr>
        <w:t>…………</w:t>
      </w:r>
      <w:r>
        <w:rPr>
          <w:rFonts w:ascii="Arial Narrow" w:hAnsi="Arial Narrow"/>
          <w:b/>
          <w:lang w:val="es-MX" w:eastAsia="es-MX"/>
        </w:rPr>
        <w:t>……………………………….</w:t>
      </w:r>
      <w:r w:rsidRPr="00577BEC">
        <w:rPr>
          <w:rFonts w:ascii="Arial Narrow" w:hAnsi="Arial Narrow"/>
          <w:b/>
          <w:lang w:val="es-MX" w:eastAsia="es-MX"/>
        </w:rPr>
        <w:t>12</w:t>
      </w:r>
    </w:p>
    <w:p w:rsidR="00C104AB" w:rsidRDefault="00C104AB" w:rsidP="00C104AB">
      <w:pPr>
        <w:rPr>
          <w:rFonts w:ascii="Arial Narrow" w:hAnsi="Arial Narrow"/>
          <w:lang w:val="es-MX" w:eastAsia="es-MX"/>
        </w:rPr>
      </w:pPr>
      <w:r>
        <w:rPr>
          <w:rFonts w:ascii="Arial Narrow" w:hAnsi="Arial Narrow"/>
          <w:lang w:val="es-MX" w:eastAsia="es-MX"/>
        </w:rPr>
        <w:t>Capítulo Único…………………………………………………………………………………………………12</w:t>
      </w:r>
    </w:p>
    <w:p w:rsidR="00C104AB" w:rsidRDefault="00C104AB" w:rsidP="00C104AB">
      <w:pPr>
        <w:rPr>
          <w:rFonts w:ascii="Arial Narrow" w:hAnsi="Arial Narrow"/>
          <w:lang w:val="es-MX" w:eastAsia="es-MX"/>
        </w:rPr>
      </w:pPr>
    </w:p>
    <w:p w:rsidR="00C104AB" w:rsidRPr="008553A5" w:rsidRDefault="00C104AB" w:rsidP="00C104AB">
      <w:pPr>
        <w:rPr>
          <w:rFonts w:ascii="Arial Narrow" w:hAnsi="Arial Narrow"/>
          <w:b/>
          <w:lang w:val="es-MX" w:eastAsia="es-MX"/>
        </w:rPr>
      </w:pPr>
      <w:r>
        <w:rPr>
          <w:rFonts w:ascii="Arial Narrow" w:hAnsi="Arial Narrow"/>
          <w:b/>
          <w:lang w:val="es-MX" w:eastAsia="es-MX"/>
        </w:rPr>
        <w:t>Título Segundo. Principios y D</w:t>
      </w:r>
      <w:r w:rsidRPr="008553A5">
        <w:rPr>
          <w:rFonts w:ascii="Arial Narrow" w:hAnsi="Arial Narrow"/>
          <w:b/>
          <w:lang w:val="es-MX" w:eastAsia="es-MX"/>
        </w:rPr>
        <w:t>eberes……………………………………………………………………</w:t>
      </w:r>
      <w:r w:rsidRPr="00577BEC">
        <w:rPr>
          <w:rFonts w:ascii="Arial Narrow" w:hAnsi="Arial Narrow"/>
          <w:b/>
          <w:lang w:val="es-MX" w:eastAsia="es-MX"/>
        </w:rPr>
        <w:t>18</w:t>
      </w:r>
    </w:p>
    <w:p w:rsidR="00C104AB" w:rsidRDefault="00C104AB" w:rsidP="00C104AB">
      <w:pPr>
        <w:rPr>
          <w:rFonts w:ascii="Arial Narrow" w:hAnsi="Arial Narrow"/>
          <w:lang w:val="es-MX" w:eastAsia="es-MX"/>
        </w:rPr>
      </w:pPr>
      <w:r>
        <w:rPr>
          <w:rFonts w:ascii="Arial Narrow" w:hAnsi="Arial Narrow"/>
          <w:lang w:val="es-MX" w:eastAsia="es-MX"/>
        </w:rPr>
        <w:t>Capítulo I. De los Principios</w:t>
      </w:r>
      <w:r w:rsidR="001A6EB8">
        <w:rPr>
          <w:rFonts w:ascii="Arial Narrow" w:hAnsi="Arial Narrow"/>
          <w:lang w:val="es-MX" w:eastAsia="es-MX"/>
        </w:rPr>
        <w:t xml:space="preserve">………………………………………………………………………………… </w:t>
      </w:r>
      <w:r>
        <w:rPr>
          <w:rFonts w:ascii="Arial Narrow" w:hAnsi="Arial Narrow"/>
          <w:lang w:val="es-MX" w:eastAsia="es-MX"/>
        </w:rPr>
        <w:t>18</w:t>
      </w:r>
    </w:p>
    <w:p w:rsidR="00C104AB" w:rsidRDefault="00C104AB" w:rsidP="00C104AB">
      <w:pPr>
        <w:rPr>
          <w:rFonts w:ascii="Arial Narrow" w:hAnsi="Arial Narrow"/>
          <w:lang w:val="es-MX" w:eastAsia="es-MX"/>
        </w:rPr>
      </w:pPr>
      <w:r>
        <w:rPr>
          <w:rFonts w:ascii="Arial Narrow" w:hAnsi="Arial Narrow"/>
          <w:lang w:val="es-MX" w:eastAsia="es-MX"/>
        </w:rPr>
        <w:t>Capítulo II. De los Deberes…………………………………………………………………………………</w:t>
      </w:r>
      <w:r w:rsidR="001A6EB8">
        <w:rPr>
          <w:rFonts w:ascii="Arial Narrow" w:hAnsi="Arial Narrow"/>
          <w:lang w:val="es-MX" w:eastAsia="es-MX"/>
        </w:rPr>
        <w:t>.</w:t>
      </w:r>
      <w:r>
        <w:rPr>
          <w:rFonts w:ascii="Arial Narrow" w:hAnsi="Arial Narrow"/>
          <w:lang w:val="es-MX" w:eastAsia="es-MX"/>
        </w:rPr>
        <w:t xml:space="preserve"> 23</w:t>
      </w:r>
    </w:p>
    <w:p w:rsidR="00C104AB" w:rsidRDefault="00C104AB" w:rsidP="00C104AB">
      <w:pPr>
        <w:rPr>
          <w:rFonts w:ascii="Arial Narrow" w:hAnsi="Arial Narrow"/>
          <w:lang w:val="es-MX" w:eastAsia="es-MX"/>
        </w:rPr>
      </w:pPr>
    </w:p>
    <w:p w:rsidR="00C104AB" w:rsidRPr="008553A5" w:rsidRDefault="00C104AB" w:rsidP="00C104AB">
      <w:pPr>
        <w:rPr>
          <w:rFonts w:ascii="Arial Narrow" w:hAnsi="Arial Narrow"/>
          <w:b/>
          <w:lang w:val="es-MX" w:eastAsia="es-MX"/>
        </w:rPr>
      </w:pPr>
      <w:r w:rsidRPr="008553A5">
        <w:rPr>
          <w:rFonts w:ascii="Arial Narrow" w:hAnsi="Arial Narrow"/>
          <w:b/>
          <w:lang w:val="es-MX" w:eastAsia="es-MX"/>
        </w:rPr>
        <w:t>Título Terc</w:t>
      </w:r>
      <w:r>
        <w:rPr>
          <w:rFonts w:ascii="Arial Narrow" w:hAnsi="Arial Narrow"/>
          <w:b/>
          <w:lang w:val="es-MX" w:eastAsia="es-MX"/>
        </w:rPr>
        <w:t>ero. Derechos de los Titulares y su E</w:t>
      </w:r>
      <w:r w:rsidRPr="008553A5">
        <w:rPr>
          <w:rFonts w:ascii="Arial Narrow" w:hAnsi="Arial Narrow"/>
          <w:b/>
          <w:lang w:val="es-MX" w:eastAsia="es-MX"/>
        </w:rPr>
        <w:t>jercicio……………………………………………</w:t>
      </w:r>
      <w:r w:rsidRPr="007B7C12">
        <w:rPr>
          <w:rFonts w:ascii="Arial Narrow" w:hAnsi="Arial Narrow"/>
          <w:lang w:val="es-MX" w:eastAsia="es-MX"/>
        </w:rPr>
        <w:t>.</w:t>
      </w:r>
      <w:r>
        <w:rPr>
          <w:rFonts w:ascii="Arial Narrow" w:hAnsi="Arial Narrow"/>
          <w:lang w:val="es-MX" w:eastAsia="es-MX"/>
        </w:rPr>
        <w:t xml:space="preserve"> </w:t>
      </w:r>
      <w:r w:rsidRPr="00577BEC">
        <w:rPr>
          <w:rFonts w:ascii="Arial Narrow" w:hAnsi="Arial Narrow"/>
          <w:b/>
          <w:lang w:val="es-MX" w:eastAsia="es-MX"/>
        </w:rPr>
        <w:t>26</w:t>
      </w:r>
    </w:p>
    <w:p w:rsidR="00C104AB" w:rsidRDefault="00C104AB" w:rsidP="00C104AB">
      <w:pPr>
        <w:rPr>
          <w:rFonts w:ascii="Arial Narrow" w:hAnsi="Arial Narrow"/>
          <w:lang w:val="es-MX" w:eastAsia="es-MX"/>
        </w:rPr>
      </w:pPr>
      <w:r>
        <w:rPr>
          <w:rFonts w:ascii="Arial Narrow" w:hAnsi="Arial Narrow"/>
          <w:lang w:val="es-MX" w:eastAsia="es-MX"/>
        </w:rPr>
        <w:t>Capítulo I. De los Derechos de Acceso, Rectificación, Cancelación y Oposición……………………  26</w:t>
      </w:r>
    </w:p>
    <w:p w:rsidR="00C104AB" w:rsidRDefault="00DF4B42" w:rsidP="00C104AB">
      <w:pPr>
        <w:rPr>
          <w:rFonts w:ascii="Arial Narrow" w:hAnsi="Arial Narrow"/>
          <w:lang w:val="es-MX" w:eastAsia="es-MX"/>
        </w:rPr>
      </w:pPr>
      <w:r>
        <w:rPr>
          <w:rFonts w:ascii="Arial Narrow" w:hAnsi="Arial Narrow"/>
          <w:lang w:val="es-MX" w:eastAsia="es-MX"/>
        </w:rPr>
        <w:t>Capítulo II. Del E</w:t>
      </w:r>
      <w:r w:rsidR="00C104AB">
        <w:rPr>
          <w:rFonts w:ascii="Arial Narrow" w:hAnsi="Arial Narrow"/>
          <w:lang w:val="es-MX" w:eastAsia="es-MX"/>
        </w:rPr>
        <w:t>jercicio de los Derechos de Acceso, Rectificación, Cancelación y Oposición…….. 27</w:t>
      </w:r>
    </w:p>
    <w:p w:rsidR="00C104AB" w:rsidRDefault="00C104AB" w:rsidP="00C104AB">
      <w:pPr>
        <w:rPr>
          <w:rFonts w:ascii="Arial Narrow" w:hAnsi="Arial Narrow"/>
          <w:lang w:val="es-MX" w:eastAsia="es-MX"/>
        </w:rPr>
      </w:pPr>
      <w:r>
        <w:rPr>
          <w:rFonts w:ascii="Arial Narrow" w:hAnsi="Arial Narrow"/>
          <w:lang w:val="es-MX" w:eastAsia="es-MX"/>
        </w:rPr>
        <w:t>Capítulo III. De la Portabilidad de los Datos………………………………………………………………. 32</w:t>
      </w:r>
    </w:p>
    <w:p w:rsidR="00C104AB" w:rsidRDefault="00C104AB" w:rsidP="00C104AB">
      <w:pPr>
        <w:rPr>
          <w:rFonts w:ascii="Arial Narrow" w:hAnsi="Arial Narrow"/>
          <w:lang w:val="es-MX" w:eastAsia="es-MX"/>
        </w:rPr>
      </w:pPr>
    </w:p>
    <w:p w:rsidR="00C104AB" w:rsidRPr="008553A5" w:rsidRDefault="00C104AB" w:rsidP="00C104AB">
      <w:pPr>
        <w:rPr>
          <w:rFonts w:ascii="Arial Narrow" w:hAnsi="Arial Narrow"/>
          <w:b/>
          <w:lang w:val="es-MX" w:eastAsia="es-MX"/>
        </w:rPr>
      </w:pPr>
      <w:r>
        <w:rPr>
          <w:rFonts w:ascii="Arial Narrow" w:hAnsi="Arial Narrow"/>
          <w:b/>
          <w:lang w:val="es-MX" w:eastAsia="es-MX"/>
        </w:rPr>
        <w:t>Título Cuarto. Relación del Responsable y Encargado……………………………………………….32</w:t>
      </w:r>
    </w:p>
    <w:p w:rsidR="00C104AB" w:rsidRDefault="00C104AB" w:rsidP="00C104AB">
      <w:pPr>
        <w:rPr>
          <w:rFonts w:ascii="Arial Narrow" w:hAnsi="Arial Narrow"/>
          <w:lang w:val="es-MX" w:eastAsia="es-MX"/>
        </w:rPr>
      </w:pPr>
      <w:r>
        <w:rPr>
          <w:rFonts w:ascii="Arial Narrow" w:hAnsi="Arial Narrow"/>
          <w:lang w:val="es-MX" w:eastAsia="es-MX"/>
        </w:rPr>
        <w:t>Capítulo Único. Responsable y Encargado………………………………………………………………...32</w:t>
      </w:r>
    </w:p>
    <w:p w:rsidR="00C104AB" w:rsidRDefault="00C104AB" w:rsidP="00C104AB">
      <w:pPr>
        <w:rPr>
          <w:rFonts w:ascii="Arial Narrow" w:hAnsi="Arial Narrow"/>
          <w:lang w:val="es-MX" w:eastAsia="es-MX"/>
        </w:rPr>
      </w:pPr>
    </w:p>
    <w:p w:rsidR="00C104AB" w:rsidRPr="008553A5" w:rsidRDefault="00C104AB" w:rsidP="00C104AB">
      <w:pPr>
        <w:rPr>
          <w:rFonts w:ascii="Arial Narrow" w:hAnsi="Arial Narrow"/>
          <w:b/>
          <w:lang w:val="es-MX" w:eastAsia="es-MX"/>
        </w:rPr>
      </w:pPr>
      <w:r w:rsidRPr="008553A5">
        <w:rPr>
          <w:rFonts w:ascii="Arial Narrow" w:hAnsi="Arial Narrow"/>
          <w:b/>
          <w:lang w:val="es-MX" w:eastAsia="es-MX"/>
        </w:rPr>
        <w:t>Título Quinto. Comunicaciones de Dat</w:t>
      </w:r>
      <w:r>
        <w:rPr>
          <w:rFonts w:ascii="Arial Narrow" w:hAnsi="Arial Narrow"/>
          <w:b/>
          <w:lang w:val="es-MX" w:eastAsia="es-MX"/>
        </w:rPr>
        <w:t>os Personales………………………………………………  35</w:t>
      </w:r>
    </w:p>
    <w:p w:rsidR="00C104AB" w:rsidRDefault="00C104AB" w:rsidP="00C104AB">
      <w:pPr>
        <w:rPr>
          <w:rFonts w:ascii="Arial Narrow" w:hAnsi="Arial Narrow"/>
          <w:lang w:val="es-MX" w:eastAsia="es-MX"/>
        </w:rPr>
      </w:pPr>
      <w:r>
        <w:rPr>
          <w:rFonts w:ascii="Arial Narrow" w:hAnsi="Arial Narrow"/>
          <w:lang w:val="es-MX" w:eastAsia="es-MX"/>
        </w:rPr>
        <w:t>Capítulo Único. De las Transferencias y Remisiones de Datos Personales………………………….  35</w:t>
      </w:r>
    </w:p>
    <w:p w:rsidR="00C104AB" w:rsidRDefault="00C104AB" w:rsidP="00C104AB">
      <w:pPr>
        <w:rPr>
          <w:rFonts w:ascii="Arial Narrow" w:hAnsi="Arial Narrow"/>
          <w:lang w:val="es-MX" w:eastAsia="es-MX"/>
        </w:rPr>
      </w:pPr>
    </w:p>
    <w:p w:rsidR="00C104AB" w:rsidRPr="008553A5" w:rsidRDefault="00C104AB" w:rsidP="00C104AB">
      <w:pPr>
        <w:rPr>
          <w:rFonts w:ascii="Arial Narrow" w:hAnsi="Arial Narrow"/>
          <w:b/>
          <w:lang w:val="es-MX" w:eastAsia="es-MX"/>
        </w:rPr>
      </w:pPr>
      <w:r>
        <w:rPr>
          <w:rFonts w:ascii="Arial Narrow" w:hAnsi="Arial Narrow"/>
          <w:b/>
          <w:lang w:val="es-MX" w:eastAsia="es-MX"/>
        </w:rPr>
        <w:t>Título Sexto. Acciones P</w:t>
      </w:r>
      <w:r w:rsidRPr="008553A5">
        <w:rPr>
          <w:rFonts w:ascii="Arial Narrow" w:hAnsi="Arial Narrow"/>
          <w:b/>
          <w:lang w:val="es-MX" w:eastAsia="es-MX"/>
        </w:rPr>
        <w:t>reventivas</w:t>
      </w:r>
      <w:r>
        <w:rPr>
          <w:rFonts w:ascii="Arial Narrow" w:hAnsi="Arial Narrow"/>
          <w:b/>
          <w:lang w:val="es-MX" w:eastAsia="es-MX"/>
        </w:rPr>
        <w:t xml:space="preserve"> en M</w:t>
      </w:r>
      <w:r w:rsidRPr="008553A5">
        <w:rPr>
          <w:rFonts w:ascii="Arial Narrow" w:hAnsi="Arial Narrow"/>
          <w:b/>
          <w:lang w:val="es-MX" w:eastAsia="es-MX"/>
        </w:rPr>
        <w:t xml:space="preserve">ateria de </w:t>
      </w:r>
      <w:r>
        <w:rPr>
          <w:rFonts w:ascii="Arial Narrow" w:hAnsi="Arial Narrow"/>
          <w:b/>
          <w:lang w:val="es-MX" w:eastAsia="es-MX"/>
        </w:rPr>
        <w:t>P</w:t>
      </w:r>
      <w:r w:rsidRPr="008553A5">
        <w:rPr>
          <w:rFonts w:ascii="Arial Narrow" w:hAnsi="Arial Narrow"/>
          <w:b/>
          <w:lang w:val="es-MX" w:eastAsia="es-MX"/>
        </w:rPr>
        <w:t xml:space="preserve">rotección de </w:t>
      </w:r>
      <w:r>
        <w:rPr>
          <w:rFonts w:ascii="Arial Narrow" w:hAnsi="Arial Narrow"/>
          <w:b/>
          <w:lang w:val="es-MX" w:eastAsia="es-MX"/>
        </w:rPr>
        <w:t>Datos Personales…………  37</w:t>
      </w:r>
    </w:p>
    <w:p w:rsidR="00C104AB" w:rsidRDefault="00C104AB" w:rsidP="00C104AB">
      <w:pPr>
        <w:rPr>
          <w:rFonts w:ascii="Arial Narrow" w:hAnsi="Arial Narrow"/>
          <w:lang w:val="es-MX" w:eastAsia="es-MX"/>
        </w:rPr>
      </w:pPr>
      <w:r>
        <w:rPr>
          <w:rFonts w:ascii="Arial Narrow" w:hAnsi="Arial Narrow"/>
          <w:lang w:val="es-MX" w:eastAsia="es-MX"/>
        </w:rPr>
        <w:t>Capítulo I. De las Mejores Prácticas………………………………………………………………………. 37</w:t>
      </w:r>
    </w:p>
    <w:p w:rsidR="00C104AB" w:rsidRDefault="00C104AB" w:rsidP="00C104AB">
      <w:pPr>
        <w:rPr>
          <w:rFonts w:ascii="Arial Narrow" w:hAnsi="Arial Narrow"/>
          <w:lang w:val="es-MX" w:eastAsia="es-MX"/>
        </w:rPr>
      </w:pPr>
      <w:r>
        <w:rPr>
          <w:rFonts w:ascii="Arial Narrow" w:hAnsi="Arial Narrow"/>
          <w:lang w:val="es-MX" w:eastAsia="es-MX"/>
        </w:rPr>
        <w:t>Capítulo II. De las Bases de Datos en Posesión de Instancias de Seguridad, Procuración y Administración de Justicia………………………………………………………………………………….. 39</w:t>
      </w:r>
    </w:p>
    <w:p w:rsidR="00C104AB" w:rsidRDefault="00C104AB" w:rsidP="00C104AB">
      <w:pPr>
        <w:rPr>
          <w:rFonts w:ascii="Arial Narrow" w:hAnsi="Arial Narrow"/>
          <w:lang w:val="es-MX" w:eastAsia="es-MX"/>
        </w:rPr>
      </w:pPr>
    </w:p>
    <w:p w:rsidR="00C104AB" w:rsidRPr="008553A5" w:rsidRDefault="00C104AB" w:rsidP="00C104AB">
      <w:pPr>
        <w:rPr>
          <w:rFonts w:ascii="Arial Narrow" w:hAnsi="Arial Narrow"/>
          <w:b/>
          <w:lang w:val="es-MX" w:eastAsia="es-MX"/>
        </w:rPr>
      </w:pPr>
      <w:r w:rsidRPr="008553A5">
        <w:rPr>
          <w:rFonts w:ascii="Arial Narrow" w:hAnsi="Arial Narrow"/>
          <w:b/>
          <w:lang w:val="es-MX" w:eastAsia="es-MX"/>
        </w:rPr>
        <w:t>Título</w:t>
      </w:r>
      <w:r>
        <w:rPr>
          <w:rFonts w:ascii="Arial Narrow" w:hAnsi="Arial Narrow"/>
          <w:b/>
          <w:lang w:val="es-MX" w:eastAsia="es-MX"/>
        </w:rPr>
        <w:t xml:space="preserve"> Séptimo. Responsables en Materia de Protección de Datos Personales en Posesión de los Sujetos O</w:t>
      </w:r>
      <w:r w:rsidRPr="008553A5">
        <w:rPr>
          <w:rFonts w:ascii="Arial Narrow" w:hAnsi="Arial Narrow"/>
          <w:b/>
          <w:lang w:val="es-MX" w:eastAsia="es-MX"/>
        </w:rPr>
        <w:t>bligados……………………………………………………………………………………</w:t>
      </w:r>
      <w:r>
        <w:rPr>
          <w:rFonts w:ascii="Arial Narrow" w:hAnsi="Arial Narrow"/>
          <w:b/>
          <w:lang w:val="es-MX" w:eastAsia="es-MX"/>
        </w:rPr>
        <w:t xml:space="preserve">    40</w:t>
      </w:r>
    </w:p>
    <w:p w:rsidR="00C104AB" w:rsidRDefault="00C104AB" w:rsidP="00C104AB">
      <w:pPr>
        <w:rPr>
          <w:rFonts w:ascii="Arial Narrow" w:hAnsi="Arial Narrow"/>
          <w:lang w:val="es-MX" w:eastAsia="es-MX"/>
        </w:rPr>
      </w:pPr>
      <w:r>
        <w:rPr>
          <w:rFonts w:ascii="Arial Narrow" w:hAnsi="Arial Narrow"/>
          <w:lang w:val="es-MX" w:eastAsia="es-MX"/>
        </w:rPr>
        <w:t>Capítulo I. Comité de Transparencia………………………………………………………………………. 40</w:t>
      </w:r>
    </w:p>
    <w:p w:rsidR="00C104AB" w:rsidRDefault="00C104AB" w:rsidP="00C104AB">
      <w:pPr>
        <w:rPr>
          <w:rFonts w:ascii="Arial Narrow" w:hAnsi="Arial Narrow"/>
          <w:lang w:val="es-MX" w:eastAsia="es-MX"/>
        </w:rPr>
      </w:pPr>
      <w:r>
        <w:rPr>
          <w:rFonts w:ascii="Arial Narrow" w:hAnsi="Arial Narrow"/>
          <w:lang w:val="es-MX" w:eastAsia="es-MX"/>
        </w:rPr>
        <w:t>Capítulo II. De la Unidad de Transparencia………………………………………………………………   41</w:t>
      </w:r>
    </w:p>
    <w:p w:rsidR="00C104AB" w:rsidRDefault="00C104AB" w:rsidP="00C104AB">
      <w:pPr>
        <w:rPr>
          <w:rFonts w:ascii="Arial Narrow" w:hAnsi="Arial Narrow"/>
          <w:lang w:val="es-MX" w:eastAsia="es-MX"/>
        </w:rPr>
      </w:pPr>
    </w:p>
    <w:p w:rsidR="00C104AB" w:rsidRPr="008553A5" w:rsidRDefault="00C104AB" w:rsidP="00C104AB">
      <w:pPr>
        <w:rPr>
          <w:rFonts w:ascii="Arial Narrow" w:hAnsi="Arial Narrow"/>
          <w:b/>
          <w:lang w:val="es-MX" w:eastAsia="es-MX"/>
        </w:rPr>
      </w:pPr>
      <w:r w:rsidRPr="008553A5">
        <w:rPr>
          <w:rFonts w:ascii="Arial Narrow" w:hAnsi="Arial Narrow"/>
          <w:b/>
          <w:lang w:val="es-MX" w:eastAsia="es-MX"/>
        </w:rPr>
        <w:t>Título Octavo. Del Instituto de Acceso a la Información Pública y Protección de Datos Personales</w:t>
      </w:r>
      <w:r>
        <w:rPr>
          <w:rFonts w:ascii="Arial Narrow" w:hAnsi="Arial Narrow"/>
          <w:b/>
          <w:lang w:val="es-MX" w:eastAsia="es-MX"/>
        </w:rPr>
        <w:t>..........................................................................................................................................42</w:t>
      </w:r>
    </w:p>
    <w:p w:rsidR="00C104AB" w:rsidRDefault="00C104AB" w:rsidP="00C104AB">
      <w:pPr>
        <w:rPr>
          <w:rFonts w:ascii="Arial Narrow" w:hAnsi="Arial Narrow"/>
          <w:lang w:val="es-MX" w:eastAsia="es-MX"/>
        </w:rPr>
      </w:pPr>
      <w:r>
        <w:rPr>
          <w:rFonts w:ascii="Arial Narrow" w:hAnsi="Arial Narrow"/>
          <w:lang w:val="es-MX" w:eastAsia="es-MX"/>
        </w:rPr>
        <w:t>Capítulo Único. Naturaleza y atribuciones………………………………………………………………….42</w:t>
      </w:r>
    </w:p>
    <w:p w:rsidR="00C104AB" w:rsidRDefault="00C104AB" w:rsidP="00C104AB">
      <w:pPr>
        <w:rPr>
          <w:rFonts w:ascii="Arial Narrow" w:hAnsi="Arial Narrow"/>
          <w:lang w:val="es-MX" w:eastAsia="es-MX"/>
        </w:rPr>
      </w:pPr>
    </w:p>
    <w:p w:rsidR="00C104AB" w:rsidRPr="00696ADD" w:rsidRDefault="00C104AB" w:rsidP="00C104AB">
      <w:pPr>
        <w:rPr>
          <w:rFonts w:ascii="Arial Narrow" w:hAnsi="Arial Narrow"/>
          <w:b/>
          <w:lang w:val="es-MX" w:eastAsia="es-MX"/>
        </w:rPr>
      </w:pPr>
      <w:r>
        <w:rPr>
          <w:rFonts w:ascii="Arial Narrow" w:hAnsi="Arial Narrow"/>
          <w:b/>
          <w:lang w:val="es-MX" w:eastAsia="es-MX"/>
        </w:rPr>
        <w:t>Título Noveno. De los Procedimientos de Impugnación en Materia de Protección de Datos Personales en P</w:t>
      </w:r>
      <w:r w:rsidRPr="00696ADD">
        <w:rPr>
          <w:rFonts w:ascii="Arial Narrow" w:hAnsi="Arial Narrow"/>
          <w:b/>
          <w:lang w:val="es-MX" w:eastAsia="es-MX"/>
        </w:rPr>
        <w:t>osesión de</w:t>
      </w:r>
      <w:r>
        <w:rPr>
          <w:rFonts w:ascii="Arial Narrow" w:hAnsi="Arial Narrow"/>
          <w:b/>
          <w:lang w:val="es-MX" w:eastAsia="es-MX"/>
        </w:rPr>
        <w:t xml:space="preserve"> Sujetos O</w:t>
      </w:r>
      <w:r w:rsidRPr="00696ADD">
        <w:rPr>
          <w:rFonts w:ascii="Arial Narrow" w:hAnsi="Arial Narrow"/>
          <w:b/>
          <w:lang w:val="es-MX" w:eastAsia="es-MX"/>
        </w:rPr>
        <w:t>bligados………………………………………………………</w:t>
      </w:r>
      <w:r>
        <w:rPr>
          <w:rFonts w:ascii="Arial Narrow" w:hAnsi="Arial Narrow"/>
          <w:b/>
          <w:lang w:val="es-MX" w:eastAsia="es-MX"/>
        </w:rPr>
        <w:t>. 44</w:t>
      </w:r>
    </w:p>
    <w:p w:rsidR="00C104AB" w:rsidRDefault="00C104AB" w:rsidP="00C104AB">
      <w:pPr>
        <w:rPr>
          <w:rFonts w:ascii="Arial Narrow" w:hAnsi="Arial Narrow"/>
          <w:lang w:val="es-MX" w:eastAsia="es-MX"/>
        </w:rPr>
      </w:pPr>
      <w:r>
        <w:rPr>
          <w:rFonts w:ascii="Arial Narrow" w:hAnsi="Arial Narrow"/>
          <w:lang w:val="es-MX" w:eastAsia="es-MX"/>
        </w:rPr>
        <w:t xml:space="preserve">Capítulo I. Disposiciones Comunes a los Recursos de Revisión y Recursos de Inconformidad…     </w:t>
      </w:r>
      <w:r w:rsidR="002978A4">
        <w:rPr>
          <w:rFonts w:ascii="Arial Narrow" w:hAnsi="Arial Narrow"/>
          <w:lang w:val="es-MX" w:eastAsia="es-MX"/>
        </w:rPr>
        <w:t>45</w:t>
      </w:r>
    </w:p>
    <w:p w:rsidR="00C104AB" w:rsidRDefault="00C104AB" w:rsidP="00C104AB">
      <w:pPr>
        <w:rPr>
          <w:rFonts w:ascii="Arial Narrow" w:hAnsi="Arial Narrow"/>
          <w:lang w:val="es-MX" w:eastAsia="es-MX"/>
        </w:rPr>
      </w:pPr>
      <w:r>
        <w:rPr>
          <w:rFonts w:ascii="Arial Narrow" w:hAnsi="Arial Narrow"/>
          <w:lang w:val="es-MX" w:eastAsia="es-MX"/>
        </w:rPr>
        <w:t>Capítulo II. Del Recurso de Revisión ante el Instituto……………………………………………………  47</w:t>
      </w:r>
    </w:p>
    <w:p w:rsidR="00C104AB" w:rsidRDefault="00C104AB" w:rsidP="00C104AB">
      <w:pPr>
        <w:rPr>
          <w:rFonts w:ascii="Arial Narrow" w:hAnsi="Arial Narrow"/>
          <w:lang w:val="es-MX" w:eastAsia="es-MX"/>
        </w:rPr>
      </w:pPr>
      <w:r>
        <w:rPr>
          <w:rFonts w:ascii="Arial Narrow" w:hAnsi="Arial Narrow"/>
          <w:lang w:val="es-MX" w:eastAsia="es-MX"/>
        </w:rPr>
        <w:lastRenderedPageBreak/>
        <w:t>Capítulo III. Del Recurso de Inconformidad ante el Instituto Nacional y su Facultad de Atracción…. 51</w:t>
      </w:r>
    </w:p>
    <w:p w:rsidR="00C104AB" w:rsidRDefault="00C104AB" w:rsidP="00C104AB">
      <w:pPr>
        <w:rPr>
          <w:rFonts w:ascii="Arial Narrow" w:hAnsi="Arial Narrow"/>
          <w:lang w:val="es-MX" w:eastAsia="es-MX"/>
        </w:rPr>
      </w:pPr>
    </w:p>
    <w:p w:rsidR="00C104AB" w:rsidRPr="00696ADD" w:rsidRDefault="00C104AB" w:rsidP="00C104AB">
      <w:pPr>
        <w:rPr>
          <w:rFonts w:ascii="Arial Narrow" w:hAnsi="Arial Narrow"/>
          <w:b/>
          <w:lang w:val="es-MX" w:eastAsia="es-MX"/>
        </w:rPr>
      </w:pPr>
      <w:r>
        <w:rPr>
          <w:rFonts w:ascii="Arial Narrow" w:hAnsi="Arial Narrow"/>
          <w:b/>
          <w:lang w:val="es-MX" w:eastAsia="es-MX"/>
        </w:rPr>
        <w:t>Título Décimo. Facultad de V</w:t>
      </w:r>
      <w:r w:rsidRPr="00696ADD">
        <w:rPr>
          <w:rFonts w:ascii="Arial Narrow" w:hAnsi="Arial Narrow"/>
          <w:b/>
          <w:lang w:val="es-MX" w:eastAsia="es-MX"/>
        </w:rPr>
        <w:t xml:space="preserve">erificación </w:t>
      </w:r>
      <w:r>
        <w:rPr>
          <w:rFonts w:ascii="Arial Narrow" w:hAnsi="Arial Narrow"/>
          <w:b/>
          <w:lang w:val="es-MX" w:eastAsia="es-MX"/>
        </w:rPr>
        <w:t>del Instituto………………………………………………    52</w:t>
      </w:r>
      <w:r w:rsidRPr="00696ADD">
        <w:rPr>
          <w:rFonts w:ascii="Arial Narrow" w:hAnsi="Arial Narrow"/>
          <w:b/>
          <w:lang w:val="es-MX" w:eastAsia="es-MX"/>
        </w:rPr>
        <w:t xml:space="preserve"> </w:t>
      </w:r>
    </w:p>
    <w:p w:rsidR="00C104AB" w:rsidRDefault="00C104AB" w:rsidP="00C104AB">
      <w:pPr>
        <w:rPr>
          <w:rFonts w:ascii="Arial Narrow" w:hAnsi="Arial Narrow"/>
          <w:lang w:val="es-MX" w:eastAsia="es-MX"/>
        </w:rPr>
      </w:pPr>
      <w:r>
        <w:rPr>
          <w:rFonts w:ascii="Arial Narrow" w:hAnsi="Arial Narrow"/>
          <w:lang w:val="es-MX" w:eastAsia="es-MX"/>
        </w:rPr>
        <w:t>Capítulo Único. Del Procedimiento de Verificación………………………………………………………. 52</w:t>
      </w:r>
    </w:p>
    <w:p w:rsidR="00C104AB" w:rsidRDefault="00C104AB" w:rsidP="00C104AB">
      <w:pPr>
        <w:rPr>
          <w:rFonts w:ascii="Arial Narrow" w:hAnsi="Arial Narrow"/>
          <w:lang w:val="es-MX" w:eastAsia="es-MX"/>
        </w:rPr>
      </w:pPr>
    </w:p>
    <w:p w:rsidR="00C104AB" w:rsidRPr="00696ADD" w:rsidRDefault="00C104AB" w:rsidP="00C104AB">
      <w:pPr>
        <w:rPr>
          <w:rFonts w:ascii="Arial Narrow" w:hAnsi="Arial Narrow"/>
          <w:b/>
          <w:lang w:val="es-MX" w:eastAsia="es-MX"/>
        </w:rPr>
      </w:pPr>
      <w:r w:rsidRPr="00696ADD">
        <w:rPr>
          <w:rFonts w:ascii="Arial Narrow" w:hAnsi="Arial Narrow"/>
          <w:b/>
          <w:lang w:val="es-MX" w:eastAsia="es-MX"/>
        </w:rPr>
        <w:t>Tít</w:t>
      </w:r>
      <w:r>
        <w:rPr>
          <w:rFonts w:ascii="Arial Narrow" w:hAnsi="Arial Narrow"/>
          <w:b/>
          <w:lang w:val="es-MX" w:eastAsia="es-MX"/>
        </w:rPr>
        <w:t>ulo Décimo Primero. Medidas de Apremio y R</w:t>
      </w:r>
      <w:r w:rsidRPr="00696ADD">
        <w:rPr>
          <w:rFonts w:ascii="Arial Narrow" w:hAnsi="Arial Narrow"/>
          <w:b/>
          <w:lang w:val="es-MX" w:eastAsia="es-MX"/>
        </w:rPr>
        <w:t>esponsab</w:t>
      </w:r>
      <w:r>
        <w:rPr>
          <w:rFonts w:ascii="Arial Narrow" w:hAnsi="Arial Narrow"/>
          <w:b/>
          <w:lang w:val="es-MX" w:eastAsia="es-MX"/>
        </w:rPr>
        <w:t>ilidades……………………………… 54</w:t>
      </w:r>
    </w:p>
    <w:p w:rsidR="00C104AB" w:rsidRDefault="00C104AB" w:rsidP="00C104AB">
      <w:pPr>
        <w:rPr>
          <w:rFonts w:ascii="Arial Narrow" w:hAnsi="Arial Narrow"/>
          <w:lang w:val="es-MX" w:eastAsia="es-MX"/>
        </w:rPr>
      </w:pPr>
      <w:r>
        <w:rPr>
          <w:rFonts w:ascii="Arial Narrow" w:hAnsi="Arial Narrow"/>
          <w:lang w:val="es-MX" w:eastAsia="es-MX"/>
        </w:rPr>
        <w:t>Capítulo I. De las Medidas de Apremio……………………………………………………………………  54</w:t>
      </w:r>
    </w:p>
    <w:p w:rsidR="00C104AB" w:rsidRDefault="00C104AB" w:rsidP="00C104AB">
      <w:pPr>
        <w:rPr>
          <w:rFonts w:ascii="Arial Narrow" w:hAnsi="Arial Narrow"/>
          <w:lang w:val="es-MX" w:eastAsia="es-MX"/>
        </w:rPr>
      </w:pPr>
      <w:r>
        <w:rPr>
          <w:rFonts w:ascii="Arial Narrow" w:hAnsi="Arial Narrow"/>
          <w:lang w:val="es-MX" w:eastAsia="es-MX"/>
        </w:rPr>
        <w:t xml:space="preserve">Capítulo II. De las Infracciones y Sanciones……………………………………………………………… 56 </w:t>
      </w:r>
    </w:p>
    <w:p w:rsidR="00C104AB" w:rsidRDefault="00C104AB" w:rsidP="00C104AB">
      <w:pPr>
        <w:rPr>
          <w:rFonts w:ascii="Arial Narrow" w:hAnsi="Arial Narrow"/>
          <w:lang w:val="es-MX" w:eastAsia="es-MX"/>
        </w:rPr>
      </w:pPr>
    </w:p>
    <w:p w:rsidR="00C104AB" w:rsidRPr="00696ADD" w:rsidRDefault="00C104AB" w:rsidP="00C104AB">
      <w:pPr>
        <w:rPr>
          <w:rFonts w:ascii="Arial Narrow" w:hAnsi="Arial Narrow"/>
          <w:b/>
          <w:lang w:val="es-MX" w:eastAsia="es-MX"/>
        </w:rPr>
      </w:pPr>
      <w:r w:rsidRPr="00696ADD">
        <w:rPr>
          <w:rFonts w:ascii="Arial Narrow" w:hAnsi="Arial Narrow"/>
          <w:b/>
          <w:lang w:val="es-MX" w:eastAsia="es-MX"/>
        </w:rPr>
        <w:t>TRANSITORIOS…………</w:t>
      </w:r>
      <w:r>
        <w:rPr>
          <w:rFonts w:ascii="Arial Narrow" w:hAnsi="Arial Narrow"/>
          <w:b/>
          <w:lang w:val="es-MX" w:eastAsia="es-MX"/>
        </w:rPr>
        <w:t>……………</w:t>
      </w:r>
      <w:r w:rsidR="002978A4">
        <w:rPr>
          <w:rFonts w:ascii="Arial Narrow" w:hAnsi="Arial Narrow"/>
          <w:b/>
          <w:lang w:val="es-MX" w:eastAsia="es-MX"/>
        </w:rPr>
        <w:t>……………………………………………………………………..  58</w:t>
      </w:r>
    </w:p>
    <w:p w:rsidR="007545CB" w:rsidRPr="00696ADD" w:rsidRDefault="007545CB" w:rsidP="007545CB">
      <w:pPr>
        <w:rPr>
          <w:rFonts w:ascii="Arial Narrow" w:hAnsi="Arial Narrow"/>
          <w:b/>
          <w:lang w:val="es-MX" w:eastAsia="es-MX"/>
        </w:rPr>
      </w:pPr>
    </w:p>
    <w:p w:rsidR="00EA19A2" w:rsidRPr="00EA19A2" w:rsidRDefault="00EA19A2" w:rsidP="00EA19A2">
      <w:pPr>
        <w:rPr>
          <w:rFonts w:ascii="Arial Narrow" w:hAnsi="Arial Narrow"/>
          <w:lang w:val="es-MX" w:eastAsia="es-MX"/>
        </w:rPr>
      </w:pPr>
    </w:p>
    <w:p w:rsidR="00EA19A2" w:rsidRPr="00EA19A2" w:rsidRDefault="00EA19A2" w:rsidP="0086298D">
      <w:pPr>
        <w:pStyle w:val="Titulado"/>
        <w:spacing w:before="0" w:after="0"/>
        <w:rPr>
          <w:rFonts w:ascii="Arial Narrow" w:hAnsi="Arial Narrow"/>
          <w:sz w:val="24"/>
          <w:szCs w:val="24"/>
        </w:rPr>
      </w:pPr>
    </w:p>
    <w:p w:rsidR="00EA19A2" w:rsidRPr="00EA19A2" w:rsidRDefault="00EA19A2" w:rsidP="0086298D">
      <w:pPr>
        <w:pStyle w:val="Titulado"/>
        <w:spacing w:before="0" w:after="0"/>
        <w:rPr>
          <w:rFonts w:ascii="Arial Narrow" w:hAnsi="Arial Narrow"/>
          <w:sz w:val="24"/>
          <w:szCs w:val="24"/>
        </w:rPr>
      </w:pPr>
    </w:p>
    <w:p w:rsidR="00EA19A2" w:rsidRPr="00EA19A2" w:rsidRDefault="00EA19A2" w:rsidP="0086298D">
      <w:pPr>
        <w:pStyle w:val="Titulado"/>
        <w:spacing w:before="0" w:after="0"/>
        <w:rPr>
          <w:rFonts w:ascii="Arial Narrow" w:hAnsi="Arial Narrow"/>
          <w:sz w:val="24"/>
          <w:szCs w:val="24"/>
        </w:rPr>
      </w:pPr>
    </w:p>
    <w:p w:rsidR="00EA19A2" w:rsidRPr="00EA19A2" w:rsidRDefault="00EA19A2" w:rsidP="0086298D">
      <w:pPr>
        <w:pStyle w:val="Titulado"/>
        <w:spacing w:before="0" w:after="0"/>
        <w:rPr>
          <w:rFonts w:ascii="Arial Narrow" w:hAnsi="Arial Narrow"/>
          <w:sz w:val="24"/>
          <w:szCs w:val="24"/>
        </w:rPr>
      </w:pPr>
    </w:p>
    <w:p w:rsidR="00EA19A2" w:rsidRDefault="00EA19A2"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C7250B" w:rsidRDefault="00C7250B" w:rsidP="00C7250B">
      <w:pPr>
        <w:rPr>
          <w:lang w:val="es-MX" w:eastAsia="es-MX"/>
        </w:rPr>
      </w:pPr>
    </w:p>
    <w:p w:rsidR="00C7250B" w:rsidRPr="00C7250B" w:rsidRDefault="00C7250B" w:rsidP="00C7250B">
      <w:pPr>
        <w:rPr>
          <w:lang w:val="es-MX" w:eastAsia="es-MX"/>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7545CB" w:rsidRDefault="007545CB" w:rsidP="0086298D">
      <w:pPr>
        <w:pStyle w:val="Titulado"/>
        <w:spacing w:before="0" w:after="0"/>
        <w:rPr>
          <w:rFonts w:ascii="Arial Narrow" w:hAnsi="Arial Narrow"/>
          <w:sz w:val="24"/>
          <w:szCs w:val="24"/>
        </w:rPr>
      </w:pPr>
    </w:p>
    <w:p w:rsidR="00C7250B" w:rsidRDefault="00C7250B" w:rsidP="00C7250B">
      <w:pPr>
        <w:spacing w:before="240" w:after="240" w:line="23" w:lineRule="atLeast"/>
        <w:jc w:val="center"/>
        <w:rPr>
          <w:rFonts w:ascii="Arial Narrow" w:hAnsi="Arial Narrow"/>
          <w:b/>
        </w:rPr>
      </w:pPr>
      <w:r w:rsidRPr="00F87038">
        <w:rPr>
          <w:rFonts w:ascii="Arial Narrow" w:hAnsi="Arial Narrow"/>
          <w:b/>
        </w:rPr>
        <w:lastRenderedPageBreak/>
        <w:t>EXPOSICIÓN DE MOTIVOS</w:t>
      </w:r>
    </w:p>
    <w:p w:rsidR="00C7250B" w:rsidRDefault="00C7250B" w:rsidP="00C7250B">
      <w:pPr>
        <w:spacing w:before="240" w:after="240" w:line="23" w:lineRule="atLeast"/>
        <w:jc w:val="both"/>
        <w:rPr>
          <w:rFonts w:ascii="Arial Narrow" w:hAnsi="Arial Narrow"/>
        </w:rPr>
      </w:pPr>
      <w:r>
        <w:rPr>
          <w:rFonts w:ascii="Arial Narrow" w:hAnsi="Arial Narrow"/>
        </w:rPr>
        <w:t xml:space="preserve">El 26 de enero de 2017, fue publicado en el </w:t>
      </w:r>
      <w:r>
        <w:rPr>
          <w:rFonts w:ascii="Arial Narrow" w:hAnsi="Arial Narrow"/>
          <w:i/>
        </w:rPr>
        <w:t>Diario</w:t>
      </w:r>
      <w:r w:rsidR="00DF4B42">
        <w:rPr>
          <w:rFonts w:ascii="Arial Narrow" w:hAnsi="Arial Narrow"/>
          <w:i/>
        </w:rPr>
        <w:t xml:space="preserve"> Oficial de la Federación (DOF)</w:t>
      </w:r>
      <w:r>
        <w:rPr>
          <w:rFonts w:ascii="Arial Narrow" w:hAnsi="Arial Narrow"/>
          <w:i/>
        </w:rPr>
        <w:t xml:space="preserve"> </w:t>
      </w:r>
      <w:r>
        <w:rPr>
          <w:rFonts w:ascii="Arial Narrow" w:hAnsi="Arial Narrow"/>
        </w:rPr>
        <w:t>el DECRETO por el que se expide la Ley General de Protección de Datos Personales en Posesión de Sujetos Obligados, mismo que en su segundo transitorio señala: “La Ley Federal de Transparencia y Acceso a la Información Pública, las demás leyes federales y las leyes vigentes de las Entidades Federativas en materia de protección de datos personales, deberán ajustarse a las disposiciones previstas en esta norma en un plazo de seis meses siguientes contado a partir de la entrada en vigor de la presente Ley.”</w:t>
      </w:r>
      <w:r>
        <w:rPr>
          <w:rStyle w:val="Refdenotaalpie"/>
          <w:rFonts w:ascii="Arial Narrow" w:hAnsi="Arial Narrow"/>
        </w:rPr>
        <w:footnoteReference w:id="1"/>
      </w:r>
    </w:p>
    <w:p w:rsidR="00C7250B" w:rsidRDefault="00C7250B" w:rsidP="00C7250B">
      <w:pPr>
        <w:spacing w:before="240" w:after="240" w:line="23" w:lineRule="atLeast"/>
        <w:jc w:val="both"/>
        <w:rPr>
          <w:rFonts w:ascii="Arial Narrow" w:hAnsi="Arial Narrow"/>
        </w:rPr>
      </w:pPr>
      <w:r>
        <w:rPr>
          <w:rFonts w:ascii="Arial Narrow" w:hAnsi="Arial Narrow"/>
        </w:rPr>
        <w:t>E</w:t>
      </w:r>
      <w:r w:rsidRPr="00A66370">
        <w:rPr>
          <w:rFonts w:ascii="Arial Narrow" w:hAnsi="Arial Narrow"/>
        </w:rPr>
        <w:t xml:space="preserve">l derecho de protección de datos personales está asociado a la evolución tecnológica que vivimos en nuestros días, en la que el flujo de información </w:t>
      </w:r>
      <w:r>
        <w:rPr>
          <w:rFonts w:ascii="Arial Narrow" w:hAnsi="Arial Narrow"/>
        </w:rPr>
        <w:t>personal es incuantificable. Por ello, fue necesaria</w:t>
      </w:r>
      <w:r w:rsidRPr="00A66370">
        <w:rPr>
          <w:rFonts w:ascii="Arial Narrow" w:hAnsi="Arial Narrow"/>
        </w:rPr>
        <w:t xml:space="preserve"> la generación de un nuevo derecho a la protección de datos personales o a la autodeterminación informativa que respondiera de manera efectiva a los retos que el uso de los datos personales implic</w:t>
      </w:r>
      <w:r>
        <w:rPr>
          <w:rFonts w:ascii="Arial Narrow" w:hAnsi="Arial Narrow"/>
        </w:rPr>
        <w:t>a</w:t>
      </w:r>
      <w:r w:rsidRPr="00A66370">
        <w:rPr>
          <w:rFonts w:ascii="Arial Narrow" w:hAnsi="Arial Narrow"/>
        </w:rPr>
        <w:t xml:space="preserve"> en el contexto de los desarrollos tecnológicos modernos.</w:t>
      </w:r>
    </w:p>
    <w:p w:rsidR="00C7250B" w:rsidRDefault="00C7250B" w:rsidP="00C7250B">
      <w:pPr>
        <w:spacing w:before="240" w:after="240" w:line="23" w:lineRule="atLeast"/>
        <w:jc w:val="both"/>
        <w:rPr>
          <w:rFonts w:ascii="Arial Narrow" w:hAnsi="Arial Narrow"/>
        </w:rPr>
      </w:pPr>
      <w:r w:rsidRPr="00A66370">
        <w:rPr>
          <w:rFonts w:ascii="Arial Narrow" w:hAnsi="Arial Narrow"/>
        </w:rPr>
        <w:t>El concepto del derecho fundamental a la protección de datos personales se entiende como el poder de disposición que faculta a su titular a decidir cuáles de sus datos proporciona a un tercero, así como saber quién posee esos datos y para qué, pudiendo oponerse a esa posesión o uso</w:t>
      </w:r>
      <w:r>
        <w:rPr>
          <w:rFonts w:ascii="Arial Narrow" w:hAnsi="Arial Narrow"/>
        </w:rPr>
        <w:t>.</w:t>
      </w:r>
      <w:r>
        <w:rPr>
          <w:rStyle w:val="Refdenotaalpie"/>
          <w:rFonts w:ascii="Arial Narrow" w:hAnsi="Arial Narrow"/>
        </w:rPr>
        <w:footnoteReference w:id="2"/>
      </w:r>
      <w:r>
        <w:rPr>
          <w:rFonts w:ascii="Arial Narrow" w:hAnsi="Arial Narrow"/>
        </w:rPr>
        <w:t xml:space="preserve"> </w:t>
      </w:r>
    </w:p>
    <w:p w:rsidR="00C7250B" w:rsidRDefault="00C7250B" w:rsidP="00C7250B">
      <w:pPr>
        <w:spacing w:before="240" w:after="240" w:line="23" w:lineRule="atLeast"/>
        <w:jc w:val="both"/>
        <w:rPr>
          <w:rFonts w:ascii="Arial Narrow" w:hAnsi="Arial Narrow"/>
        </w:rPr>
      </w:pPr>
      <w:r>
        <w:rPr>
          <w:rFonts w:ascii="Arial Narrow" w:hAnsi="Arial Narrow"/>
        </w:rPr>
        <w:t xml:space="preserve">En un recuento sobre la evolución que ha tenido en el marco jurídico en México el derecho de protección de datos personales encontramos primero las referencias que se realizaron en la Ley Federal de Transparencia y Acceso a la Información Pública Federal en 2002. </w:t>
      </w:r>
    </w:p>
    <w:p w:rsidR="00C7250B" w:rsidRDefault="00C7250B" w:rsidP="00C7250B">
      <w:pPr>
        <w:spacing w:before="240" w:after="240" w:line="23" w:lineRule="atLeast"/>
        <w:jc w:val="both"/>
        <w:rPr>
          <w:rFonts w:ascii="Arial Narrow" w:hAnsi="Arial Narrow"/>
          <w:i/>
        </w:rPr>
      </w:pPr>
      <w:r>
        <w:rPr>
          <w:rFonts w:ascii="Arial Narrow" w:hAnsi="Arial Narrow"/>
        </w:rPr>
        <w:t xml:space="preserve">Posteriormente el 30 de septiembre de 2005, el entonces Instituto Federal de Acceso a la Información Pública (IFAI) </w:t>
      </w:r>
      <w:r w:rsidR="00DF4B42">
        <w:rPr>
          <w:rFonts w:ascii="Arial Narrow" w:hAnsi="Arial Narrow"/>
        </w:rPr>
        <w:t>—ahora Instituto Nacional de Transparencia, Acceso a la Información y Protección de Datos Personales (INAI</w:t>
      </w:r>
      <w:proofErr w:type="gramStart"/>
      <w:r w:rsidR="00DF4B42">
        <w:rPr>
          <w:rFonts w:ascii="Arial Narrow" w:hAnsi="Arial Narrow"/>
        </w:rPr>
        <w:t>)—</w:t>
      </w:r>
      <w:proofErr w:type="gramEnd"/>
      <w:r w:rsidR="00DF4B42">
        <w:rPr>
          <w:rFonts w:ascii="Arial Narrow" w:hAnsi="Arial Narrow"/>
        </w:rPr>
        <w:t xml:space="preserve"> </w:t>
      </w:r>
      <w:r>
        <w:rPr>
          <w:rFonts w:ascii="Arial Narrow" w:hAnsi="Arial Narrow"/>
        </w:rPr>
        <w:t xml:space="preserve">publicó en el </w:t>
      </w:r>
      <w:r>
        <w:rPr>
          <w:rFonts w:ascii="Arial Narrow" w:hAnsi="Arial Narrow"/>
          <w:i/>
        </w:rPr>
        <w:t xml:space="preserve">Diario Oficial de la Federación </w:t>
      </w:r>
      <w:r>
        <w:rPr>
          <w:rFonts w:ascii="Arial Narrow" w:hAnsi="Arial Narrow"/>
        </w:rPr>
        <w:t xml:space="preserve">los </w:t>
      </w:r>
      <w:r>
        <w:rPr>
          <w:rFonts w:ascii="Arial Narrow" w:hAnsi="Arial Narrow"/>
          <w:i/>
        </w:rPr>
        <w:t xml:space="preserve">Lineamientos de Protección de Datos Personales. </w:t>
      </w:r>
    </w:p>
    <w:p w:rsidR="00C7250B" w:rsidRDefault="00C7250B" w:rsidP="00C7250B">
      <w:pPr>
        <w:spacing w:before="240" w:after="240" w:line="23" w:lineRule="atLeast"/>
        <w:jc w:val="both"/>
        <w:rPr>
          <w:rFonts w:ascii="Arial Narrow" w:hAnsi="Arial Narrow"/>
        </w:rPr>
      </w:pPr>
      <w:r>
        <w:rPr>
          <w:rFonts w:ascii="Arial Narrow" w:hAnsi="Arial Narrow"/>
        </w:rPr>
        <w:t>El 20 de julio de 2007 se publicó una reforma al artículo sexto de la Constitución Federal en donde se le añadió: “la información que se refiere a la vida privada y los datos personales serán protegidas en los términos y con las excepciones que fijen las leyes.”</w:t>
      </w:r>
    </w:p>
    <w:p w:rsidR="00C7250B" w:rsidRDefault="00C7250B" w:rsidP="00C7250B">
      <w:pPr>
        <w:spacing w:before="240" w:after="240" w:line="23" w:lineRule="atLeast"/>
        <w:jc w:val="both"/>
        <w:rPr>
          <w:rFonts w:ascii="Arial Narrow" w:hAnsi="Arial Narrow"/>
        </w:rPr>
      </w:pPr>
      <w:r>
        <w:rPr>
          <w:rFonts w:ascii="Arial Narrow" w:hAnsi="Arial Narrow"/>
        </w:rPr>
        <w:t xml:space="preserve">Sin embargo, fue con la reforma publicada el 1 de junio de 2009 en donde se añadió un segundo párrafo al artículo 16 de la Carta Magna, en donde se da contenido al derecho a la protección de los datos personales: </w:t>
      </w:r>
    </w:p>
    <w:p w:rsidR="00C7250B" w:rsidRPr="00B07C4D" w:rsidRDefault="00C7250B" w:rsidP="00C7250B">
      <w:pPr>
        <w:spacing w:before="240" w:after="240" w:line="23" w:lineRule="atLeast"/>
        <w:ind w:left="567" w:right="567"/>
        <w:jc w:val="both"/>
        <w:rPr>
          <w:rFonts w:ascii="Arial Narrow" w:hAnsi="Arial Narrow"/>
        </w:rPr>
      </w:pPr>
      <w:r w:rsidRPr="00B07C4D">
        <w:rPr>
          <w:rFonts w:ascii="Arial Narrow" w:hAnsi="Arial Narrow"/>
        </w:rPr>
        <w:t xml:space="preserve">“Toda persona tiene derecho a la protección de sus datos personales, al acceso, rectificación y cancelación de los mismos, así como mantener su oposición, en los </w:t>
      </w:r>
      <w:r w:rsidRPr="00B07C4D">
        <w:rPr>
          <w:rFonts w:ascii="Arial Narrow" w:hAnsi="Arial Narrow"/>
        </w:rPr>
        <w:lastRenderedPageBreak/>
        <w:t>términos que fije la ley, la cual establecerá los supuestos de excepción a los principios que rijan el tratamiento de datos, por razones de seguridad nacional, disposiciones de orden público, seguridad y salud públicas o para proteger los derechos de terceros.”</w:t>
      </w:r>
      <w:r w:rsidRPr="00B07C4D">
        <w:rPr>
          <w:rStyle w:val="Refdenotaalpie"/>
          <w:rFonts w:ascii="Arial Narrow" w:hAnsi="Arial Narrow"/>
        </w:rPr>
        <w:footnoteReference w:id="3"/>
      </w:r>
      <w:r w:rsidRPr="00B07C4D">
        <w:rPr>
          <w:rFonts w:ascii="Arial Narrow" w:hAnsi="Arial Narrow"/>
        </w:rPr>
        <w:t xml:space="preserve"> </w:t>
      </w:r>
    </w:p>
    <w:p w:rsidR="00C7250B" w:rsidRDefault="00C7250B" w:rsidP="00C7250B">
      <w:pPr>
        <w:spacing w:before="240" w:after="240" w:line="23" w:lineRule="atLeast"/>
        <w:jc w:val="both"/>
        <w:rPr>
          <w:rFonts w:ascii="Arial Narrow" w:hAnsi="Arial Narrow"/>
        </w:rPr>
      </w:pPr>
      <w:r>
        <w:rPr>
          <w:rFonts w:ascii="Arial Narrow" w:hAnsi="Arial Narrow"/>
        </w:rPr>
        <w:t xml:space="preserve">Cabe señalar que los datos personales pueden estar en posesión de organismos públicos y/o personas físicas o morales de carácter privado. El 5 de julio de 2010 fue publicado en el </w:t>
      </w:r>
      <w:r>
        <w:rPr>
          <w:rFonts w:ascii="Arial Narrow" w:hAnsi="Arial Narrow"/>
          <w:i/>
        </w:rPr>
        <w:t xml:space="preserve">DOF </w:t>
      </w:r>
      <w:r>
        <w:rPr>
          <w:rFonts w:ascii="Arial Narrow" w:hAnsi="Arial Narrow"/>
        </w:rPr>
        <w:t>la Ley Federal de Protección de Datos Personales en Posesión de los Particulares.</w:t>
      </w:r>
      <w:r>
        <w:rPr>
          <w:rStyle w:val="Refdenotaalpie"/>
          <w:rFonts w:ascii="Arial Narrow" w:hAnsi="Arial Narrow"/>
        </w:rPr>
        <w:footnoteReference w:id="4"/>
      </w:r>
      <w:r>
        <w:rPr>
          <w:rFonts w:ascii="Arial Narrow" w:hAnsi="Arial Narrow"/>
        </w:rPr>
        <w:t xml:space="preserve">   </w:t>
      </w:r>
    </w:p>
    <w:p w:rsidR="00C7250B" w:rsidRDefault="00C7250B" w:rsidP="00C7250B">
      <w:pPr>
        <w:spacing w:before="240" w:after="240" w:line="23" w:lineRule="atLeast"/>
        <w:jc w:val="both"/>
        <w:rPr>
          <w:rFonts w:ascii="Arial Narrow" w:hAnsi="Arial Narrow"/>
        </w:rPr>
      </w:pPr>
      <w:r>
        <w:rPr>
          <w:rFonts w:ascii="Arial Narrow" w:hAnsi="Arial Narrow"/>
        </w:rPr>
        <w:t xml:space="preserve">El 7 de febrero de 2014 se publicó en el Diario Oficial de la Federación el Decreto por el que se reforman y adicionan diversas disposiciones de la Constitución Política de los Estados Unidos Mexicanos, en materia de transparencia. En esta reforma se da reconocimiento constitucional al órgano garante en materia de protección de datos, se otorga facultad al Congreso de la Unión para expedir leyes reglamentarias sobre protección de datos personales en posesión de las autoridades, entidades, órganos y organismos gubernamentales de todos los niveles de gobierno y se añadió al artículo 116 de  la Constitución: </w:t>
      </w:r>
    </w:p>
    <w:p w:rsidR="00C7250B" w:rsidRPr="00B07C4D" w:rsidRDefault="00C7250B" w:rsidP="00C7250B">
      <w:pPr>
        <w:spacing w:before="240" w:after="240" w:line="23" w:lineRule="atLeast"/>
        <w:ind w:left="567" w:right="567"/>
        <w:jc w:val="both"/>
        <w:rPr>
          <w:rFonts w:ascii="Arial Narrow" w:hAnsi="Arial Narrow"/>
          <w:szCs w:val="20"/>
        </w:rPr>
      </w:pPr>
      <w:r w:rsidRPr="00B07C4D">
        <w:rPr>
          <w:rFonts w:ascii="Arial Narrow" w:hAnsi="Arial Narrow"/>
          <w:szCs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r>
        <w:rPr>
          <w:rStyle w:val="Refdenotaalpie"/>
          <w:rFonts w:ascii="Arial Narrow" w:hAnsi="Arial Narrow"/>
          <w:szCs w:val="20"/>
        </w:rPr>
        <w:footnoteReference w:id="5"/>
      </w:r>
      <w:r w:rsidRPr="00B07C4D">
        <w:rPr>
          <w:rFonts w:ascii="Arial Narrow" w:hAnsi="Arial Narrow"/>
          <w:szCs w:val="20"/>
        </w:rPr>
        <w:t xml:space="preserve">   </w:t>
      </w:r>
    </w:p>
    <w:p w:rsidR="00C7250B" w:rsidRDefault="00C7250B" w:rsidP="00C7250B">
      <w:pPr>
        <w:spacing w:before="240" w:after="240" w:line="23" w:lineRule="atLeast"/>
        <w:jc w:val="both"/>
        <w:rPr>
          <w:rFonts w:ascii="Arial Narrow" w:hAnsi="Arial Narrow"/>
        </w:rPr>
      </w:pPr>
      <w:r>
        <w:rPr>
          <w:rFonts w:ascii="Arial Narrow" w:hAnsi="Arial Narrow"/>
        </w:rPr>
        <w:t>A nivel estatal, el 23 de agosto de 2008 fue publicada en el Periódico Oficial del Órgano de Gobierno Constitucional del Estado Libre y Soberano de Oaxaca la Ley de Protección de Datos Pe</w:t>
      </w:r>
      <w:r w:rsidR="00DF4B42">
        <w:rPr>
          <w:rFonts w:ascii="Arial Narrow" w:hAnsi="Arial Narrow"/>
        </w:rPr>
        <w:t>rsonales del Estado de Oaxaca, que hasta la fecha representa el marco jurídico vigente a nivel local,</w:t>
      </w:r>
      <w:r>
        <w:rPr>
          <w:rFonts w:ascii="Arial Narrow" w:hAnsi="Arial Narrow"/>
        </w:rPr>
        <w:t xml:space="preserve"> mismo que consta de 46 artículos clasificados en dos títulos y dos transitorios. </w:t>
      </w:r>
    </w:p>
    <w:p w:rsidR="00C7250B" w:rsidRDefault="00C7250B" w:rsidP="00C7250B">
      <w:pPr>
        <w:spacing w:before="240" w:after="240" w:line="23" w:lineRule="atLeast"/>
        <w:jc w:val="both"/>
        <w:rPr>
          <w:rFonts w:ascii="Arial Narrow" w:hAnsi="Arial Narrow"/>
        </w:rPr>
      </w:pPr>
      <w:r>
        <w:rPr>
          <w:rFonts w:ascii="Arial Narrow" w:hAnsi="Arial Narrow"/>
        </w:rPr>
        <w:t xml:space="preserve">En materia de lineamientos, el Instituto Estatal de Acceso a la Información Pública de Oaxaca (IEAIP) el 14 de enero de 2010 aprobó los Lineamientos de Protección de Datos Personales y el 13 de diciembre del mismo año los </w:t>
      </w:r>
      <w:r w:rsidRPr="00601018">
        <w:rPr>
          <w:rFonts w:ascii="Arial Narrow" w:hAnsi="Arial Narrow"/>
        </w:rPr>
        <w:t>Lineamientos</w:t>
      </w:r>
      <w:r w:rsidR="00DF4B42">
        <w:rPr>
          <w:rFonts w:ascii="Arial Narrow" w:hAnsi="Arial Narrow"/>
        </w:rPr>
        <w:t xml:space="preserve"> que establecen los principios y</w:t>
      </w:r>
      <w:r w:rsidRPr="00601018">
        <w:rPr>
          <w:rFonts w:ascii="Arial Narrow" w:hAnsi="Arial Narrow"/>
        </w:rPr>
        <w:t xml:space="preserve"> procedimientos mediante los cuales los sujetos obligados podrán llevar a cabo el trámite de las s</w:t>
      </w:r>
      <w:r>
        <w:rPr>
          <w:rFonts w:ascii="Arial Narrow" w:hAnsi="Arial Narrow"/>
        </w:rPr>
        <w:t xml:space="preserve">olicitudes de los derechos ARCO. Estos fueron sustituidos por los Lineamientos de Protección de Datos Personales aprobado el 14 de enero de 2010 por la entonces Comisión de Transparencia, Acceso a la Información Pública y Protección de Datos Personales del Estado de Oaxaca (COTAIPO). </w:t>
      </w:r>
    </w:p>
    <w:p w:rsidR="00C7250B" w:rsidRDefault="00C7250B" w:rsidP="00C7250B">
      <w:pPr>
        <w:spacing w:before="240" w:after="240" w:line="23" w:lineRule="atLeast"/>
        <w:jc w:val="both"/>
        <w:rPr>
          <w:rFonts w:ascii="Arial Narrow" w:hAnsi="Arial Narrow"/>
        </w:rPr>
      </w:pPr>
      <w:r>
        <w:rPr>
          <w:rFonts w:ascii="Arial Narrow" w:hAnsi="Arial Narrow"/>
        </w:rPr>
        <w:t xml:space="preserve">A raíz de la reforma constitucional a nivel federal del 14 de febrero de 2014, el Congreso del Estado de Oaxaca mediante decreto número 1263 publicado en Periódico Oficial Extra el 30 de junio de </w:t>
      </w:r>
      <w:r>
        <w:rPr>
          <w:rFonts w:ascii="Arial Narrow" w:hAnsi="Arial Narrow"/>
        </w:rPr>
        <w:lastRenderedPageBreak/>
        <w:t>2015 reformó la fracción III del artículo 3 de la Constitución Política del Estado Libre y Soberano de Oaxaca para quedar: “toda persona tiene derecho a la protección de sus datos personales, al acceso, rectificación y cancelación de los mismos, así como a manifestar su oposición, en los términos que fije la Ley, la cual establecerá los supuestos de excepción.”</w:t>
      </w:r>
      <w:r>
        <w:rPr>
          <w:rStyle w:val="Refdenotaalpie"/>
          <w:rFonts w:ascii="Arial Narrow" w:hAnsi="Arial Narrow"/>
        </w:rPr>
        <w:footnoteReference w:id="6"/>
      </w:r>
    </w:p>
    <w:p w:rsidR="00C7250B" w:rsidRDefault="00C7250B" w:rsidP="00C7250B">
      <w:pPr>
        <w:spacing w:before="240" w:after="240" w:line="23" w:lineRule="atLeast"/>
        <w:jc w:val="both"/>
        <w:rPr>
          <w:rFonts w:ascii="Arial Narrow" w:hAnsi="Arial Narrow"/>
        </w:rPr>
      </w:pPr>
      <w:r>
        <w:rPr>
          <w:rFonts w:ascii="Arial Narrow" w:hAnsi="Arial Narrow"/>
        </w:rPr>
        <w:t>Derivado de la misma reforma a nivel federal el Congreso del Estado aprobó la nueva Ley de Transparencia y Acceso a la Información Pública para el estado de Oaxaca el 29 de abril de 2016</w:t>
      </w:r>
      <w:r w:rsidR="004B5C42">
        <w:rPr>
          <w:rFonts w:ascii="Arial Narrow" w:hAnsi="Arial Narrow"/>
        </w:rPr>
        <w:t>, misma que en su artículo 12 indica que “en el manejo de los datos personales, los sujetos obligados deberán cumplir lo establecido en la Ley de Protección de Datos Personales del Estado de Oaxaca (…)”</w:t>
      </w:r>
      <w:r w:rsidR="00EB42F8">
        <w:rPr>
          <w:rStyle w:val="Refdenotaalpie"/>
          <w:rFonts w:ascii="Arial Narrow" w:hAnsi="Arial Narrow"/>
        </w:rPr>
        <w:footnoteReference w:id="7"/>
      </w:r>
      <w:r>
        <w:rPr>
          <w:rFonts w:ascii="Arial Narrow" w:hAnsi="Arial Narrow"/>
        </w:rPr>
        <w:t xml:space="preserve">.  </w:t>
      </w:r>
    </w:p>
    <w:p w:rsidR="00C7250B" w:rsidRDefault="00C7250B" w:rsidP="00C7250B">
      <w:pPr>
        <w:spacing w:before="240" w:after="240" w:line="23" w:lineRule="atLeast"/>
        <w:jc w:val="both"/>
        <w:rPr>
          <w:rFonts w:ascii="Arial Narrow" w:hAnsi="Arial Narrow"/>
        </w:rPr>
      </w:pPr>
      <w:r>
        <w:rPr>
          <w:rFonts w:ascii="Arial Narrow" w:hAnsi="Arial Narrow"/>
        </w:rPr>
        <w:t xml:space="preserve">Regresando a lo señalado de manera inicial, se tiene como fecha límite el 27 de julio de 2017 para contar con una nueva Ley de Protección de Datos Personales del Estado de Oaxaca. </w:t>
      </w:r>
    </w:p>
    <w:p w:rsidR="00A822BE" w:rsidRDefault="00C7250B" w:rsidP="00A822BE">
      <w:pPr>
        <w:spacing w:before="240" w:after="240" w:line="23" w:lineRule="atLeast"/>
        <w:jc w:val="both"/>
        <w:rPr>
          <w:rFonts w:ascii="Arial Narrow" w:hAnsi="Arial Narrow"/>
        </w:rPr>
      </w:pPr>
      <w:r w:rsidRPr="00A822BE">
        <w:rPr>
          <w:rFonts w:ascii="Arial Narrow" w:hAnsi="Arial Narrow"/>
        </w:rPr>
        <w:t>Con base en lo anter</w:t>
      </w:r>
      <w:r w:rsidR="00A822BE" w:rsidRPr="00A822BE">
        <w:rPr>
          <w:rFonts w:ascii="Arial Narrow" w:hAnsi="Arial Narrow"/>
        </w:rPr>
        <w:t xml:space="preserve">ior es que la presente </w:t>
      </w:r>
      <w:r w:rsidR="00720429">
        <w:rPr>
          <w:rFonts w:ascii="Arial Narrow" w:hAnsi="Arial Narrow"/>
        </w:rPr>
        <w:t>Iniciativa con Proyecto de Decreto por la que se crea</w:t>
      </w:r>
      <w:r w:rsidR="00A822BE" w:rsidRPr="00A822BE">
        <w:rPr>
          <w:rFonts w:ascii="Arial Narrow" w:hAnsi="Arial Narrow"/>
        </w:rPr>
        <w:t xml:space="preserve"> </w:t>
      </w:r>
      <w:r w:rsidR="00720429">
        <w:rPr>
          <w:rFonts w:ascii="Arial Narrow" w:hAnsi="Arial Narrow"/>
        </w:rPr>
        <w:t xml:space="preserve">la </w:t>
      </w:r>
      <w:r w:rsidR="00A822BE" w:rsidRPr="00A822BE">
        <w:rPr>
          <w:rFonts w:ascii="Arial Narrow" w:hAnsi="Arial Narrow"/>
        </w:rPr>
        <w:t xml:space="preserve">Ley de Protección de Datos Personales del Estado de Oaxaca </w:t>
      </w:r>
      <w:r w:rsidR="008A73A5" w:rsidRPr="00A822BE">
        <w:rPr>
          <w:rFonts w:ascii="Arial Narrow" w:hAnsi="Arial Narrow"/>
        </w:rPr>
        <w:t xml:space="preserve">fue </w:t>
      </w:r>
      <w:r w:rsidRPr="00A822BE">
        <w:rPr>
          <w:rFonts w:ascii="Arial Narrow" w:hAnsi="Arial Narrow"/>
        </w:rPr>
        <w:t xml:space="preserve">desarrollado </w:t>
      </w:r>
      <w:r w:rsidR="00A822BE" w:rsidRPr="00A822BE">
        <w:rPr>
          <w:rFonts w:ascii="Arial Narrow" w:hAnsi="Arial Narrow"/>
        </w:rPr>
        <w:t>por el Instituto de Acceso a la Información Pública y Protección de Datos Personales del Estado de Oaxaca (IAIP)</w:t>
      </w:r>
      <w:r w:rsidR="00A822BE">
        <w:rPr>
          <w:rFonts w:ascii="Arial Narrow" w:hAnsi="Arial Narrow"/>
        </w:rPr>
        <w:t xml:space="preserve"> a partir de las disposiciones de la Ley General y los trabajos realizados por el INAI y </w:t>
      </w:r>
      <w:r w:rsidR="00A822BE" w:rsidRPr="00A822BE">
        <w:rPr>
          <w:rFonts w:ascii="Arial Narrow" w:hAnsi="Arial Narrow"/>
        </w:rPr>
        <w:t>el Instituto de Transparencia, Información Pública y Protección de Datos Personales del Estado de Jalisco (ITEI); el proyecto se integra d</w:t>
      </w:r>
      <w:r w:rsidR="00A822BE">
        <w:rPr>
          <w:rFonts w:ascii="Arial Narrow" w:hAnsi="Arial Narrow"/>
        </w:rPr>
        <w:t>e</w:t>
      </w:r>
      <w:r w:rsidR="00A822BE" w:rsidRPr="00A822BE">
        <w:rPr>
          <w:rFonts w:ascii="Arial Narrow" w:hAnsi="Arial Narrow"/>
        </w:rPr>
        <w:t xml:space="preserve"> 117 artícul</w:t>
      </w:r>
      <w:r w:rsidR="00A822BE">
        <w:rPr>
          <w:rFonts w:ascii="Arial Narrow" w:hAnsi="Arial Narrow"/>
        </w:rPr>
        <w:t>os, 19 capítulos, 11 títulos y 6</w:t>
      </w:r>
      <w:r w:rsidR="00A822BE" w:rsidRPr="00A822BE">
        <w:rPr>
          <w:rFonts w:ascii="Arial Narrow" w:hAnsi="Arial Narrow"/>
        </w:rPr>
        <w:t xml:space="preserve"> artículos transitorios.</w:t>
      </w:r>
    </w:p>
    <w:p w:rsidR="00C7250B" w:rsidRDefault="00C7250B" w:rsidP="00C7250B">
      <w:pPr>
        <w:spacing w:before="240" w:after="240" w:line="23" w:lineRule="atLeast"/>
        <w:jc w:val="both"/>
        <w:rPr>
          <w:rFonts w:ascii="Arial Narrow" w:hAnsi="Arial Narrow"/>
        </w:rPr>
      </w:pPr>
      <w:r>
        <w:rPr>
          <w:rFonts w:ascii="Arial Narrow" w:hAnsi="Arial Narrow"/>
        </w:rPr>
        <w:t xml:space="preserve">El Titulo Primero contiene un capítulo único en donde se establece la naturaleza y el objeto de la ley, un glosario de definiciones y las excepciones generales al derecho a la protección de datos personales. </w:t>
      </w:r>
    </w:p>
    <w:p w:rsidR="00C7250B" w:rsidRDefault="00C7250B" w:rsidP="00C7250B">
      <w:pPr>
        <w:spacing w:before="240" w:after="240" w:line="23" w:lineRule="atLeast"/>
        <w:jc w:val="both"/>
        <w:rPr>
          <w:rFonts w:ascii="Arial Narrow" w:hAnsi="Arial Narrow"/>
        </w:rPr>
      </w:pPr>
      <w:r>
        <w:rPr>
          <w:rFonts w:ascii="Arial Narrow" w:hAnsi="Arial Narrow"/>
        </w:rPr>
        <w:t>Una de las grandes novedades de la Ley General (2017) y que no se contempla e</w:t>
      </w:r>
      <w:r w:rsidR="008A73A5">
        <w:rPr>
          <w:rFonts w:ascii="Arial Narrow" w:hAnsi="Arial Narrow"/>
        </w:rPr>
        <w:t xml:space="preserve">n la Ley estatal vigente (2008) y que retomamos en este </w:t>
      </w:r>
      <w:proofErr w:type="spellStart"/>
      <w:r w:rsidR="008A73A5">
        <w:rPr>
          <w:rFonts w:ascii="Arial Narrow" w:hAnsi="Arial Narrow"/>
        </w:rPr>
        <w:t>poyecto</w:t>
      </w:r>
      <w:proofErr w:type="spellEnd"/>
      <w:r>
        <w:rPr>
          <w:rFonts w:ascii="Arial Narrow" w:hAnsi="Arial Narrow"/>
        </w:rPr>
        <w:t xml:space="preserve"> es la ampliación d</w:t>
      </w:r>
      <w:r w:rsidR="008A73A5">
        <w:rPr>
          <w:rFonts w:ascii="Arial Narrow" w:hAnsi="Arial Narrow"/>
        </w:rPr>
        <w:t>e los sujetos obligados, tal es</w:t>
      </w:r>
      <w:r>
        <w:rPr>
          <w:rFonts w:ascii="Arial Narrow" w:hAnsi="Arial Narrow"/>
        </w:rPr>
        <w:t xml:space="preserve"> </w:t>
      </w:r>
      <w:r w:rsidR="008A73A5">
        <w:rPr>
          <w:rFonts w:ascii="Arial Narrow" w:hAnsi="Arial Narrow"/>
        </w:rPr>
        <w:t xml:space="preserve">el </w:t>
      </w:r>
      <w:r>
        <w:rPr>
          <w:rFonts w:ascii="Arial Narrow" w:hAnsi="Arial Narrow"/>
        </w:rPr>
        <w:t xml:space="preserve">caso </w:t>
      </w:r>
      <w:r w:rsidR="008A73A5">
        <w:rPr>
          <w:rFonts w:ascii="Arial Narrow" w:hAnsi="Arial Narrow"/>
        </w:rPr>
        <w:t xml:space="preserve">de </w:t>
      </w:r>
      <w:r>
        <w:rPr>
          <w:rFonts w:ascii="Arial Narrow" w:hAnsi="Arial Narrow"/>
        </w:rPr>
        <w:t>los partidos políticos</w:t>
      </w:r>
      <w:r w:rsidR="008A73A5">
        <w:rPr>
          <w:rFonts w:ascii="Arial Narrow" w:hAnsi="Arial Narrow"/>
        </w:rPr>
        <w:t>.</w:t>
      </w:r>
    </w:p>
    <w:p w:rsidR="00C7250B" w:rsidRDefault="00C7250B" w:rsidP="00C7250B">
      <w:pPr>
        <w:spacing w:before="240" w:after="240" w:line="23" w:lineRule="atLeast"/>
        <w:jc w:val="both"/>
        <w:rPr>
          <w:rFonts w:ascii="Arial Narrow" w:hAnsi="Arial Narrow"/>
        </w:rPr>
      </w:pPr>
      <w:r>
        <w:rPr>
          <w:rFonts w:ascii="Arial Narrow" w:hAnsi="Arial Narrow"/>
        </w:rPr>
        <w:t>En el Glosario de definiciones refleja de manera importante la homologación de los términos previstos a los reconocidos en los Estándares Internacionales sobre Protección de Datos y Privacidad. “</w:t>
      </w:r>
      <w:r w:rsidRPr="001D587C">
        <w:rPr>
          <w:rFonts w:ascii="Arial Narrow" w:hAnsi="Arial Narrow"/>
        </w:rPr>
        <w:t>Entre las definiciones adoptadas destacan la de datos personales, misma que ha quedado</w:t>
      </w:r>
      <w:r>
        <w:rPr>
          <w:rFonts w:ascii="Arial Narrow" w:hAnsi="Arial Narrow"/>
        </w:rPr>
        <w:t xml:space="preserve"> </w:t>
      </w:r>
      <w:r w:rsidRPr="001D587C">
        <w:rPr>
          <w:rFonts w:ascii="Arial Narrow" w:hAnsi="Arial Narrow"/>
        </w:rPr>
        <w:t>establecida en un sentido amplio para comprender originalmente cualquier información</w:t>
      </w:r>
      <w:r>
        <w:rPr>
          <w:rFonts w:ascii="Arial Narrow" w:hAnsi="Arial Narrow"/>
        </w:rPr>
        <w:t xml:space="preserve"> </w:t>
      </w:r>
      <w:r w:rsidRPr="001D587C">
        <w:rPr>
          <w:rFonts w:ascii="Arial Narrow" w:hAnsi="Arial Narrow"/>
        </w:rPr>
        <w:t>concerniente a una persona física identificada o identificable; igualmente, resalta la</w:t>
      </w:r>
      <w:r>
        <w:rPr>
          <w:rFonts w:ascii="Arial Narrow" w:hAnsi="Arial Narrow"/>
        </w:rPr>
        <w:t xml:space="preserve"> </w:t>
      </w:r>
      <w:r w:rsidRPr="001D587C">
        <w:rPr>
          <w:rFonts w:ascii="Arial Narrow" w:hAnsi="Arial Narrow"/>
        </w:rPr>
        <w:t>definición de datos personales sensibles, concepto que conlleva en la práctica una</w:t>
      </w:r>
      <w:r>
        <w:rPr>
          <w:rFonts w:ascii="Arial Narrow" w:hAnsi="Arial Narrow"/>
        </w:rPr>
        <w:t xml:space="preserve"> </w:t>
      </w:r>
      <w:r w:rsidRPr="001D587C">
        <w:rPr>
          <w:rFonts w:ascii="Arial Narrow" w:hAnsi="Arial Narrow"/>
        </w:rPr>
        <w:t>distinción entre diferentes categorías de datos, los cuales deben ser especialmente</w:t>
      </w:r>
      <w:r>
        <w:rPr>
          <w:rFonts w:ascii="Arial Narrow" w:hAnsi="Arial Narrow"/>
        </w:rPr>
        <w:t xml:space="preserve"> </w:t>
      </w:r>
      <w:r w:rsidRPr="001D587C">
        <w:rPr>
          <w:rFonts w:ascii="Arial Narrow" w:hAnsi="Arial Narrow"/>
        </w:rPr>
        <w:t xml:space="preserve">protegidos para evitar situaciones y </w:t>
      </w:r>
      <w:r w:rsidRPr="001D587C">
        <w:rPr>
          <w:rFonts w:ascii="Arial Narrow" w:hAnsi="Arial Narrow"/>
        </w:rPr>
        <w:lastRenderedPageBreak/>
        <w:t>consecuencias no deseadas para los titulares, tales</w:t>
      </w:r>
      <w:r>
        <w:rPr>
          <w:rFonts w:ascii="Arial Narrow" w:hAnsi="Arial Narrow"/>
        </w:rPr>
        <w:t xml:space="preserve"> </w:t>
      </w:r>
      <w:r w:rsidRPr="001D587C">
        <w:rPr>
          <w:rFonts w:ascii="Arial Narrow" w:hAnsi="Arial Narrow"/>
        </w:rPr>
        <w:t>como una afectación a su esfera íntima, discriminación o exposición a un riesgo grave.</w:t>
      </w:r>
      <w:r>
        <w:rPr>
          <w:rFonts w:ascii="Arial Narrow" w:hAnsi="Arial Narrow"/>
        </w:rPr>
        <w:t>”</w:t>
      </w:r>
      <w:r>
        <w:rPr>
          <w:rStyle w:val="Refdenotaalpie"/>
          <w:rFonts w:ascii="Arial Narrow" w:hAnsi="Arial Narrow"/>
        </w:rPr>
        <w:footnoteReference w:id="8"/>
      </w:r>
    </w:p>
    <w:p w:rsidR="00C7250B" w:rsidRDefault="00C7250B" w:rsidP="00C7250B">
      <w:pPr>
        <w:spacing w:before="240" w:after="240" w:line="23" w:lineRule="atLeast"/>
        <w:jc w:val="both"/>
        <w:rPr>
          <w:rFonts w:ascii="Arial Narrow" w:hAnsi="Arial Narrow"/>
        </w:rPr>
      </w:pPr>
      <w:r>
        <w:rPr>
          <w:rFonts w:ascii="Arial Narrow" w:hAnsi="Arial Narrow"/>
        </w:rPr>
        <w:t xml:space="preserve">Asimismo, </w:t>
      </w:r>
      <w:r w:rsidRPr="001D587C">
        <w:rPr>
          <w:rFonts w:ascii="Arial Narrow" w:hAnsi="Arial Narrow"/>
        </w:rPr>
        <w:t>se reconoce la idea defendida por la doctrina y los Tribunales</w:t>
      </w:r>
      <w:r>
        <w:rPr>
          <w:rFonts w:ascii="Arial Narrow" w:hAnsi="Arial Narrow"/>
        </w:rPr>
        <w:t xml:space="preserve"> </w:t>
      </w:r>
      <w:r w:rsidRPr="001D587C">
        <w:rPr>
          <w:rFonts w:ascii="Arial Narrow" w:hAnsi="Arial Narrow"/>
        </w:rPr>
        <w:t>consistente en que ningún derecho es absoluto. Así, el derecho a la protección de datos</w:t>
      </w:r>
      <w:r>
        <w:rPr>
          <w:rFonts w:ascii="Arial Narrow" w:hAnsi="Arial Narrow"/>
        </w:rPr>
        <w:t xml:space="preserve"> </w:t>
      </w:r>
      <w:r w:rsidRPr="001D587C">
        <w:rPr>
          <w:rFonts w:ascii="Arial Narrow" w:hAnsi="Arial Narrow"/>
        </w:rPr>
        <w:t>personales aparece como un derecho que tiene como límite en cuanto a su observancia y</w:t>
      </w:r>
      <w:r>
        <w:rPr>
          <w:rFonts w:ascii="Arial Narrow" w:hAnsi="Arial Narrow"/>
        </w:rPr>
        <w:t xml:space="preserve"> </w:t>
      </w:r>
      <w:r w:rsidRPr="001D587C">
        <w:rPr>
          <w:rFonts w:ascii="Arial Narrow" w:hAnsi="Arial Narrow"/>
        </w:rPr>
        <w:t>ejercicio la protección de la seguridad nacional, las disposiciones de orden público, la</w:t>
      </w:r>
      <w:r>
        <w:rPr>
          <w:rFonts w:ascii="Arial Narrow" w:hAnsi="Arial Narrow"/>
        </w:rPr>
        <w:t xml:space="preserve"> </w:t>
      </w:r>
      <w:r w:rsidRPr="001D587C">
        <w:rPr>
          <w:rFonts w:ascii="Arial Narrow" w:hAnsi="Arial Narrow"/>
        </w:rPr>
        <w:t>seguridad y salud públicas, o los derechos de terceros.</w:t>
      </w:r>
    </w:p>
    <w:p w:rsidR="00C7250B" w:rsidRDefault="00C7250B" w:rsidP="00C7250B">
      <w:pPr>
        <w:spacing w:before="240" w:after="240" w:line="23" w:lineRule="atLeast"/>
        <w:jc w:val="both"/>
        <w:rPr>
          <w:rFonts w:ascii="Arial Narrow" w:hAnsi="Arial Narrow"/>
        </w:rPr>
      </w:pPr>
      <w:r>
        <w:rPr>
          <w:rFonts w:ascii="Arial Narrow" w:hAnsi="Arial Narrow"/>
        </w:rPr>
        <w:t>También se estima</w:t>
      </w:r>
      <w:r w:rsidRPr="001D587C">
        <w:rPr>
          <w:rFonts w:ascii="Arial Narrow" w:hAnsi="Arial Narrow"/>
        </w:rPr>
        <w:t xml:space="preserve"> importante incluir una referencia al principio del interés superior del</w:t>
      </w:r>
      <w:r>
        <w:rPr>
          <w:rFonts w:ascii="Arial Narrow" w:hAnsi="Arial Narrow"/>
        </w:rPr>
        <w:t xml:space="preserve"> </w:t>
      </w:r>
      <w:r w:rsidRPr="001D587C">
        <w:rPr>
          <w:rFonts w:ascii="Arial Narrow" w:hAnsi="Arial Narrow"/>
        </w:rPr>
        <w:t>menor, de manera que se constituya en el eje rector que oriente las determinaciones de</w:t>
      </w:r>
      <w:r>
        <w:rPr>
          <w:rFonts w:ascii="Arial Narrow" w:hAnsi="Arial Narrow"/>
        </w:rPr>
        <w:t xml:space="preserve"> </w:t>
      </w:r>
      <w:r w:rsidRPr="001D587C">
        <w:rPr>
          <w:rFonts w:ascii="Arial Narrow" w:hAnsi="Arial Narrow"/>
        </w:rPr>
        <w:t>los sujetos regulados para cualquier tratamiento de datos que tenga que ver con menores</w:t>
      </w:r>
      <w:r>
        <w:rPr>
          <w:rFonts w:ascii="Arial Narrow" w:hAnsi="Arial Narrow"/>
        </w:rPr>
        <w:t xml:space="preserve"> </w:t>
      </w:r>
      <w:r w:rsidRPr="001D587C">
        <w:rPr>
          <w:rFonts w:ascii="Arial Narrow" w:hAnsi="Arial Narrow"/>
        </w:rPr>
        <w:t>de edad y adolescentes.</w:t>
      </w:r>
    </w:p>
    <w:p w:rsidR="00C7250B" w:rsidRDefault="00C7250B" w:rsidP="00C7250B">
      <w:pPr>
        <w:spacing w:before="240" w:after="240" w:line="23" w:lineRule="atLeast"/>
        <w:jc w:val="both"/>
        <w:rPr>
          <w:rFonts w:ascii="Arial Narrow" w:hAnsi="Arial Narrow"/>
        </w:rPr>
      </w:pPr>
      <w:r>
        <w:rPr>
          <w:rFonts w:ascii="Arial Narrow" w:hAnsi="Arial Narrow"/>
        </w:rPr>
        <w:t xml:space="preserve">El Título Segundo </w:t>
      </w:r>
      <w:r w:rsidRPr="007C0DFF">
        <w:rPr>
          <w:rFonts w:ascii="Arial Narrow" w:hAnsi="Arial Narrow"/>
        </w:rPr>
        <w:t>se compone de dos Capítulos. En el primero</w:t>
      </w:r>
      <w:r>
        <w:rPr>
          <w:rFonts w:ascii="Arial Narrow" w:hAnsi="Arial Narrow"/>
        </w:rPr>
        <w:t xml:space="preserve"> se reconocen y desarrollan los </w:t>
      </w:r>
      <w:r w:rsidRPr="007C0DFF">
        <w:rPr>
          <w:rFonts w:ascii="Arial Narrow" w:hAnsi="Arial Narrow"/>
        </w:rPr>
        <w:t>principios relativos al tratamiento de los datos personales.</w:t>
      </w:r>
      <w:r>
        <w:rPr>
          <w:rFonts w:ascii="Arial Narrow" w:hAnsi="Arial Narrow"/>
        </w:rPr>
        <w:t xml:space="preserve"> Los principios son los de licitud, finalidad, lealtad, consentimiento, calidad, proporcionalidad, responsabilidad e Información. En el segundo </w:t>
      </w:r>
      <w:r w:rsidRPr="00B23646">
        <w:rPr>
          <w:rFonts w:ascii="Arial Narrow" w:hAnsi="Arial Narrow"/>
        </w:rPr>
        <w:t>consagra el deber de seguridad y las acciones para el</w:t>
      </w:r>
      <w:r>
        <w:rPr>
          <w:rFonts w:ascii="Arial Narrow" w:hAnsi="Arial Narrow"/>
        </w:rPr>
        <w:t xml:space="preserve"> </w:t>
      </w:r>
      <w:r w:rsidRPr="00B23646">
        <w:rPr>
          <w:rFonts w:ascii="Arial Narrow" w:hAnsi="Arial Narrow"/>
        </w:rPr>
        <w:t>establecimiento y mantenimiento de medidas de seguridad; los elementos que deberá</w:t>
      </w:r>
      <w:r>
        <w:rPr>
          <w:rFonts w:ascii="Arial Narrow" w:hAnsi="Arial Narrow"/>
        </w:rPr>
        <w:t xml:space="preserve"> </w:t>
      </w:r>
      <w:r w:rsidRPr="00B23646">
        <w:rPr>
          <w:rFonts w:ascii="Arial Narrow" w:hAnsi="Arial Narrow"/>
        </w:rPr>
        <w:t>contener el documento de seguridad; los factores para determinar la implementación de</w:t>
      </w:r>
      <w:r>
        <w:rPr>
          <w:rFonts w:ascii="Arial Narrow" w:hAnsi="Arial Narrow"/>
        </w:rPr>
        <w:t xml:space="preserve"> </w:t>
      </w:r>
      <w:r w:rsidRPr="00B23646">
        <w:rPr>
          <w:rFonts w:ascii="Arial Narrow" w:hAnsi="Arial Narrow"/>
        </w:rPr>
        <w:t>medidas de seguridad; los supuestos para actualizar el documento de seguridad, así como</w:t>
      </w:r>
      <w:r>
        <w:rPr>
          <w:rFonts w:ascii="Arial Narrow" w:hAnsi="Arial Narrow"/>
        </w:rPr>
        <w:t xml:space="preserve"> </w:t>
      </w:r>
      <w:r w:rsidRPr="00B23646">
        <w:rPr>
          <w:rFonts w:ascii="Arial Narrow" w:hAnsi="Arial Narrow"/>
        </w:rPr>
        <w:t>la implementación de medidas correctivas para adecuar las medidas de seguridad.</w:t>
      </w:r>
      <w:r>
        <w:rPr>
          <w:rFonts w:ascii="Arial Narrow" w:hAnsi="Arial Narrow"/>
        </w:rPr>
        <w:t xml:space="preserve"> </w:t>
      </w:r>
    </w:p>
    <w:p w:rsidR="00C7250B" w:rsidRDefault="00C7250B" w:rsidP="00C7250B">
      <w:pPr>
        <w:spacing w:before="240" w:after="240" w:line="23" w:lineRule="atLeast"/>
        <w:jc w:val="both"/>
        <w:rPr>
          <w:rFonts w:ascii="Arial Narrow" w:hAnsi="Arial Narrow"/>
        </w:rPr>
      </w:pPr>
      <w:r>
        <w:rPr>
          <w:rFonts w:ascii="Arial Narrow" w:hAnsi="Arial Narrow"/>
        </w:rPr>
        <w:t>El Título Tercero</w:t>
      </w:r>
      <w:r w:rsidRPr="00685709">
        <w:rPr>
          <w:rFonts w:ascii="Arial Narrow" w:hAnsi="Arial Narrow"/>
        </w:rPr>
        <w:t xml:space="preserve"> está dedicado a la regulación de los derechos de acceso, rectificación, cancelación y oposición, comúnmente reconocidos por su acrónimo como derechos ARCO.</w:t>
      </w:r>
      <w:r>
        <w:rPr>
          <w:rFonts w:ascii="Arial Narrow" w:hAnsi="Arial Narrow"/>
        </w:rPr>
        <w:t xml:space="preserve"> </w:t>
      </w:r>
      <w:r w:rsidRPr="00685709">
        <w:rPr>
          <w:rFonts w:ascii="Arial Narrow" w:hAnsi="Arial Narrow"/>
        </w:rPr>
        <w:t>En el Capítulo I de este Título se establecen los alcances y contenido de cada uno de los derechos. En el Capítulo II se establecen los requisitos para acreditar la identidad del titular en el ejercicio de los derechos ARCO; la previsión sobre la gratuidad en su ejercicio; los plazos para su ejercicio; los requisitos que debe contener la solicitud para su ejercicio; las excepciones al ejercicio de estos derechos y la posibilidad de interponer el recurso de revisión en caso de que se actualice la negativa para dar trámite a la solicitud de derechos ARCO, o bien, por falta de respuesta de los responsables del tratamiento.</w:t>
      </w:r>
    </w:p>
    <w:p w:rsidR="00C7250B" w:rsidRDefault="00C7250B" w:rsidP="00C7250B">
      <w:pPr>
        <w:spacing w:before="240" w:after="240" w:line="23" w:lineRule="atLeast"/>
        <w:jc w:val="both"/>
        <w:rPr>
          <w:rFonts w:ascii="Arial Narrow" w:hAnsi="Arial Narrow"/>
        </w:rPr>
      </w:pPr>
      <w:r w:rsidRPr="00685709">
        <w:rPr>
          <w:rFonts w:ascii="Arial Narrow" w:hAnsi="Arial Narrow"/>
        </w:rPr>
        <w:t>El derecho de acceso ha sido incluido en la ley señalando que el titular o su representante podrán conocer sus datos personales que obren en posesión de los responsables, así como la información relacionada con las condiciones y generalidades de su tratamiento. Mediante el reconocimiento del derecho de acceso, se con</w:t>
      </w:r>
      <w:r>
        <w:rPr>
          <w:rFonts w:ascii="Arial Narrow" w:hAnsi="Arial Narrow"/>
        </w:rPr>
        <w:t xml:space="preserve">fiere a los titulares tanto la </w:t>
      </w:r>
      <w:r w:rsidRPr="00685709">
        <w:rPr>
          <w:rFonts w:ascii="Arial Narrow" w:hAnsi="Arial Narrow"/>
        </w:rPr>
        <w:t>prerrogativa de acceder a sus datos personales como el derecho a conocer las condiciones a las que están sometidos los mismos.</w:t>
      </w:r>
    </w:p>
    <w:p w:rsidR="00C7250B" w:rsidRDefault="00C7250B" w:rsidP="00C7250B">
      <w:pPr>
        <w:spacing w:before="240" w:after="240" w:line="23" w:lineRule="atLeast"/>
        <w:jc w:val="both"/>
        <w:rPr>
          <w:rFonts w:ascii="Arial Narrow" w:hAnsi="Arial Narrow"/>
        </w:rPr>
      </w:pPr>
      <w:r w:rsidRPr="00685709">
        <w:rPr>
          <w:rFonts w:ascii="Arial Narrow" w:hAnsi="Arial Narrow"/>
        </w:rPr>
        <w:t xml:space="preserve">Ahora bien, el derecho de rectificación concede al titular de los datos la posibilidad de solicitar a los responsables la corrección de su información personal, cuando esta sea inexacta, incompleta o no se encuentre actualizada.  </w:t>
      </w:r>
    </w:p>
    <w:p w:rsidR="00C7250B" w:rsidRDefault="00C7250B" w:rsidP="00C7250B">
      <w:pPr>
        <w:spacing w:before="240" w:after="240" w:line="23" w:lineRule="atLeast"/>
        <w:jc w:val="both"/>
        <w:rPr>
          <w:rFonts w:ascii="Arial Narrow" w:hAnsi="Arial Narrow"/>
        </w:rPr>
      </w:pPr>
      <w:r w:rsidRPr="00685709">
        <w:rPr>
          <w:rFonts w:ascii="Arial Narrow" w:hAnsi="Arial Narrow"/>
        </w:rPr>
        <w:lastRenderedPageBreak/>
        <w:t xml:space="preserve">Con el reconocimiento de los derechos de cancelación y oposición, los titulares tienen la facultad de solicitar respectivamente, la supresión o eliminación de sus datos personales que se encuentren en bases de datos o archivos de responsable, o bien, solicitar la oposición al tratamiento de los datos en supuestos específicos.  </w:t>
      </w:r>
      <w:r>
        <w:rPr>
          <w:rFonts w:ascii="Arial Narrow" w:hAnsi="Arial Narrow"/>
        </w:rPr>
        <w:t xml:space="preserve"> </w:t>
      </w:r>
    </w:p>
    <w:p w:rsidR="00C7250B" w:rsidRDefault="00C7250B" w:rsidP="00C7250B">
      <w:pPr>
        <w:spacing w:before="240" w:after="240" w:line="23" w:lineRule="atLeast"/>
        <w:jc w:val="both"/>
        <w:rPr>
          <w:rFonts w:ascii="Arial Narrow" w:hAnsi="Arial Narrow"/>
        </w:rPr>
      </w:pPr>
      <w:r w:rsidRPr="00685709">
        <w:rPr>
          <w:rFonts w:ascii="Arial Narrow" w:hAnsi="Arial Narrow"/>
        </w:rPr>
        <w:t>Al respecto, cabe destacar que debido a que como regla general los entes y organismos del sector público llevan a cabo el tratamiento de datos personales habilitados por una norma o disposición jurídica, el derecho de los titulares a suprimir su información y a oponerse a su tratamiento, se circunscribe a aquellos casos que actualicen l</w:t>
      </w:r>
      <w:r>
        <w:rPr>
          <w:rFonts w:ascii="Arial Narrow" w:hAnsi="Arial Narrow"/>
        </w:rPr>
        <w:t xml:space="preserve">as hipótesis siguientes:  </w:t>
      </w:r>
    </w:p>
    <w:p w:rsidR="00C7250B" w:rsidRDefault="00C7250B" w:rsidP="00C7250B">
      <w:pPr>
        <w:pStyle w:val="Prrafodelista"/>
        <w:numPr>
          <w:ilvl w:val="0"/>
          <w:numId w:val="3"/>
        </w:numPr>
        <w:spacing w:before="240" w:after="240" w:line="23" w:lineRule="atLeast"/>
        <w:jc w:val="both"/>
        <w:rPr>
          <w:rFonts w:ascii="Arial Narrow" w:hAnsi="Arial Narrow"/>
          <w:sz w:val="24"/>
        </w:rPr>
      </w:pPr>
      <w:r w:rsidRPr="00685709">
        <w:rPr>
          <w:rFonts w:ascii="Arial Narrow" w:hAnsi="Arial Narrow"/>
          <w:sz w:val="24"/>
        </w:rPr>
        <w:t>Exista una causa legítima para llevar a cabo el tratamiento y su situación concreta así lo requiera, lo cual implica que aun siendo lícito el tratamiento, el mismo debe cesar para evitar que se ocasione un daño o perjuicio al t</w:t>
      </w:r>
      <w:r>
        <w:rPr>
          <w:rFonts w:ascii="Arial Narrow" w:hAnsi="Arial Narrow"/>
          <w:sz w:val="24"/>
        </w:rPr>
        <w:t xml:space="preserve">itular. </w:t>
      </w:r>
    </w:p>
    <w:p w:rsidR="00C7250B" w:rsidRDefault="00C7250B" w:rsidP="00C7250B">
      <w:pPr>
        <w:pStyle w:val="Prrafodelista"/>
        <w:numPr>
          <w:ilvl w:val="0"/>
          <w:numId w:val="3"/>
        </w:numPr>
        <w:spacing w:before="240" w:after="240" w:line="23" w:lineRule="atLeast"/>
        <w:jc w:val="both"/>
        <w:rPr>
          <w:rFonts w:ascii="Arial Narrow" w:hAnsi="Arial Narrow"/>
          <w:sz w:val="24"/>
        </w:rPr>
      </w:pPr>
      <w:r w:rsidRPr="00685709">
        <w:rPr>
          <w:rFonts w:ascii="Arial Narrow" w:hAnsi="Arial Narrow"/>
          <w:sz w:val="24"/>
        </w:rPr>
        <w:t>El titular no desee que se lleve a cabo el tratamiento de sus datos personales para fines específicos, siempre y cuando dicho tratamiento no sea necesario para el cumplimiento de una obligación legal por parte</w:t>
      </w:r>
      <w:r>
        <w:rPr>
          <w:rFonts w:ascii="Arial Narrow" w:hAnsi="Arial Narrow"/>
          <w:sz w:val="24"/>
        </w:rPr>
        <w:t xml:space="preserve"> del titular o el responsable. </w:t>
      </w:r>
    </w:p>
    <w:p w:rsidR="00C7250B" w:rsidRDefault="00C7250B" w:rsidP="00C7250B">
      <w:pPr>
        <w:pStyle w:val="Prrafodelista"/>
        <w:numPr>
          <w:ilvl w:val="0"/>
          <w:numId w:val="3"/>
        </w:numPr>
        <w:spacing w:before="240" w:after="240" w:line="23" w:lineRule="atLeast"/>
        <w:jc w:val="both"/>
        <w:rPr>
          <w:rFonts w:ascii="Arial Narrow" w:hAnsi="Arial Narrow"/>
          <w:sz w:val="24"/>
        </w:rPr>
      </w:pPr>
      <w:r w:rsidRPr="00685709">
        <w:rPr>
          <w:rFonts w:ascii="Arial Narrow" w:hAnsi="Arial Narrow"/>
          <w:sz w:val="24"/>
        </w:rPr>
        <w:t>Los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localización, estado de salud, preferencias personales, fiabilidad o comportamiento.</w:t>
      </w:r>
    </w:p>
    <w:p w:rsidR="00C7250B" w:rsidRDefault="00C7250B" w:rsidP="00C7250B">
      <w:pPr>
        <w:spacing w:before="240" w:after="240" w:line="23" w:lineRule="atLeast"/>
        <w:jc w:val="both"/>
        <w:rPr>
          <w:rFonts w:ascii="Arial Narrow" w:hAnsi="Arial Narrow"/>
        </w:rPr>
      </w:pPr>
      <w:r w:rsidRPr="002A2719">
        <w:rPr>
          <w:rFonts w:ascii="Arial Narrow" w:hAnsi="Arial Narrow"/>
        </w:rPr>
        <w:t>Entre los efectos altamente positivos de regular el derecho de cancelación está la posibilidad de que los particulares cuenten con un mecanismo para hacer efectivo su derecho al olvido ante cualquier responsable y particularmente empresas que actúan en determinadas plataformas y herramientas informáticas en Internet.</w:t>
      </w:r>
    </w:p>
    <w:p w:rsidR="00C7250B" w:rsidRDefault="00C7250B" w:rsidP="00C7250B">
      <w:pPr>
        <w:spacing w:before="240" w:after="240" w:line="23" w:lineRule="atLeast"/>
        <w:jc w:val="both"/>
        <w:rPr>
          <w:rFonts w:ascii="Arial Narrow" w:hAnsi="Arial Narrow"/>
        </w:rPr>
      </w:pPr>
      <w:r>
        <w:rPr>
          <w:rFonts w:ascii="Arial Narrow" w:hAnsi="Arial Narrow"/>
        </w:rPr>
        <w:t>El Título Cuarto</w:t>
      </w:r>
      <w:r w:rsidRPr="002A2719">
        <w:rPr>
          <w:rFonts w:ascii="Arial Narrow" w:hAnsi="Arial Narrow"/>
        </w:rPr>
        <w:t xml:space="preserve"> se compone de un Capítulo Único y versa sobre la relación entre responsable y encargado. En este Capítulo se han incluido cuestiones tales como la naturaleza y alcance de la figura del encargado; la formalización de la relación jurídica entre responsable y encargado; las consecuencias del incumplimiento de las obligaciones del encargado; la subcontratación de servicios; la formalización de la relación jurídica entre encargado y subcontratado; y la contratación de servicios de cómputo en la nube.</w:t>
      </w:r>
    </w:p>
    <w:p w:rsidR="00C7250B" w:rsidRDefault="00C7250B" w:rsidP="00C7250B">
      <w:pPr>
        <w:spacing w:before="240" w:after="240" w:line="23" w:lineRule="atLeast"/>
        <w:jc w:val="both"/>
        <w:rPr>
          <w:rFonts w:ascii="Arial Narrow" w:hAnsi="Arial Narrow"/>
        </w:rPr>
      </w:pPr>
      <w:r w:rsidRPr="002A2719">
        <w:rPr>
          <w:rFonts w:ascii="Arial Narrow" w:hAnsi="Arial Narrow"/>
        </w:rPr>
        <w:t xml:space="preserve">Conscientes de la necesidad de adaptar las cláusulas contractuales a la dimensión transnacional del tratamiento de datos personales, y teniendo en cuenta la extendida práctica de la “subcontratación de servicios”, se ha incluido un artículo que habilita al encargado para, a su vez, subcontratar servicios que impliquen el tratamiento de datos personales siempre y cuando medie la autorización expresa del responsable. En tal supuesto, el subcontratado asumirá el carácter de encargado en términos de este ordenamiento y demás disposiciones que resulten aplicables en la materia.  </w:t>
      </w:r>
    </w:p>
    <w:p w:rsidR="00C7250B" w:rsidRDefault="00C7250B" w:rsidP="00C7250B">
      <w:pPr>
        <w:spacing w:before="240" w:after="240" w:line="23" w:lineRule="atLeast"/>
        <w:jc w:val="both"/>
        <w:rPr>
          <w:rFonts w:ascii="Arial Narrow" w:hAnsi="Arial Narrow"/>
        </w:rPr>
      </w:pPr>
      <w:r w:rsidRPr="002A2719">
        <w:rPr>
          <w:rFonts w:ascii="Arial Narrow" w:hAnsi="Arial Narrow"/>
        </w:rPr>
        <w:t xml:space="preserve">En un mundo tecnológicamente globalizado, en donde la prestación de servicios y el tratamiento sistemático de información se realizan a través de Internet y a través medios electrónicos y digitales, </w:t>
      </w:r>
      <w:r w:rsidRPr="002A2719">
        <w:rPr>
          <w:rFonts w:ascii="Arial Narrow" w:hAnsi="Arial Narrow"/>
        </w:rPr>
        <w:lastRenderedPageBreak/>
        <w:t>se ha incluido un artículo que refiere a la contratación de servicios de cómputo en la nube. En este supuesto, sobresale la previsión para el responsable consistente en que podrá contratar los servicios de un proveedor de servicios, aplicaciones e infraestructura en el denominado cómputo en la nube y otras materias, siempre y cuando garantice políticas de protección de datos personales equivalentes a los princip</w:t>
      </w:r>
      <w:r>
        <w:rPr>
          <w:rFonts w:ascii="Arial Narrow" w:hAnsi="Arial Narrow"/>
        </w:rPr>
        <w:t>ios y deberes establecidos</w:t>
      </w:r>
      <w:r w:rsidRPr="002A2719">
        <w:rPr>
          <w:rFonts w:ascii="Arial Narrow" w:hAnsi="Arial Narrow"/>
        </w:rPr>
        <w:t>.</w:t>
      </w:r>
    </w:p>
    <w:p w:rsidR="00C7250B" w:rsidRPr="002A2719" w:rsidRDefault="00C7250B" w:rsidP="00C7250B">
      <w:pPr>
        <w:spacing w:before="240" w:after="240" w:line="23" w:lineRule="atLeast"/>
        <w:jc w:val="both"/>
        <w:rPr>
          <w:rFonts w:ascii="Arial Narrow" w:hAnsi="Arial Narrow"/>
        </w:rPr>
      </w:pPr>
      <w:r>
        <w:rPr>
          <w:rFonts w:ascii="Arial Narrow" w:hAnsi="Arial Narrow"/>
        </w:rPr>
        <w:t>El Título Quinto</w:t>
      </w:r>
      <w:r w:rsidRPr="002A2719">
        <w:rPr>
          <w:rFonts w:ascii="Arial Narrow" w:hAnsi="Arial Narrow"/>
        </w:rPr>
        <w:t xml:space="preserve"> está compuesto por un solo Capítulo, destinado a establecer las reglas básicas para la realización de transferencias y remisiones de datos personales. Al respecto, cabe tener presente que conforme al apartado de definiciones, el término genérico es el de comunicación de datos personales, mismo que comprende cualquier transferencia o remisión de datos personales realizada por el responsable a una persona distinta del titular.  </w:t>
      </w:r>
    </w:p>
    <w:p w:rsidR="00C7250B" w:rsidRPr="002A2719" w:rsidRDefault="00C7250B" w:rsidP="00C7250B">
      <w:pPr>
        <w:spacing w:before="240" w:after="240" w:line="23" w:lineRule="atLeast"/>
        <w:jc w:val="both"/>
        <w:rPr>
          <w:rFonts w:ascii="Arial Narrow" w:hAnsi="Arial Narrow"/>
        </w:rPr>
      </w:pPr>
      <w:r w:rsidRPr="002A2719">
        <w:rPr>
          <w:rFonts w:ascii="Arial Narrow" w:hAnsi="Arial Narrow"/>
        </w:rPr>
        <w:t xml:space="preserve">Al respecto, la transferencia implica toda comunicación de datos personales dentro o fuera del </w:t>
      </w:r>
      <w:r>
        <w:rPr>
          <w:rFonts w:ascii="Arial Narrow" w:hAnsi="Arial Narrow"/>
        </w:rPr>
        <w:t>territorio mexicano, realizada a</w:t>
      </w:r>
      <w:r w:rsidRPr="002A2719">
        <w:rPr>
          <w:rFonts w:ascii="Arial Narrow" w:hAnsi="Arial Narrow"/>
        </w:rPr>
        <w:t xml:space="preserve"> persona distinta del titular, responsable o encargado; y la remisión ha sido definida como toda comunicación de datos personales realizada exclusivamente entre el responsable y encargado, dentro o fuera del territorio mexicano.  </w:t>
      </w:r>
    </w:p>
    <w:p w:rsidR="00C7250B" w:rsidRDefault="00C7250B" w:rsidP="00C7250B">
      <w:pPr>
        <w:spacing w:before="240" w:after="240" w:line="23" w:lineRule="atLeast"/>
        <w:jc w:val="both"/>
        <w:rPr>
          <w:rFonts w:ascii="Arial Narrow" w:hAnsi="Arial Narrow"/>
        </w:rPr>
      </w:pPr>
      <w:r w:rsidRPr="002A2719">
        <w:rPr>
          <w:rFonts w:ascii="Arial Narrow" w:hAnsi="Arial Narrow"/>
        </w:rPr>
        <w:t>La regulación de las comunicaciones de datos es un tema central puesto que permite mantener un nivel estándar u homogéneo de protección aun cuando los datos se encuentren en constante flujo. Las transferencias, como una especie del tratamiento de datos, quedan sujetas originalmente al consentimiento del titular de los datos, salvo que se actualicen las excepciones siguientes:</w:t>
      </w:r>
    </w:p>
    <w:p w:rsidR="00C7250B" w:rsidRDefault="00C7250B" w:rsidP="00C7250B">
      <w:pPr>
        <w:pStyle w:val="Prrafodelista"/>
        <w:numPr>
          <w:ilvl w:val="0"/>
          <w:numId w:val="4"/>
        </w:numPr>
        <w:spacing w:before="240" w:after="240" w:line="23" w:lineRule="atLeast"/>
        <w:jc w:val="both"/>
        <w:rPr>
          <w:rFonts w:ascii="Arial Narrow" w:hAnsi="Arial Narrow"/>
          <w:sz w:val="24"/>
        </w:rPr>
      </w:pPr>
      <w:r w:rsidRPr="00E96E09">
        <w:rPr>
          <w:rFonts w:ascii="Arial Narrow" w:hAnsi="Arial Narrow"/>
          <w:sz w:val="24"/>
        </w:rPr>
        <w:t>Cuando la transferencia esté prevista en una ley, convenio o tratado internacional susc</w:t>
      </w:r>
      <w:r>
        <w:rPr>
          <w:rFonts w:ascii="Arial Narrow" w:hAnsi="Arial Narrow"/>
          <w:sz w:val="24"/>
        </w:rPr>
        <w:t xml:space="preserve">rito y ratificado por México. </w:t>
      </w:r>
    </w:p>
    <w:p w:rsidR="00C7250B" w:rsidRDefault="00C7250B" w:rsidP="00C7250B">
      <w:pPr>
        <w:pStyle w:val="Prrafodelista"/>
        <w:numPr>
          <w:ilvl w:val="0"/>
          <w:numId w:val="4"/>
        </w:numPr>
        <w:spacing w:before="240" w:after="240" w:line="23" w:lineRule="atLeast"/>
        <w:jc w:val="both"/>
        <w:rPr>
          <w:rFonts w:ascii="Arial Narrow" w:hAnsi="Arial Narrow"/>
          <w:sz w:val="24"/>
        </w:rPr>
      </w:pPr>
      <w:r w:rsidRPr="00E96E09">
        <w:rPr>
          <w:rFonts w:ascii="Arial Narrow" w:hAnsi="Arial Narrow"/>
          <w:sz w:val="24"/>
        </w:rPr>
        <w:t>Cuando la transferencia se realice entre responsables, siempre y cuando los datos personales se utilicen para el ejercicio de facultades propias, compatibles o análogas con la finalidad que motivó el tratami</w:t>
      </w:r>
      <w:r>
        <w:rPr>
          <w:rFonts w:ascii="Arial Narrow" w:hAnsi="Arial Narrow"/>
          <w:sz w:val="24"/>
        </w:rPr>
        <w:t xml:space="preserve">ento de los datos personales. </w:t>
      </w:r>
    </w:p>
    <w:p w:rsidR="00C7250B" w:rsidRDefault="00C7250B" w:rsidP="00C7250B">
      <w:pPr>
        <w:pStyle w:val="Prrafodelista"/>
        <w:numPr>
          <w:ilvl w:val="0"/>
          <w:numId w:val="4"/>
        </w:numPr>
        <w:spacing w:before="240" w:after="240" w:line="23" w:lineRule="atLeast"/>
        <w:jc w:val="both"/>
        <w:rPr>
          <w:rFonts w:ascii="Arial Narrow" w:hAnsi="Arial Narrow"/>
          <w:sz w:val="24"/>
        </w:rPr>
      </w:pPr>
      <w:r w:rsidRPr="00E96E09">
        <w:rPr>
          <w:rFonts w:ascii="Arial Narrow" w:hAnsi="Arial Narrow"/>
          <w:sz w:val="24"/>
        </w:rPr>
        <w:t xml:space="preserve">Cuando la transferencia sea legalmente exigida para la investigación y persecución de los delitos, así como la procuración </w:t>
      </w:r>
      <w:r>
        <w:rPr>
          <w:rFonts w:ascii="Arial Narrow" w:hAnsi="Arial Narrow"/>
          <w:sz w:val="24"/>
        </w:rPr>
        <w:t xml:space="preserve">o administración de justicia. </w:t>
      </w:r>
    </w:p>
    <w:p w:rsidR="00C7250B" w:rsidRDefault="00C7250B" w:rsidP="00C7250B">
      <w:pPr>
        <w:pStyle w:val="Prrafodelista"/>
        <w:numPr>
          <w:ilvl w:val="0"/>
          <w:numId w:val="4"/>
        </w:numPr>
        <w:spacing w:before="240" w:after="240" w:line="23" w:lineRule="atLeast"/>
        <w:jc w:val="both"/>
        <w:rPr>
          <w:rFonts w:ascii="Arial Narrow" w:hAnsi="Arial Narrow"/>
          <w:sz w:val="24"/>
        </w:rPr>
      </w:pPr>
      <w:r w:rsidRPr="00E96E09">
        <w:rPr>
          <w:rFonts w:ascii="Arial Narrow" w:hAnsi="Arial Narrow"/>
          <w:sz w:val="24"/>
        </w:rPr>
        <w:t>Cuando la transferencia sea precisa para el reconocimiento, ejercicio o defensa de un derecho ante autoridad competente, siempre y cuando medie el r</w:t>
      </w:r>
      <w:r>
        <w:rPr>
          <w:rFonts w:ascii="Arial Narrow" w:hAnsi="Arial Narrow"/>
          <w:sz w:val="24"/>
        </w:rPr>
        <w:t xml:space="preserve">equerimiento de esta última.  </w:t>
      </w:r>
    </w:p>
    <w:p w:rsidR="00C7250B" w:rsidRDefault="00C7250B" w:rsidP="00C7250B">
      <w:pPr>
        <w:pStyle w:val="Prrafodelista"/>
        <w:numPr>
          <w:ilvl w:val="0"/>
          <w:numId w:val="4"/>
        </w:numPr>
        <w:spacing w:before="240" w:after="240" w:line="23" w:lineRule="atLeast"/>
        <w:jc w:val="both"/>
        <w:rPr>
          <w:rFonts w:ascii="Arial Narrow" w:hAnsi="Arial Narrow"/>
          <w:sz w:val="24"/>
        </w:rPr>
      </w:pPr>
      <w:r w:rsidRPr="00E96E09">
        <w:rPr>
          <w:rFonts w:ascii="Arial Narrow" w:hAnsi="Arial Narrow"/>
          <w:sz w:val="24"/>
        </w:rPr>
        <w:t>Cuando la transferencia sea necesaria para la prevención o el diagnóstico médico, la prestación de asistencia sanitaria, tratamiento médico o la gestión de servicios sanitarios, siempre y cuando di</w:t>
      </w:r>
      <w:r>
        <w:rPr>
          <w:rFonts w:ascii="Arial Narrow" w:hAnsi="Arial Narrow"/>
          <w:sz w:val="24"/>
        </w:rPr>
        <w:t xml:space="preserve">chos fines sean acreditados.  </w:t>
      </w:r>
    </w:p>
    <w:p w:rsidR="00C7250B" w:rsidRDefault="00C7250B" w:rsidP="00C7250B">
      <w:pPr>
        <w:pStyle w:val="Prrafodelista"/>
        <w:numPr>
          <w:ilvl w:val="0"/>
          <w:numId w:val="4"/>
        </w:numPr>
        <w:spacing w:before="240" w:after="240" w:line="23" w:lineRule="atLeast"/>
        <w:jc w:val="both"/>
        <w:rPr>
          <w:rFonts w:ascii="Arial Narrow" w:hAnsi="Arial Narrow"/>
          <w:sz w:val="24"/>
        </w:rPr>
      </w:pPr>
      <w:r w:rsidRPr="00E96E09">
        <w:rPr>
          <w:rFonts w:ascii="Arial Narrow" w:hAnsi="Arial Narrow"/>
          <w:sz w:val="24"/>
        </w:rPr>
        <w:t>Cuando la transferencia sea precisa para el mantenimiento o cumplimiento de una relación jurídica entre</w:t>
      </w:r>
      <w:r>
        <w:rPr>
          <w:rFonts w:ascii="Arial Narrow" w:hAnsi="Arial Narrow"/>
          <w:sz w:val="24"/>
        </w:rPr>
        <w:t xml:space="preserve"> el responsable y el titular. </w:t>
      </w:r>
    </w:p>
    <w:p w:rsidR="00C7250B" w:rsidRDefault="00C7250B" w:rsidP="00C7250B">
      <w:pPr>
        <w:pStyle w:val="Prrafodelista"/>
        <w:numPr>
          <w:ilvl w:val="0"/>
          <w:numId w:val="4"/>
        </w:numPr>
        <w:spacing w:before="240" w:after="240" w:line="23" w:lineRule="atLeast"/>
        <w:jc w:val="both"/>
        <w:rPr>
          <w:rFonts w:ascii="Arial Narrow" w:hAnsi="Arial Narrow"/>
          <w:sz w:val="24"/>
        </w:rPr>
      </w:pPr>
      <w:r w:rsidRPr="00E96E09">
        <w:rPr>
          <w:rFonts w:ascii="Arial Narrow" w:hAnsi="Arial Narrow"/>
          <w:sz w:val="24"/>
        </w:rPr>
        <w:t>Cuando la transferencia sea necesaria por virtud de un contrato celebrado o por celebrar en interés del titular, por el responsable y un tercero.</w:t>
      </w:r>
    </w:p>
    <w:p w:rsidR="00C7250B" w:rsidRDefault="00C7250B" w:rsidP="00C7250B">
      <w:pPr>
        <w:spacing w:before="240" w:after="240" w:line="23" w:lineRule="atLeast"/>
        <w:jc w:val="both"/>
        <w:rPr>
          <w:rFonts w:ascii="Arial Narrow" w:hAnsi="Arial Narrow"/>
        </w:rPr>
      </w:pPr>
      <w:r>
        <w:rPr>
          <w:rFonts w:ascii="Arial Narrow" w:hAnsi="Arial Narrow"/>
        </w:rPr>
        <w:t>En el Título Sexto</w:t>
      </w:r>
      <w:r w:rsidRPr="00E96E09">
        <w:rPr>
          <w:rFonts w:ascii="Arial Narrow" w:hAnsi="Arial Narrow"/>
        </w:rPr>
        <w:t xml:space="preserve"> relativo a acciones preventivas refiere a do</w:t>
      </w:r>
      <w:r>
        <w:rPr>
          <w:rFonts w:ascii="Arial Narrow" w:hAnsi="Arial Narrow"/>
        </w:rPr>
        <w:t>s temas novedosos</w:t>
      </w:r>
      <w:r w:rsidRPr="00E96E09">
        <w:rPr>
          <w:rFonts w:ascii="Arial Narrow" w:hAnsi="Arial Narrow"/>
        </w:rPr>
        <w:t xml:space="preserve">. Por una parte, el Capítulo I aborda cuestiones relativas a la evaluación de impacto a la protección de datos </w:t>
      </w:r>
      <w:r w:rsidRPr="00E96E09">
        <w:rPr>
          <w:rFonts w:ascii="Arial Narrow" w:hAnsi="Arial Narrow"/>
        </w:rPr>
        <w:lastRenderedPageBreak/>
        <w:t xml:space="preserve">personales, y </w:t>
      </w:r>
      <w:r>
        <w:rPr>
          <w:rFonts w:ascii="Arial Narrow" w:hAnsi="Arial Narrow"/>
        </w:rPr>
        <w:t>detalla</w:t>
      </w:r>
      <w:r w:rsidRPr="00E96E09">
        <w:rPr>
          <w:rFonts w:ascii="Arial Narrow" w:hAnsi="Arial Narrow"/>
        </w:rPr>
        <w:t xml:space="preserve"> sobre mejores prácticas que los responsables podrán desarrollar o adoptar para el cumplimiento de las obligaciones previstas.</w:t>
      </w:r>
    </w:p>
    <w:p w:rsidR="00C7250B" w:rsidRDefault="00C7250B" w:rsidP="00C7250B">
      <w:pPr>
        <w:spacing w:before="240" w:after="240" w:line="23" w:lineRule="atLeast"/>
        <w:jc w:val="both"/>
        <w:rPr>
          <w:rFonts w:ascii="Arial Narrow" w:hAnsi="Arial Narrow"/>
        </w:rPr>
      </w:pPr>
      <w:r w:rsidRPr="00F55C19">
        <w:rPr>
          <w:rFonts w:ascii="Arial Narrow" w:hAnsi="Arial Narrow"/>
        </w:rPr>
        <w:t>La elaboración de una evaluación de impacto a la protección de datos personales constituye una enorme aportación en materia de privacidad y datos personales. Dicha evaluación permitirá identificar y mitigar los impactos y amenazas que puedan comprometer los principios y deberes que rigen el tratamiento de los datos personales, así como los derechos de los titulares. De la misma manera, busca prevenir riesgos que pudieran producirse en los titulares respecto al tratamiento de su información personal.</w:t>
      </w:r>
    </w:p>
    <w:p w:rsidR="00C7250B" w:rsidRDefault="00C7250B" w:rsidP="00C7250B">
      <w:pPr>
        <w:spacing w:before="240" w:after="240" w:line="23" w:lineRule="atLeast"/>
        <w:jc w:val="both"/>
        <w:rPr>
          <w:rFonts w:ascii="Arial Narrow" w:hAnsi="Arial Narrow"/>
        </w:rPr>
      </w:pPr>
      <w:r>
        <w:rPr>
          <w:rFonts w:ascii="Arial Narrow" w:hAnsi="Arial Narrow"/>
        </w:rPr>
        <w:t>L</w:t>
      </w:r>
      <w:r w:rsidRPr="00F55C19">
        <w:rPr>
          <w:rFonts w:ascii="Arial Narrow" w:hAnsi="Arial Narrow"/>
        </w:rPr>
        <w:t>a evaluación de impacto a la protección de datos personales deberá presentarse cuando los responsables pretendan poner en operación o modificar políticas públicas, programas, servicios, sistemas o plataformas informáticas, aplicaciones electrónicas o cualquier otra tecnología que implique el tratamiento intensivo o relevante de datos personales.</w:t>
      </w:r>
    </w:p>
    <w:p w:rsidR="00C7250B" w:rsidRPr="00F55C19" w:rsidRDefault="00C7250B" w:rsidP="00C7250B">
      <w:pPr>
        <w:spacing w:before="240" w:after="240" w:line="23" w:lineRule="atLeast"/>
        <w:jc w:val="both"/>
        <w:rPr>
          <w:rFonts w:ascii="Arial Narrow" w:hAnsi="Arial Narrow"/>
        </w:rPr>
      </w:pPr>
      <w:r w:rsidRPr="00F55C19">
        <w:rPr>
          <w:rFonts w:ascii="Arial Narrow" w:hAnsi="Arial Narrow"/>
        </w:rPr>
        <w:t xml:space="preserve">Por otra parte, se propone la adopción de esquemas mínimos de mejores prácticas con la finalidad de:  </w:t>
      </w:r>
    </w:p>
    <w:p w:rsidR="00C7250B" w:rsidRDefault="00C7250B" w:rsidP="00C7250B">
      <w:pPr>
        <w:pStyle w:val="Prrafodelista"/>
        <w:numPr>
          <w:ilvl w:val="0"/>
          <w:numId w:val="5"/>
        </w:numPr>
        <w:spacing w:before="240" w:after="240" w:line="23" w:lineRule="atLeast"/>
        <w:jc w:val="both"/>
        <w:rPr>
          <w:rFonts w:ascii="Arial Narrow" w:hAnsi="Arial Narrow"/>
          <w:sz w:val="24"/>
        </w:rPr>
      </w:pPr>
      <w:r w:rsidRPr="00F55C19">
        <w:rPr>
          <w:rFonts w:ascii="Arial Narrow" w:hAnsi="Arial Narrow"/>
          <w:sz w:val="24"/>
        </w:rPr>
        <w:t>Elevar el nivel de protec</w:t>
      </w:r>
      <w:r>
        <w:rPr>
          <w:rFonts w:ascii="Arial Narrow" w:hAnsi="Arial Narrow"/>
          <w:sz w:val="24"/>
        </w:rPr>
        <w:t xml:space="preserve">ción de los datos personales. </w:t>
      </w:r>
    </w:p>
    <w:p w:rsidR="00C7250B" w:rsidRDefault="00C7250B" w:rsidP="00C7250B">
      <w:pPr>
        <w:pStyle w:val="Prrafodelista"/>
        <w:numPr>
          <w:ilvl w:val="0"/>
          <w:numId w:val="5"/>
        </w:numPr>
        <w:spacing w:before="240" w:after="240" w:line="23" w:lineRule="atLeast"/>
        <w:jc w:val="both"/>
        <w:rPr>
          <w:rFonts w:ascii="Arial Narrow" w:hAnsi="Arial Narrow"/>
          <w:sz w:val="24"/>
        </w:rPr>
      </w:pPr>
      <w:r w:rsidRPr="00F55C19">
        <w:rPr>
          <w:rFonts w:ascii="Arial Narrow" w:hAnsi="Arial Narrow"/>
          <w:sz w:val="24"/>
        </w:rPr>
        <w:t>Armonizar el tratamiento de datos persona</w:t>
      </w:r>
      <w:r>
        <w:rPr>
          <w:rFonts w:ascii="Arial Narrow" w:hAnsi="Arial Narrow"/>
          <w:sz w:val="24"/>
        </w:rPr>
        <w:t xml:space="preserve">les en un sector específico.  </w:t>
      </w:r>
    </w:p>
    <w:p w:rsidR="00C7250B" w:rsidRDefault="00C7250B" w:rsidP="00C7250B">
      <w:pPr>
        <w:pStyle w:val="Prrafodelista"/>
        <w:numPr>
          <w:ilvl w:val="0"/>
          <w:numId w:val="5"/>
        </w:numPr>
        <w:spacing w:before="240" w:after="240" w:line="23" w:lineRule="atLeast"/>
        <w:jc w:val="both"/>
        <w:rPr>
          <w:rFonts w:ascii="Arial Narrow" w:hAnsi="Arial Narrow"/>
          <w:sz w:val="24"/>
        </w:rPr>
      </w:pPr>
      <w:r w:rsidRPr="00F55C19">
        <w:rPr>
          <w:rFonts w:ascii="Arial Narrow" w:hAnsi="Arial Narrow"/>
          <w:sz w:val="24"/>
        </w:rPr>
        <w:t>Facilitar el ejercicio de los derechos ARC</w:t>
      </w:r>
      <w:r>
        <w:rPr>
          <w:rFonts w:ascii="Arial Narrow" w:hAnsi="Arial Narrow"/>
          <w:sz w:val="24"/>
        </w:rPr>
        <w:t xml:space="preserve">O por parte de los titulares. </w:t>
      </w:r>
    </w:p>
    <w:p w:rsidR="00C7250B" w:rsidRDefault="00C7250B" w:rsidP="00C7250B">
      <w:pPr>
        <w:pStyle w:val="Prrafodelista"/>
        <w:numPr>
          <w:ilvl w:val="0"/>
          <w:numId w:val="5"/>
        </w:numPr>
        <w:spacing w:before="240" w:after="240" w:line="23" w:lineRule="atLeast"/>
        <w:jc w:val="both"/>
        <w:rPr>
          <w:rFonts w:ascii="Arial Narrow" w:hAnsi="Arial Narrow"/>
          <w:sz w:val="24"/>
        </w:rPr>
      </w:pPr>
      <w:r w:rsidRPr="00F55C19">
        <w:rPr>
          <w:rFonts w:ascii="Arial Narrow" w:hAnsi="Arial Narrow"/>
          <w:sz w:val="24"/>
        </w:rPr>
        <w:t>Complementar las disposiciones previstas en la normatividad que resulte aplicable en materia de pr</w:t>
      </w:r>
      <w:r>
        <w:rPr>
          <w:rFonts w:ascii="Arial Narrow" w:hAnsi="Arial Narrow"/>
          <w:sz w:val="24"/>
        </w:rPr>
        <w:t xml:space="preserve">otección de datos personales. </w:t>
      </w:r>
    </w:p>
    <w:p w:rsidR="00C7250B" w:rsidRDefault="00C7250B" w:rsidP="00C7250B">
      <w:pPr>
        <w:pStyle w:val="Prrafodelista"/>
        <w:numPr>
          <w:ilvl w:val="0"/>
          <w:numId w:val="5"/>
        </w:numPr>
        <w:spacing w:before="240" w:after="240" w:line="23" w:lineRule="atLeast"/>
        <w:jc w:val="both"/>
        <w:rPr>
          <w:rFonts w:ascii="Arial Narrow" w:hAnsi="Arial Narrow"/>
          <w:sz w:val="24"/>
        </w:rPr>
      </w:pPr>
      <w:r w:rsidRPr="00F55C19">
        <w:rPr>
          <w:rFonts w:ascii="Arial Narrow" w:hAnsi="Arial Narrow"/>
          <w:sz w:val="24"/>
        </w:rPr>
        <w:t>Demostrar ante el Instituto o, en su caso, los organismos garantes, el cumplimiento de la normatividad que resulte aplicable en materia</w:t>
      </w:r>
      <w:r w:rsidR="002E3152">
        <w:rPr>
          <w:rFonts w:ascii="Arial Narrow" w:hAnsi="Arial Narrow"/>
          <w:sz w:val="24"/>
        </w:rPr>
        <w:t xml:space="preserve"> de protección datos personales</w:t>
      </w:r>
      <w:r w:rsidR="00A33196">
        <w:rPr>
          <w:rFonts w:ascii="Arial Narrow" w:hAnsi="Arial Narrow"/>
          <w:sz w:val="24"/>
        </w:rPr>
        <w:t xml:space="preserve">. </w:t>
      </w:r>
    </w:p>
    <w:p w:rsidR="00C7250B" w:rsidRDefault="00C7250B" w:rsidP="00C7250B">
      <w:pPr>
        <w:spacing w:before="240" w:after="240" w:line="23" w:lineRule="atLeast"/>
        <w:jc w:val="both"/>
        <w:rPr>
          <w:rFonts w:ascii="Arial Narrow" w:hAnsi="Arial Narrow"/>
        </w:rPr>
      </w:pPr>
      <w:r>
        <w:rPr>
          <w:rFonts w:ascii="Arial Narrow" w:hAnsi="Arial Narrow"/>
        </w:rPr>
        <w:t>El Título Séptimo</w:t>
      </w:r>
      <w:r w:rsidRPr="0099382D">
        <w:rPr>
          <w:rFonts w:ascii="Arial Narrow" w:hAnsi="Arial Narrow"/>
        </w:rPr>
        <w:t xml:space="preserve"> se compone de dos Capítulos. El Capítulo I está dedicado a referir la integración del Comité de Transparencia; señalar sus atribuciones y a establecer la creación de la figura del oficial de protección de datos personales. El Capítulo II prevé las atribuciones de la Unidad de Transparencia, así como el procedimiento para la designación del titular de la misma.</w:t>
      </w:r>
    </w:p>
    <w:p w:rsidR="00C7250B" w:rsidRDefault="00C7250B" w:rsidP="00C7250B">
      <w:pPr>
        <w:spacing w:before="240" w:after="240" w:line="23" w:lineRule="atLeast"/>
        <w:jc w:val="both"/>
        <w:rPr>
          <w:rFonts w:ascii="Arial Narrow" w:hAnsi="Arial Narrow"/>
        </w:rPr>
      </w:pPr>
      <w:r>
        <w:rPr>
          <w:rFonts w:ascii="Arial Narrow" w:hAnsi="Arial Narrow"/>
        </w:rPr>
        <w:t>C</w:t>
      </w:r>
      <w:r w:rsidRPr="008D4DAC">
        <w:rPr>
          <w:rFonts w:ascii="Arial Narrow" w:hAnsi="Arial Narrow"/>
        </w:rPr>
        <w:t>ontinuando con el modelo actual en materia de acceso a la información, el Comité de Transparencia se erige como la autoridad máxima en materia de protección de datos personales y sus resoluciones serán adoptadas por mayoría de votos</w:t>
      </w:r>
      <w:r>
        <w:rPr>
          <w:rFonts w:ascii="Arial Narrow" w:hAnsi="Arial Narrow"/>
        </w:rPr>
        <w:t xml:space="preserve">. </w:t>
      </w:r>
    </w:p>
    <w:p w:rsidR="00C7250B" w:rsidRDefault="00C7250B" w:rsidP="00C7250B">
      <w:pPr>
        <w:spacing w:before="240" w:after="240" w:line="23" w:lineRule="atLeast"/>
        <w:jc w:val="both"/>
        <w:rPr>
          <w:rFonts w:ascii="Arial Narrow" w:hAnsi="Arial Narrow"/>
        </w:rPr>
      </w:pPr>
      <w:r w:rsidRPr="008D4DAC">
        <w:rPr>
          <w:rFonts w:ascii="Arial Narrow" w:hAnsi="Arial Narrow"/>
        </w:rPr>
        <w:t>Respecto a las atribuciones de la Unidad de Transparencia, y con la finalidad de garantizar el ejercicio del derecho a la protección de datos personales, se prevé que los responsables deberán promover acuerdos con instituciones públicas para atender las solicitudes presentadas en lenguas indígenas.</w:t>
      </w:r>
    </w:p>
    <w:p w:rsidR="00C7250B" w:rsidRDefault="00C7250B" w:rsidP="00C7250B">
      <w:pPr>
        <w:spacing w:before="240" w:after="240" w:line="23" w:lineRule="atLeast"/>
        <w:jc w:val="both"/>
        <w:rPr>
          <w:rFonts w:ascii="Arial Narrow" w:hAnsi="Arial Narrow"/>
        </w:rPr>
      </w:pPr>
      <w:r>
        <w:rPr>
          <w:rFonts w:ascii="Arial Narrow" w:hAnsi="Arial Narrow"/>
        </w:rPr>
        <w:t>El Título Octavo se integra por un Capítulo Único en donde señala</w:t>
      </w:r>
      <w:r w:rsidRPr="008D4DAC">
        <w:rPr>
          <w:rFonts w:ascii="Arial Narrow" w:hAnsi="Arial Narrow"/>
        </w:rPr>
        <w:t xml:space="preserve"> las atribuciones del Instituto en materia de</w:t>
      </w:r>
      <w:r>
        <w:rPr>
          <w:rFonts w:ascii="Arial Narrow" w:hAnsi="Arial Narrow"/>
        </w:rPr>
        <w:t xml:space="preserve"> protección de datos personales. </w:t>
      </w:r>
    </w:p>
    <w:p w:rsidR="00C7250B" w:rsidRDefault="00C7250B" w:rsidP="00C7250B">
      <w:pPr>
        <w:spacing w:before="240" w:after="240" w:line="23" w:lineRule="atLeast"/>
        <w:jc w:val="both"/>
        <w:rPr>
          <w:rFonts w:ascii="Arial Narrow" w:hAnsi="Arial Narrow"/>
        </w:rPr>
      </w:pPr>
      <w:r w:rsidRPr="000D19BD">
        <w:rPr>
          <w:rFonts w:ascii="Arial Narrow" w:hAnsi="Arial Narrow"/>
        </w:rPr>
        <w:lastRenderedPageBreak/>
        <w:t>En materia de medi</w:t>
      </w:r>
      <w:r>
        <w:rPr>
          <w:rFonts w:ascii="Arial Narrow" w:hAnsi="Arial Narrow"/>
        </w:rPr>
        <w:t>os de impugnación en el Título Noveno</w:t>
      </w:r>
      <w:r w:rsidRPr="000D19BD">
        <w:rPr>
          <w:rFonts w:ascii="Arial Narrow" w:hAnsi="Arial Narrow"/>
        </w:rPr>
        <w:t xml:space="preserve"> se establecen tres mecanismos que son el recurso de revisión, el recurso de inconformidad y la facultad de atracción</w:t>
      </w:r>
    </w:p>
    <w:p w:rsidR="00C7250B" w:rsidRDefault="00C7250B" w:rsidP="00C7250B">
      <w:pPr>
        <w:spacing w:before="240" w:after="240" w:line="23" w:lineRule="atLeast"/>
        <w:jc w:val="both"/>
        <w:rPr>
          <w:rFonts w:ascii="Arial Narrow" w:hAnsi="Arial Narrow"/>
        </w:rPr>
      </w:pPr>
      <w:r>
        <w:rPr>
          <w:rFonts w:ascii="Arial Narrow" w:hAnsi="Arial Narrow"/>
        </w:rPr>
        <w:t>E</w:t>
      </w:r>
      <w:r w:rsidRPr="000D19BD">
        <w:rPr>
          <w:rFonts w:ascii="Arial Narrow" w:hAnsi="Arial Narrow"/>
        </w:rPr>
        <w:t xml:space="preserve">l recurso de revisión se establece como el medio de defensa que los particulares tienen frente a un presunto actuar indebido por parte de los sujetos obligados en materia se solicitudes de derechos ARCO. Este medio de defensa está diseñado para promoverse ante el organismo garante </w:t>
      </w:r>
      <w:r>
        <w:rPr>
          <w:rFonts w:ascii="Arial Narrow" w:hAnsi="Arial Narrow"/>
        </w:rPr>
        <w:t>estatal</w:t>
      </w:r>
      <w:r w:rsidRPr="000D19BD">
        <w:rPr>
          <w:rFonts w:ascii="Arial Narrow" w:hAnsi="Arial Narrow"/>
        </w:rPr>
        <w:t>.</w:t>
      </w:r>
    </w:p>
    <w:p w:rsidR="00C7250B" w:rsidRDefault="00C7250B" w:rsidP="00C7250B">
      <w:pPr>
        <w:spacing w:before="240" w:after="240" w:line="23" w:lineRule="atLeast"/>
        <w:jc w:val="both"/>
        <w:rPr>
          <w:rFonts w:ascii="Arial Narrow" w:hAnsi="Arial Narrow"/>
        </w:rPr>
      </w:pPr>
      <w:r w:rsidRPr="000D19BD">
        <w:rPr>
          <w:rFonts w:ascii="Arial Narrow" w:hAnsi="Arial Narrow"/>
        </w:rPr>
        <w:t>El recurso de inconformidad constituye un eleme</w:t>
      </w:r>
      <w:r>
        <w:rPr>
          <w:rFonts w:ascii="Arial Narrow" w:hAnsi="Arial Narrow"/>
        </w:rPr>
        <w:t>nto novedoso</w:t>
      </w:r>
      <w:r w:rsidRPr="000D19BD">
        <w:rPr>
          <w:rFonts w:ascii="Arial Narrow" w:hAnsi="Arial Narrow"/>
        </w:rPr>
        <w:t xml:space="preserve"> ya que establece la posibilidad de los particulares para impugnar la resolución del recurso de revisión emitido por un organismo garante estatal frente al organismo garante a nivel nacional. De este modo se reconoce una nueva instancia a los particulares para hacer efectivos sus derechos frente a una instancia especializada sin necesidad de acudir a los tribunales.</w:t>
      </w:r>
    </w:p>
    <w:p w:rsidR="00C7250B" w:rsidRDefault="00C7250B" w:rsidP="00C7250B">
      <w:pPr>
        <w:spacing w:before="240" w:after="240" w:line="23" w:lineRule="atLeast"/>
        <w:jc w:val="both"/>
        <w:rPr>
          <w:rFonts w:ascii="Arial Narrow" w:hAnsi="Arial Narrow"/>
        </w:rPr>
      </w:pPr>
      <w:r>
        <w:rPr>
          <w:rFonts w:ascii="Arial Narrow" w:hAnsi="Arial Narrow"/>
        </w:rPr>
        <w:t>El Título Décimo,</w:t>
      </w:r>
      <w:r w:rsidRPr="000D19BD">
        <w:rPr>
          <w:rFonts w:ascii="Arial Narrow" w:hAnsi="Arial Narrow"/>
        </w:rPr>
        <w:t xml:space="preserve"> conformado por un Capítulo Único, aborda cuestiones relativas a la facultad de vigilancia y verificación que tienen el Instituto</w:t>
      </w:r>
      <w:r>
        <w:rPr>
          <w:rFonts w:ascii="Arial Narrow" w:hAnsi="Arial Narrow"/>
        </w:rPr>
        <w:t xml:space="preserve"> local</w:t>
      </w:r>
      <w:r w:rsidRPr="000D19BD">
        <w:rPr>
          <w:rFonts w:ascii="Arial Narrow" w:hAnsi="Arial Narrow"/>
        </w:rPr>
        <w:t>, en el ámbito de sus respectivas competencias, del cumplimiento de las disposiciones contenidas en la Ley y demás ordenamientos que de ella se deriven.</w:t>
      </w:r>
    </w:p>
    <w:p w:rsidR="00C7250B" w:rsidRDefault="00C7250B" w:rsidP="00C7250B">
      <w:pPr>
        <w:spacing w:before="240" w:after="240" w:line="23" w:lineRule="atLeast"/>
        <w:jc w:val="both"/>
        <w:rPr>
          <w:rFonts w:ascii="Arial Narrow" w:hAnsi="Arial Narrow"/>
        </w:rPr>
      </w:pPr>
      <w:r w:rsidRPr="000D19BD">
        <w:rPr>
          <w:rFonts w:ascii="Arial Narrow" w:hAnsi="Arial Narrow"/>
        </w:rPr>
        <w:t>Se establecen las causales del procedimiento de verificación, señalando que ésta podrá iniciarse de oficio cuando el Instituto o los organismos garantes cuenten con indicios que hagan presumir fundada y motivadamente la existencia de violaciones a las leyes correspondientes, o bien, por denuncia de cualquier persona.</w:t>
      </w:r>
    </w:p>
    <w:p w:rsidR="00C7250B" w:rsidRPr="0025256F" w:rsidRDefault="00C7250B" w:rsidP="00C7250B">
      <w:pPr>
        <w:spacing w:before="240" w:after="240" w:line="23" w:lineRule="atLeast"/>
        <w:jc w:val="both"/>
        <w:rPr>
          <w:rFonts w:ascii="Arial Narrow" w:hAnsi="Arial Narrow"/>
        </w:rPr>
      </w:pPr>
      <w:r>
        <w:rPr>
          <w:rFonts w:ascii="Arial Narrow" w:hAnsi="Arial Narrow"/>
        </w:rPr>
        <w:t xml:space="preserve">El Título Decimo Primero </w:t>
      </w:r>
      <w:r w:rsidRPr="0025256F">
        <w:rPr>
          <w:rFonts w:ascii="Arial Narrow" w:hAnsi="Arial Narrow"/>
        </w:rPr>
        <w:t xml:space="preserve">se compone de dos Capítulos. El Capítulo I está destinado a establecer las medidas de apremio para asegurar el cumplimiento de las resoluciones del Instituto. Las medidas de apremio adoptadas en esta Ley son las siguientes:  </w:t>
      </w:r>
    </w:p>
    <w:p w:rsidR="00C7250B" w:rsidRDefault="00A822BE" w:rsidP="00C7250B">
      <w:pPr>
        <w:pStyle w:val="Prrafodelista"/>
        <w:numPr>
          <w:ilvl w:val="0"/>
          <w:numId w:val="6"/>
        </w:numPr>
        <w:spacing w:before="240" w:after="240" w:line="23" w:lineRule="atLeast"/>
        <w:jc w:val="both"/>
        <w:rPr>
          <w:rFonts w:ascii="Arial Narrow" w:hAnsi="Arial Narrow"/>
          <w:sz w:val="24"/>
        </w:rPr>
      </w:pPr>
      <w:r>
        <w:rPr>
          <w:rFonts w:ascii="Arial Narrow" w:hAnsi="Arial Narrow"/>
          <w:sz w:val="24"/>
        </w:rPr>
        <w:t>La amonestación; o</w:t>
      </w:r>
      <w:r w:rsidR="00C7250B">
        <w:rPr>
          <w:rFonts w:ascii="Arial Narrow" w:hAnsi="Arial Narrow"/>
          <w:sz w:val="24"/>
        </w:rPr>
        <w:t xml:space="preserve"> </w:t>
      </w:r>
    </w:p>
    <w:p w:rsidR="00C7250B" w:rsidRDefault="00C7250B" w:rsidP="00C7250B">
      <w:pPr>
        <w:pStyle w:val="Prrafodelista"/>
        <w:numPr>
          <w:ilvl w:val="0"/>
          <w:numId w:val="6"/>
        </w:numPr>
        <w:spacing w:before="240" w:after="240" w:line="23" w:lineRule="atLeast"/>
        <w:jc w:val="both"/>
        <w:rPr>
          <w:rFonts w:ascii="Arial Narrow" w:hAnsi="Arial Narrow"/>
          <w:sz w:val="24"/>
        </w:rPr>
      </w:pPr>
      <w:r w:rsidRPr="0025256F">
        <w:rPr>
          <w:rFonts w:ascii="Arial Narrow" w:hAnsi="Arial Narrow"/>
          <w:sz w:val="24"/>
        </w:rPr>
        <w:t xml:space="preserve">La multa, de ciento cincuenta hasta mil quinientas veces el </w:t>
      </w:r>
      <w:r>
        <w:rPr>
          <w:rFonts w:ascii="Arial Narrow" w:hAnsi="Arial Narrow"/>
          <w:sz w:val="24"/>
        </w:rPr>
        <w:t>valor diario de la unidad de medida y actua</w:t>
      </w:r>
      <w:r w:rsidR="00A822BE">
        <w:rPr>
          <w:rFonts w:ascii="Arial Narrow" w:hAnsi="Arial Narrow"/>
          <w:sz w:val="24"/>
        </w:rPr>
        <w:t xml:space="preserve">lización. </w:t>
      </w:r>
    </w:p>
    <w:p w:rsidR="008B2AE6" w:rsidRPr="008B2AE6" w:rsidRDefault="008B2AE6" w:rsidP="008B2AE6">
      <w:pPr>
        <w:spacing w:before="240" w:after="240" w:line="23" w:lineRule="atLeast"/>
        <w:jc w:val="both"/>
        <w:rPr>
          <w:rFonts w:ascii="Arial Narrow" w:hAnsi="Arial Narrow"/>
        </w:rPr>
      </w:pPr>
      <w:r>
        <w:rPr>
          <w:rFonts w:ascii="Arial Narrow" w:hAnsi="Arial Narrow"/>
        </w:rPr>
        <w:t xml:space="preserve">El Capítulo II indica las causas de responsabilidad y sanción por incumplimiento de las obligaciones establecidas, asimismo indica la gravedad de las infracciones, diferenciando con ello el monto de las sanciones. </w:t>
      </w:r>
    </w:p>
    <w:p w:rsidR="007545CB" w:rsidRDefault="007545CB" w:rsidP="0086298D">
      <w:pPr>
        <w:pStyle w:val="Titulado"/>
        <w:spacing w:before="0" w:after="0"/>
        <w:rPr>
          <w:rFonts w:ascii="Arial Narrow" w:hAnsi="Arial Narrow"/>
          <w:sz w:val="24"/>
          <w:szCs w:val="24"/>
        </w:rPr>
      </w:pPr>
    </w:p>
    <w:p w:rsidR="00C7250B" w:rsidRDefault="00C7250B" w:rsidP="00C7250B">
      <w:pPr>
        <w:rPr>
          <w:lang w:val="es-MX" w:eastAsia="es-MX"/>
        </w:rPr>
      </w:pPr>
    </w:p>
    <w:p w:rsidR="00C7250B" w:rsidRDefault="00C7250B" w:rsidP="00C7250B">
      <w:pPr>
        <w:rPr>
          <w:lang w:val="es-MX" w:eastAsia="es-MX"/>
        </w:rPr>
      </w:pPr>
    </w:p>
    <w:p w:rsidR="00C7250B" w:rsidRDefault="00C7250B" w:rsidP="00C7250B">
      <w:pPr>
        <w:rPr>
          <w:lang w:val="es-MX" w:eastAsia="es-MX"/>
        </w:rPr>
      </w:pPr>
    </w:p>
    <w:p w:rsidR="00C7250B" w:rsidRDefault="00C7250B" w:rsidP="00C7250B">
      <w:pPr>
        <w:rPr>
          <w:lang w:val="es-MX" w:eastAsia="es-MX"/>
        </w:rPr>
      </w:pPr>
    </w:p>
    <w:p w:rsidR="00C7250B" w:rsidRDefault="00C7250B" w:rsidP="00C7250B">
      <w:pPr>
        <w:rPr>
          <w:lang w:val="es-MX" w:eastAsia="es-MX"/>
        </w:rPr>
      </w:pPr>
    </w:p>
    <w:p w:rsidR="00C7250B" w:rsidRDefault="00C7250B" w:rsidP="00C7250B">
      <w:pPr>
        <w:rPr>
          <w:lang w:val="es-MX" w:eastAsia="es-MX"/>
        </w:rPr>
      </w:pPr>
    </w:p>
    <w:p w:rsidR="00C7250B" w:rsidRDefault="00C7250B" w:rsidP="00C7250B">
      <w:pPr>
        <w:rPr>
          <w:lang w:val="es-MX" w:eastAsia="es-MX"/>
        </w:rPr>
      </w:pPr>
    </w:p>
    <w:p w:rsidR="0086298D" w:rsidRPr="000E51FB" w:rsidRDefault="00720429" w:rsidP="0086298D">
      <w:pPr>
        <w:pStyle w:val="Titulado"/>
        <w:spacing w:before="0" w:after="0"/>
        <w:rPr>
          <w:rFonts w:ascii="Arial Narrow" w:hAnsi="Arial Narrow"/>
          <w:sz w:val="24"/>
          <w:szCs w:val="24"/>
        </w:rPr>
      </w:pPr>
      <w:r>
        <w:rPr>
          <w:rFonts w:ascii="Arial Narrow" w:hAnsi="Arial Narrow"/>
          <w:sz w:val="24"/>
          <w:szCs w:val="24"/>
        </w:rPr>
        <w:lastRenderedPageBreak/>
        <w:t>INICIATIVA CON PROYECTO DE DECRETO POR LA QUE SE CREA LA</w:t>
      </w:r>
      <w:r w:rsidR="00D420FE">
        <w:rPr>
          <w:rFonts w:ascii="Arial Narrow" w:hAnsi="Arial Narrow"/>
          <w:sz w:val="24"/>
          <w:szCs w:val="24"/>
        </w:rPr>
        <w:t xml:space="preserve"> </w:t>
      </w:r>
      <w:r w:rsidR="0086298D" w:rsidRPr="000E51FB">
        <w:rPr>
          <w:rFonts w:ascii="Arial Narrow" w:hAnsi="Arial Narrow"/>
          <w:sz w:val="24"/>
          <w:szCs w:val="24"/>
        </w:rPr>
        <w:t>LEY DE PROTECCIÓN DE DATOS PERSONALES EN POSESIÓN DE SUJETOS OBL</w:t>
      </w:r>
      <w:r w:rsidR="00137E65" w:rsidRPr="000E51FB">
        <w:rPr>
          <w:rFonts w:ascii="Arial Narrow" w:hAnsi="Arial Narrow"/>
          <w:sz w:val="24"/>
          <w:szCs w:val="24"/>
        </w:rPr>
        <w:t>IGADOS D</w:t>
      </w:r>
      <w:r w:rsidR="0086298D" w:rsidRPr="000E51FB">
        <w:rPr>
          <w:rFonts w:ascii="Arial Narrow" w:hAnsi="Arial Narrow"/>
          <w:sz w:val="24"/>
          <w:szCs w:val="24"/>
        </w:rPr>
        <w:t>EL ESTADO DE OAXACA</w:t>
      </w:r>
    </w:p>
    <w:p w:rsidR="0086298D" w:rsidRPr="000E51FB" w:rsidRDefault="00D420FE" w:rsidP="0086298D">
      <w:pPr>
        <w:pStyle w:val="Titulado"/>
        <w:rPr>
          <w:rFonts w:ascii="Arial Narrow" w:hAnsi="Arial Narrow"/>
          <w:sz w:val="24"/>
          <w:szCs w:val="24"/>
        </w:rPr>
      </w:pPr>
      <w:r>
        <w:rPr>
          <w:rFonts w:ascii="Arial Narrow" w:hAnsi="Arial Narrow"/>
          <w:sz w:val="24"/>
          <w:szCs w:val="24"/>
        </w:rPr>
        <w:t xml:space="preserve">Título Primero </w:t>
      </w:r>
      <w:r w:rsidR="0086298D" w:rsidRPr="000E51FB">
        <w:rPr>
          <w:rFonts w:ascii="Arial Narrow" w:hAnsi="Arial Narrow"/>
          <w:sz w:val="24"/>
          <w:szCs w:val="24"/>
        </w:rPr>
        <w:br/>
        <w:t>Disposiciones Generales</w:t>
      </w:r>
    </w:p>
    <w:p w:rsidR="0086298D" w:rsidRPr="000E51FB" w:rsidRDefault="0086298D" w:rsidP="0086298D">
      <w:pPr>
        <w:pStyle w:val="Captulado"/>
        <w:rPr>
          <w:rFonts w:ascii="Arial Narrow" w:hAnsi="Arial Narrow"/>
          <w:sz w:val="24"/>
          <w:szCs w:val="24"/>
        </w:rPr>
      </w:pPr>
      <w:r w:rsidRPr="000E51FB">
        <w:rPr>
          <w:rFonts w:ascii="Arial Narrow" w:hAnsi="Arial Narrow"/>
          <w:sz w:val="24"/>
          <w:szCs w:val="24"/>
        </w:rPr>
        <w:t xml:space="preserve">Capítulo Único </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1°. Ley — Naturaleza y aplicación. </w:t>
      </w:r>
    </w:p>
    <w:p w:rsidR="0086298D" w:rsidRPr="000E51FB" w:rsidRDefault="0086298D" w:rsidP="000E51FB">
      <w:pPr>
        <w:pStyle w:val="parrafoindepn"/>
        <w:spacing w:line="276" w:lineRule="auto"/>
        <w:rPr>
          <w:rFonts w:ascii="Arial Narrow" w:hAnsi="Arial Narrow"/>
          <w:sz w:val="24"/>
          <w:szCs w:val="24"/>
        </w:rPr>
      </w:pPr>
      <w:r w:rsidRPr="000E51FB">
        <w:rPr>
          <w:rFonts w:ascii="Arial Narrow" w:hAnsi="Arial Narrow"/>
          <w:sz w:val="24"/>
          <w:szCs w:val="24"/>
        </w:rPr>
        <w:t>1.</w:t>
      </w:r>
      <w:r w:rsidRPr="000E51FB">
        <w:rPr>
          <w:rFonts w:ascii="Arial Narrow" w:hAnsi="Arial Narrow"/>
          <w:b/>
          <w:sz w:val="24"/>
          <w:szCs w:val="24"/>
        </w:rPr>
        <w:t xml:space="preserve"> </w:t>
      </w:r>
      <w:r w:rsidRPr="000E51FB">
        <w:rPr>
          <w:rFonts w:ascii="Arial Narrow" w:hAnsi="Arial Narrow"/>
          <w:sz w:val="24"/>
          <w:szCs w:val="24"/>
        </w:rPr>
        <w:t>La presente Ley es de orden público y de observancia general, reglamentaria de los artículos 6 y 16, párrafo segundo de la Constitución Política de los Estados Unidos Mexicanos, así como del artículo 3°</w:t>
      </w:r>
      <w:r w:rsidR="00065EFD">
        <w:rPr>
          <w:rFonts w:ascii="Arial Narrow" w:hAnsi="Arial Narrow"/>
          <w:sz w:val="24"/>
          <w:szCs w:val="24"/>
        </w:rPr>
        <w:t xml:space="preserve"> y 116 apartado C</w:t>
      </w:r>
      <w:r w:rsidRPr="000E51FB">
        <w:rPr>
          <w:rFonts w:ascii="Arial Narrow" w:hAnsi="Arial Narrow"/>
          <w:sz w:val="24"/>
          <w:szCs w:val="24"/>
        </w:rPr>
        <w:t xml:space="preserve"> de la Constitución Política del Estado Libre y Soberano de Oaxaca, en materia de protección de datos personales en posesión de sujetos obligados.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Tiene por objeto garantizar la privacidad y autodeterminación informativa de toda persona, mediante el establecimiento de bases, principios, obligaciones y procedimientos para asegurar el derecho a la protección de los datos personales que se encuentren en posesión de sujetos obligados en el ámbito estatal</w:t>
      </w:r>
      <w:r w:rsidR="000E74B4" w:rsidRPr="000E51FB">
        <w:rPr>
          <w:rFonts w:ascii="Arial Narrow" w:hAnsi="Arial Narrow"/>
          <w:sz w:val="24"/>
          <w:szCs w:val="24"/>
        </w:rPr>
        <w:t xml:space="preserve"> y municipal</w:t>
      </w:r>
      <w:r w:rsidRPr="000E51FB">
        <w:rPr>
          <w:rFonts w:ascii="Arial Narrow" w:hAnsi="Arial Narrow"/>
          <w:sz w:val="24"/>
          <w:szCs w:val="24"/>
        </w:rPr>
        <w:t>.</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El Instituto ejercerá las atribuciones y facultades que le otorga esta Ley, independientemente de las otorgadas en las demás disposiciones aplicables.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4. Todas las disposiciones de la presente Ley, según corresponda, y en el ámbito de su  competencia, son de aplicación y observancia directa para los sujetos obligados.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5. Son sujetos obligados por esta Ley, </w:t>
      </w:r>
      <w:r w:rsidRPr="00E0611C">
        <w:rPr>
          <w:rFonts w:ascii="Arial Narrow" w:hAnsi="Arial Narrow"/>
          <w:sz w:val="24"/>
          <w:szCs w:val="24"/>
        </w:rPr>
        <w:t>en el ámbito estatal y municipal,</w:t>
      </w:r>
      <w:r w:rsidRPr="000E51FB">
        <w:rPr>
          <w:rFonts w:ascii="Arial Narrow" w:hAnsi="Arial Narrow"/>
          <w:sz w:val="24"/>
          <w:szCs w:val="24"/>
        </w:rPr>
        <w:t xml:space="preserve"> cualquier autoridad,  entidad, órgano y organismo del Poder Ejecutivo, Legislativo y Judicial, órganos autónomos, partidos políticos, fideicomisos y fondos públicos.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Los sindicatos y cualquier otra persona física o moral que reciba y ejerza recursos públicos o realice actos de </w:t>
      </w:r>
      <w:r w:rsidR="001E6D9B">
        <w:rPr>
          <w:rFonts w:ascii="Arial Narrow" w:hAnsi="Arial Narrow"/>
          <w:sz w:val="24"/>
          <w:szCs w:val="24"/>
        </w:rPr>
        <w:t>autoridad en el ámbito</w:t>
      </w:r>
      <w:r w:rsidRPr="000E51FB">
        <w:rPr>
          <w:rFonts w:ascii="Arial Narrow" w:hAnsi="Arial Narrow"/>
          <w:sz w:val="24"/>
          <w:szCs w:val="24"/>
        </w:rPr>
        <w:t xml:space="preserve"> estatal y municipal serán responsables de los datos personales, de conformidad con la normatividad aplicable para la protección de datos personales en posesión de los particulares.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En todos los demás supuestos diferentes a los mencionados en el párrafo anterior, las personas  físicas y morales se sujetarán a lo previsto en la Ley Federal de Protección de Datos Personales en Posesión de los Particulares.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6. La presente Ley será aplicable a cualquier tratamiento de datos personales que obren en soportes físicos o electrónicos, con independencia de la forma o modalidad de su creación, tipo de soporte, procesamiento, almacenamiento y organización.</w:t>
      </w:r>
    </w:p>
    <w:p w:rsidR="0086298D" w:rsidRPr="000E51FB" w:rsidRDefault="0086298D" w:rsidP="0086298D">
      <w:pPr>
        <w:pStyle w:val="artculado"/>
        <w:rPr>
          <w:rFonts w:ascii="Arial Narrow" w:hAnsi="Arial Narrow" w:cs="Arial"/>
          <w:b/>
          <w:sz w:val="24"/>
          <w:szCs w:val="24"/>
        </w:rPr>
      </w:pPr>
      <w:r w:rsidRPr="000E51FB">
        <w:rPr>
          <w:rFonts w:ascii="Arial Narrow" w:hAnsi="Arial Narrow"/>
          <w:b/>
          <w:sz w:val="24"/>
          <w:szCs w:val="24"/>
        </w:rPr>
        <w:t>Artículo 2°.</w:t>
      </w:r>
      <w:r w:rsidRPr="000E51FB">
        <w:rPr>
          <w:rFonts w:ascii="Arial Narrow" w:hAnsi="Arial Narrow"/>
          <w:sz w:val="24"/>
          <w:szCs w:val="24"/>
        </w:rPr>
        <w:t xml:space="preserve"> </w:t>
      </w:r>
      <w:r w:rsidRPr="000E51FB">
        <w:rPr>
          <w:rFonts w:ascii="Arial Narrow" w:hAnsi="Arial Narrow"/>
          <w:b/>
          <w:sz w:val="24"/>
          <w:szCs w:val="24"/>
        </w:rPr>
        <w:t xml:space="preserve">Ley — </w:t>
      </w:r>
      <w:r w:rsidRPr="000E51FB">
        <w:rPr>
          <w:rFonts w:ascii="Arial Narrow" w:hAnsi="Arial Narrow" w:cs="Arial"/>
          <w:b/>
          <w:sz w:val="24"/>
          <w:szCs w:val="24"/>
        </w:rPr>
        <w:t xml:space="preserve">Objeto.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Son objetivos de la presente Ley: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lastRenderedPageBreak/>
        <w:t>I. Establecer las bases que regirán el tratamiento de los datos personales y el ejercicio de los derechos de acceso, rectificación, cancelación y oposición, mediante procedimientos sencillos y expeditos;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Garantizar la observancia de los principios de protección de datos personales previstos en la presente Ley, la Ley General, y demás disposiciones que resulten aplicables en la materia;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III. Proteger los datos personales en posesión de cualquier autoridad, entidad, órgano y organismo de los Poderes Ejecutivo, Legislativo y Judicial, órganos autónomos, partidos políticos, fideicomisos y fondos públicos, estatales y municipales, con la finalidad de regular su debido tratamiento;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Garantizar que toda persona pueda ejercer el derecho a la protección de los datos personales;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Promover, fomentar y difundir una cultura de protección de datos personales;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VI. Establecer los mecanismos para garantizar el cumplimiento y la efectiva aplicación de las medidas de apremio que correspondan para aquellas conductas que contravengan las disposiciones previstas en esta Ley. </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3°. Ley — Glosario.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Para los efectos de la presente Ley se entenderá por:</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 Áreas: Instancias de los sujetos obligados previstas en los respectivos reglamentos interiores, estatutos orgánicos o instrumentos equivalentes, que cuentan o puedan contar, dar tratamiento, y ser responsables o encargadas de los datos personales; </w:t>
      </w:r>
    </w:p>
    <w:p w:rsidR="0086298D" w:rsidRPr="000E51FB" w:rsidRDefault="0086298D" w:rsidP="0086298D">
      <w:pPr>
        <w:pStyle w:val="fraccionado"/>
        <w:rPr>
          <w:rFonts w:ascii="Arial Narrow" w:hAnsi="Arial Narrow"/>
          <w:sz w:val="24"/>
          <w:szCs w:val="24"/>
        </w:rPr>
      </w:pPr>
      <w:r w:rsidRPr="00E0611C">
        <w:rPr>
          <w:rFonts w:ascii="Arial Narrow" w:hAnsi="Arial Narrow"/>
          <w:sz w:val="24"/>
          <w:szCs w:val="24"/>
        </w:rPr>
        <w:t>II. Aviso de privacidad: Documento físico, electrónico o en cualquier formato generado por el responsable, que es puesto a disposición del titular con el objeto de informarle los propósitos del tratamiento al que serán sometidos sus datos personales;</w:t>
      </w:r>
      <w:r w:rsidRPr="000E51FB">
        <w:rPr>
          <w:rFonts w:ascii="Arial Narrow" w:hAnsi="Arial Narrow"/>
          <w:sz w:val="24"/>
          <w:szCs w:val="24"/>
        </w:rPr>
        <w:t xml:space="preserve">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Bases de Datos: Conjunto ordenado de datos personales referentes a una persona identificada o identificable, condicionado a criterios determinados con independencia de la forma o modalidad de su creación, tipo de soporte, procesamiento, almacenamiento y organización;</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Bloqueo: La identificación y conservación de los datos personales, una vez cumplida la finalidad para la cual fueron recabados, con el único propósito de determinar posibles responsabilidades en relación con su tratamiento, hasta el plazo de prescripción correspondiente. Concluido dicho período se deberá proceder a la cancelación de los mismos;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V. Comité de Transparencia: Comité de Transparencia de cada sujeto obligado en los términos de la Ley de Transparencia, y el artículo 73, de la presente Ley, y demás normatividad aplicable;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lastRenderedPageBreak/>
        <w:t xml:space="preserve">VI. </w:t>
      </w:r>
      <w:r w:rsidRPr="00E0611C">
        <w:rPr>
          <w:rFonts w:ascii="Arial Narrow" w:hAnsi="Arial Narrow"/>
          <w:sz w:val="24"/>
          <w:szCs w:val="24"/>
        </w:rPr>
        <w:t>Cómputo en la nube:</w:t>
      </w:r>
      <w:r w:rsidRPr="000E51FB">
        <w:rPr>
          <w:rFonts w:ascii="Arial Narrow" w:hAnsi="Arial Narrow"/>
          <w:sz w:val="24"/>
          <w:szCs w:val="24"/>
        </w:rPr>
        <w:t xml:space="preserve"> Modelo de provisión externa de servicios de cómputo bajo demanda que implica el suministro de infraestructura, plataforma o programa informático, distribuido de modo flexible, mediante procedimientos virtuales, en recursos compartidos dinámicamente;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 Consejo Nacional: Consejo del Sistema Nacional de Transparencia, Acceso a la Información y Protección de Datos Personales al que refiere el artículo 32, de la Ley General de Transparencia y Acceso a la Información Pública;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VIII. Consentimiento: Manifestación de la voluntad libre, específica e informada del titular que autoriza el tratamiento de sus datos personales;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IX. Datos personales: Cualquier información concerniente a una persona física identificada o identificable. Se considera que una persona es identificable cuando su identidad pueda determinarse directa o indirectamente a través de cualquier información;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X. Datos personales sensibles: </w:t>
      </w:r>
      <w:r w:rsidRPr="00E0611C">
        <w:rPr>
          <w:rFonts w:ascii="Arial Narrow" w:hAnsi="Arial Narrow"/>
          <w:sz w:val="24"/>
          <w:szCs w:val="24"/>
        </w:rPr>
        <w:t>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información genética, creencias religiosas, filosóficas y morales, opiniones políticas y preferencia sexual;</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XI. Derechos ARCO: Los derechos de acceso, rectificación, cancelación y oposición al tratamiento de datos personales;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XII. Días: Días hábiles;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XIII. Disociación: El procedimiento mediante el cual los datos personales no pueden asociarse al titular ni permitir, por su estructura, contenido o grado de desagregación, la identificación del mismo;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XIV. Documento de seguridad: Instrumento que describe y da cuenta de manera general sobre las medidas de seguridad técnicas, físicas y administrativas adoptadas por el responsable para garantizar la confidencialidad, integridad y disponibilidad de los datos personales que posee;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XV. Encargado: Persona física o jurídica, pública o privada, ajena a la organización del responsable, que sola o conjuntamente con otras, trata datos personales por cuenta del responsable;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XVI. Evaluación de impacto en la protección de datos personales: Documento mediante el cual los sujetos obligados que pretenden poner en operación o modificar políticas públicas, programas, sistemas o plataformas informáticas, aplicaciones electrónicas o cualquiera otra tecnología que implique el tratamiento intensivo o relevante de datos personales, valoran los impactos reales respecto determinado tratamiento de datos personales, a efecto de identificar y mitigar posibles riesgos que puedan comprometer los principios, deberes y derechos de los titulares, así como de los deberes de los responsables y encargados, previstos en la normativa aplicable;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lastRenderedPageBreak/>
        <w:t xml:space="preserve">XVII. </w:t>
      </w:r>
      <w:r w:rsidRPr="00C25F09">
        <w:rPr>
          <w:rFonts w:ascii="Arial Narrow" w:hAnsi="Arial Narrow"/>
          <w:sz w:val="24"/>
          <w:szCs w:val="24"/>
        </w:rPr>
        <w:t>Fuentes de acceso público:</w:t>
      </w:r>
      <w:r w:rsidRPr="000E51FB">
        <w:rPr>
          <w:rFonts w:ascii="Arial Narrow" w:hAnsi="Arial Narrow"/>
          <w:sz w:val="24"/>
          <w:szCs w:val="24"/>
        </w:rPr>
        <w:t xml:space="preserve"> Aquellas bases de datos, sistemas o archivos que por disposición de ley puedan ser consultados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XVIII. Instituto: Instituto de Acceso a la Información Pública y Protección de Datos Personales del Estado de Oaxaca;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XIX. Instituto Nacional: Instituto Nacional de Transparencia, Acceso a la Información y Protección de Datos Personales;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XX. </w:t>
      </w:r>
      <w:r w:rsidRPr="00C25F09">
        <w:rPr>
          <w:rFonts w:ascii="Arial Narrow" w:hAnsi="Arial Narrow"/>
          <w:sz w:val="24"/>
          <w:szCs w:val="24"/>
        </w:rPr>
        <w:t>Ley: Ley de Protección de Datos Personales en Posesión de Sujetos Obl</w:t>
      </w:r>
      <w:r w:rsidR="00135E9C" w:rsidRPr="00C25F09">
        <w:rPr>
          <w:rFonts w:ascii="Arial Narrow" w:hAnsi="Arial Narrow"/>
          <w:sz w:val="24"/>
          <w:szCs w:val="24"/>
        </w:rPr>
        <w:t>igados d</w:t>
      </w:r>
      <w:r w:rsidR="00E27D97" w:rsidRPr="00C25F09">
        <w:rPr>
          <w:rFonts w:ascii="Arial Narrow" w:hAnsi="Arial Narrow"/>
          <w:sz w:val="24"/>
          <w:szCs w:val="24"/>
        </w:rPr>
        <w:t>el Estado de Oaxaca</w:t>
      </w:r>
      <w:r w:rsidRPr="00C25F09">
        <w:rPr>
          <w:rFonts w:ascii="Arial Narrow" w:hAnsi="Arial Narrow"/>
          <w:sz w:val="24"/>
          <w:szCs w:val="24"/>
        </w:rPr>
        <w:t>;</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XXI. Ley de Transparencia: Ley de Transparencia y Acceso a la Información Pública para el Estado de Oaxaca;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XXII. Ley General: Ley General de Protección de Datos Personales en Posesión de Sujetos Obligados;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XXIII. Ley General de Transparencia: Ley General de Transparencia y Acceso a la Información Pública;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XXIV. Medidas compensatorias: Mecanismos alternos para dar a conocer a los titulares el aviso de privacidad, a través de su difusión por medios masivos de comunicación u otros de amplio alcance;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XXV. Medidas de seguridad: Conjunto de acciones, actividades, controles o mecanismos administrativos, técnicos y físicos que permitan proteger los datos personales;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XXVI. Medidas de seguridad administrativas: Políticas y procedimientos para la gestión, soporte y revisión de la seguridad de la información a nivel organizacional, la identificación, clasificación y borrado seguro de la información, así como la sensibilización, formación y capacitación del personal, en materia de protección de datos personales;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XXVII. Medidas de seguridad físicas: Conjunto de acciones y mecanismos para proteger el entorno físico de los datos personales y de los recursos involucrados en su tratamiento. De manera enunciativa más no limitativa, se debe considerar las siguientes actividades: </w:t>
      </w:r>
    </w:p>
    <w:p w:rsidR="0086298D" w:rsidRPr="000E51FB" w:rsidRDefault="0086298D" w:rsidP="0086298D">
      <w:pPr>
        <w:pStyle w:val="incisos"/>
        <w:numPr>
          <w:ilvl w:val="0"/>
          <w:numId w:val="1"/>
        </w:numPr>
        <w:rPr>
          <w:rFonts w:ascii="Arial Narrow" w:hAnsi="Arial Narrow"/>
          <w:sz w:val="24"/>
          <w:szCs w:val="24"/>
        </w:rPr>
      </w:pPr>
      <w:r w:rsidRPr="000E51FB">
        <w:rPr>
          <w:rFonts w:ascii="Arial Narrow" w:hAnsi="Arial Narrow"/>
          <w:sz w:val="24"/>
          <w:szCs w:val="24"/>
        </w:rPr>
        <w:t>Prevenir el acceso no autorizado al perímetro de la organización, sus instalaciones físicas, áreas críticas, recursos e información;</w:t>
      </w:r>
    </w:p>
    <w:p w:rsidR="0086298D" w:rsidRPr="000E51FB" w:rsidRDefault="0086298D" w:rsidP="0086298D">
      <w:pPr>
        <w:pStyle w:val="incisos"/>
        <w:numPr>
          <w:ilvl w:val="0"/>
          <w:numId w:val="1"/>
        </w:numPr>
        <w:rPr>
          <w:rFonts w:ascii="Arial Narrow" w:hAnsi="Arial Narrow"/>
          <w:sz w:val="24"/>
          <w:szCs w:val="24"/>
        </w:rPr>
      </w:pPr>
      <w:r w:rsidRPr="000E51FB">
        <w:rPr>
          <w:rFonts w:ascii="Arial Narrow" w:hAnsi="Arial Narrow"/>
          <w:sz w:val="24"/>
          <w:szCs w:val="24"/>
        </w:rPr>
        <w:t xml:space="preserve">Prevenir el daño o interferencia a las instalaciones físicas, áreas críticas de la organización, recursos e información; </w:t>
      </w:r>
    </w:p>
    <w:p w:rsidR="0086298D" w:rsidRPr="000E51FB" w:rsidRDefault="0086298D" w:rsidP="0086298D">
      <w:pPr>
        <w:pStyle w:val="incisos"/>
        <w:numPr>
          <w:ilvl w:val="0"/>
          <w:numId w:val="1"/>
        </w:numPr>
        <w:rPr>
          <w:rFonts w:ascii="Arial Narrow" w:hAnsi="Arial Narrow"/>
          <w:sz w:val="24"/>
          <w:szCs w:val="24"/>
        </w:rPr>
      </w:pPr>
      <w:r w:rsidRPr="000E51FB">
        <w:rPr>
          <w:rFonts w:ascii="Arial Narrow" w:hAnsi="Arial Narrow"/>
          <w:sz w:val="24"/>
          <w:szCs w:val="24"/>
        </w:rPr>
        <w:t>Proteger los recursos  móviles, portátiles y cualquier soporte físico o electrónico, que pueda salir fuera de las instalaciones de la organización; y</w:t>
      </w:r>
    </w:p>
    <w:p w:rsidR="0086298D" w:rsidRPr="000E51FB" w:rsidRDefault="0086298D" w:rsidP="0086298D">
      <w:pPr>
        <w:pStyle w:val="incisos"/>
        <w:numPr>
          <w:ilvl w:val="0"/>
          <w:numId w:val="1"/>
        </w:numPr>
        <w:rPr>
          <w:rFonts w:ascii="Arial Narrow" w:hAnsi="Arial Narrow"/>
          <w:sz w:val="24"/>
          <w:szCs w:val="24"/>
        </w:rPr>
      </w:pPr>
      <w:r w:rsidRPr="000E51FB">
        <w:rPr>
          <w:rFonts w:ascii="Arial Narrow" w:hAnsi="Arial Narrow"/>
          <w:sz w:val="24"/>
          <w:szCs w:val="24"/>
        </w:rPr>
        <w:lastRenderedPageBreak/>
        <w:t>Proveer a los equipos que contienen o almacenan datos personales de un mantenimiento eficaz que asegure su disponibilidad, funcionalidad e integridad.</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XXVIII. Medidas de seguridad técnicas: Conjunto de acciones y mecanismos que se valen de la tecnología relacionada con hardware y software para proteger el entorno digital de los datos personales y recursos involucrados en su tratamiento. De manera enunciativa más no limitativa, se deben considerar las siguientes actividades:</w:t>
      </w:r>
    </w:p>
    <w:p w:rsidR="0086298D" w:rsidRPr="000E51FB" w:rsidRDefault="0086298D" w:rsidP="0086298D">
      <w:pPr>
        <w:pStyle w:val="incisos"/>
        <w:numPr>
          <w:ilvl w:val="0"/>
          <w:numId w:val="2"/>
        </w:numPr>
        <w:rPr>
          <w:rFonts w:ascii="Arial Narrow" w:hAnsi="Arial Narrow"/>
          <w:sz w:val="24"/>
          <w:szCs w:val="24"/>
        </w:rPr>
      </w:pPr>
      <w:r w:rsidRPr="000E51FB">
        <w:rPr>
          <w:rFonts w:ascii="Arial Narrow" w:hAnsi="Arial Narrow"/>
          <w:sz w:val="24"/>
          <w:szCs w:val="24"/>
        </w:rPr>
        <w:t xml:space="preserve">Prevenir que el acceso a las bases de datos o a la información, así como a los recursos, sea por usuarios identificados y autorizados; </w:t>
      </w:r>
    </w:p>
    <w:p w:rsidR="0086298D" w:rsidRPr="000E51FB" w:rsidRDefault="0086298D" w:rsidP="0086298D">
      <w:pPr>
        <w:pStyle w:val="incisos"/>
        <w:numPr>
          <w:ilvl w:val="0"/>
          <w:numId w:val="2"/>
        </w:numPr>
        <w:rPr>
          <w:rFonts w:ascii="Arial Narrow" w:hAnsi="Arial Narrow"/>
          <w:sz w:val="24"/>
          <w:szCs w:val="24"/>
        </w:rPr>
      </w:pPr>
      <w:r w:rsidRPr="000E51FB">
        <w:rPr>
          <w:rFonts w:ascii="Arial Narrow" w:hAnsi="Arial Narrow"/>
          <w:sz w:val="24"/>
          <w:szCs w:val="24"/>
        </w:rPr>
        <w:t xml:space="preserve">Generar un esquema de privilegios para que el usuario lleve a cabo las actividades que requiere con motivo de sus funciones; </w:t>
      </w:r>
    </w:p>
    <w:p w:rsidR="0086298D" w:rsidRPr="000E51FB" w:rsidRDefault="0086298D" w:rsidP="0086298D">
      <w:pPr>
        <w:pStyle w:val="incisos"/>
        <w:numPr>
          <w:ilvl w:val="0"/>
          <w:numId w:val="2"/>
        </w:numPr>
        <w:rPr>
          <w:rFonts w:ascii="Arial Narrow" w:hAnsi="Arial Narrow"/>
          <w:sz w:val="24"/>
          <w:szCs w:val="24"/>
        </w:rPr>
      </w:pPr>
      <w:r w:rsidRPr="000E51FB">
        <w:rPr>
          <w:rFonts w:ascii="Arial Narrow" w:hAnsi="Arial Narrow"/>
          <w:sz w:val="24"/>
          <w:szCs w:val="24"/>
        </w:rPr>
        <w:t>Revisar la configuración de seguridad en la adquisición, operación, desarrollo y mantenimiento del software y hardware; y</w:t>
      </w:r>
    </w:p>
    <w:p w:rsidR="0086298D" w:rsidRPr="000E51FB" w:rsidRDefault="0086298D" w:rsidP="0086298D">
      <w:pPr>
        <w:pStyle w:val="incisos"/>
        <w:numPr>
          <w:ilvl w:val="0"/>
          <w:numId w:val="2"/>
        </w:numPr>
        <w:rPr>
          <w:rFonts w:ascii="Arial Narrow" w:hAnsi="Arial Narrow"/>
          <w:sz w:val="24"/>
          <w:szCs w:val="24"/>
        </w:rPr>
      </w:pPr>
      <w:r w:rsidRPr="000E51FB">
        <w:rPr>
          <w:rFonts w:ascii="Arial Narrow" w:hAnsi="Arial Narrow"/>
          <w:sz w:val="24"/>
          <w:szCs w:val="24"/>
        </w:rPr>
        <w:t>Gestionar las comunicaciones, operaciones y medios de almacenamiento de los recursos informáticos en el tratamiento de datos personales.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XXIX. </w:t>
      </w:r>
      <w:r w:rsidRPr="00C25F09">
        <w:rPr>
          <w:rFonts w:ascii="Arial Narrow" w:hAnsi="Arial Narrow"/>
          <w:sz w:val="24"/>
          <w:szCs w:val="24"/>
        </w:rPr>
        <w:t>Plataforma Nacional:</w:t>
      </w:r>
      <w:r w:rsidRPr="000E51FB" w:rsidDel="00463E61">
        <w:rPr>
          <w:rFonts w:ascii="Arial Narrow" w:hAnsi="Arial Narrow"/>
          <w:sz w:val="24"/>
          <w:szCs w:val="24"/>
        </w:rPr>
        <w:t xml:space="preserve"> </w:t>
      </w:r>
      <w:r w:rsidRPr="000E51FB">
        <w:rPr>
          <w:rFonts w:ascii="Arial Narrow" w:hAnsi="Arial Narrow"/>
          <w:sz w:val="24"/>
          <w:szCs w:val="24"/>
        </w:rPr>
        <w:t>La Plataforma Nacional a la que hace referencia el artículo 49, de la Ley General de Transparencia;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XXX. Pleno del Instituto: Órgano </w:t>
      </w:r>
      <w:r w:rsidRPr="000E51FB">
        <w:rPr>
          <w:rFonts w:ascii="Arial Narrow" w:hAnsi="Arial Narrow" w:cs="Arial"/>
          <w:sz w:val="24"/>
          <w:szCs w:val="24"/>
          <w:lang w:val="es-ES_tradnl"/>
        </w:rPr>
        <w:t>máximo de gobierno del Instituto;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XXXI. Remisión: Toda comunicación de datos personales realizada exclusivamente entre el responsable y encargado, dentro o fuera del territorio mexicano;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XXXII. Responsable: Los sujetos obligados señalados en el artículo 1, párrafo 5, de la presente Ley;</w:t>
      </w:r>
    </w:p>
    <w:p w:rsidR="0086298D" w:rsidRPr="000E51FB" w:rsidRDefault="0086298D" w:rsidP="0086298D">
      <w:pPr>
        <w:pStyle w:val="fraccionado"/>
        <w:rPr>
          <w:rFonts w:ascii="Arial Narrow" w:hAnsi="Arial Narrow" w:cs="Arial"/>
          <w:sz w:val="24"/>
          <w:szCs w:val="24"/>
        </w:rPr>
      </w:pPr>
      <w:r w:rsidRPr="000E51FB">
        <w:rPr>
          <w:rFonts w:ascii="Arial Narrow" w:hAnsi="Arial Narrow" w:cs="Arial"/>
          <w:sz w:val="24"/>
          <w:szCs w:val="24"/>
        </w:rPr>
        <w:t>XXXIII. Sistema Nacional: El Sistema Nacional de Transparencia, Acceso a la Información y Protección de Datos Personales al que hace referencia la Ley General de Transparencia;</w:t>
      </w:r>
    </w:p>
    <w:p w:rsidR="0086298D" w:rsidRPr="000E51FB" w:rsidRDefault="0086298D" w:rsidP="0086298D">
      <w:pPr>
        <w:pStyle w:val="fraccionado"/>
        <w:rPr>
          <w:rFonts w:ascii="Arial Narrow" w:hAnsi="Arial Narrow" w:cs="Arial"/>
          <w:sz w:val="24"/>
          <w:szCs w:val="24"/>
        </w:rPr>
      </w:pPr>
      <w:r w:rsidRPr="000E51FB">
        <w:rPr>
          <w:rFonts w:ascii="Arial Narrow" w:hAnsi="Arial Narrow" w:cs="Arial"/>
          <w:sz w:val="24"/>
          <w:szCs w:val="24"/>
        </w:rPr>
        <w:t>XXXIV. Supresión: Actividad consistente en eliminar, borrar o destruir los datos personales bajo las medidas de seguridad previamente establecidas por el responsable. Para efectos de la presente Ley, por eliminar, borrar o destruir, se entenderá la baja archivística de los datos personales conforme a la normativa archivística que resulte aplicable;</w:t>
      </w:r>
    </w:p>
    <w:p w:rsidR="0086298D" w:rsidRPr="000E51FB" w:rsidRDefault="0086298D" w:rsidP="0086298D">
      <w:pPr>
        <w:pStyle w:val="fraccionado"/>
        <w:rPr>
          <w:rFonts w:ascii="Arial Narrow" w:hAnsi="Arial Narrow" w:cs="Arial"/>
          <w:sz w:val="24"/>
          <w:szCs w:val="24"/>
        </w:rPr>
      </w:pPr>
      <w:r w:rsidRPr="000E51FB">
        <w:rPr>
          <w:rFonts w:ascii="Arial Narrow" w:hAnsi="Arial Narrow" w:cs="Arial"/>
          <w:sz w:val="24"/>
          <w:szCs w:val="24"/>
        </w:rPr>
        <w:t>XXXV. Titular: Persona física a quien pertenecen los datos personales;</w:t>
      </w:r>
    </w:p>
    <w:p w:rsidR="0086298D" w:rsidRPr="000E51FB" w:rsidRDefault="0086298D" w:rsidP="0086298D">
      <w:pPr>
        <w:pStyle w:val="fraccionado"/>
        <w:rPr>
          <w:rFonts w:ascii="Arial Narrow" w:hAnsi="Arial Narrow" w:cs="Arial"/>
          <w:sz w:val="24"/>
          <w:szCs w:val="24"/>
        </w:rPr>
      </w:pPr>
      <w:r w:rsidRPr="000E51FB">
        <w:rPr>
          <w:rFonts w:ascii="Arial Narrow" w:hAnsi="Arial Narrow" w:cs="Arial"/>
          <w:sz w:val="24"/>
          <w:szCs w:val="24"/>
        </w:rPr>
        <w:t>XXXVI. Transferencia: Toda comunicación de datos personales dentro o fuera del territorio mexicano, realizada a persona distinta del titular, responsable o encargado;</w:t>
      </w:r>
    </w:p>
    <w:p w:rsidR="0086298D" w:rsidRPr="000E51FB" w:rsidRDefault="0086298D" w:rsidP="0086298D">
      <w:pPr>
        <w:pStyle w:val="fraccionado"/>
        <w:rPr>
          <w:rFonts w:ascii="Arial Narrow" w:hAnsi="Arial Narrow" w:cs="Arial"/>
          <w:sz w:val="24"/>
          <w:szCs w:val="24"/>
        </w:rPr>
      </w:pPr>
      <w:r w:rsidRPr="000E51FB">
        <w:rPr>
          <w:rFonts w:ascii="Arial Narrow" w:hAnsi="Arial Narrow" w:cs="Arial"/>
          <w:sz w:val="24"/>
          <w:szCs w:val="24"/>
        </w:rPr>
        <w:t>XXXVII. Tratamiento: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o disposición de datos personales; y</w:t>
      </w:r>
    </w:p>
    <w:p w:rsidR="0086298D" w:rsidRPr="000E51FB" w:rsidRDefault="0086298D" w:rsidP="0086298D">
      <w:pPr>
        <w:pStyle w:val="fraccionado"/>
        <w:rPr>
          <w:rFonts w:ascii="Arial Narrow" w:hAnsi="Arial Narrow" w:cs="Arial"/>
          <w:sz w:val="24"/>
          <w:szCs w:val="24"/>
        </w:rPr>
      </w:pPr>
      <w:r w:rsidRPr="000E51FB">
        <w:rPr>
          <w:rFonts w:ascii="Arial Narrow" w:hAnsi="Arial Narrow" w:cs="Arial"/>
          <w:sz w:val="24"/>
          <w:szCs w:val="24"/>
        </w:rPr>
        <w:lastRenderedPageBreak/>
        <w:t>XXXVIII. Unidad de Transparencia: instancia que funge como vínculo entre el responsable y el titular, siendo la misma a la que se h</w:t>
      </w:r>
      <w:r w:rsidR="00A77D72">
        <w:rPr>
          <w:rFonts w:ascii="Arial Narrow" w:hAnsi="Arial Narrow" w:cs="Arial"/>
          <w:sz w:val="24"/>
          <w:szCs w:val="24"/>
        </w:rPr>
        <w:t xml:space="preserve">ace referencia en el artículo 63, de la Ley de Transparencia </w:t>
      </w:r>
      <w:r w:rsidRPr="000E51FB">
        <w:rPr>
          <w:rFonts w:ascii="Arial Narrow" w:hAnsi="Arial Narrow" w:cs="Arial"/>
          <w:sz w:val="24"/>
          <w:szCs w:val="24"/>
        </w:rPr>
        <w:t xml:space="preserve">y el </w:t>
      </w:r>
      <w:r w:rsidRPr="004442DE">
        <w:rPr>
          <w:rFonts w:ascii="Arial Narrow" w:hAnsi="Arial Narrow" w:cs="Arial"/>
          <w:sz w:val="24"/>
          <w:szCs w:val="24"/>
        </w:rPr>
        <w:t>artículo 75, de la presente Ley.</w:t>
      </w:r>
      <w:r w:rsidRPr="000E51FB">
        <w:rPr>
          <w:rFonts w:ascii="Arial Narrow" w:hAnsi="Arial Narrow" w:cs="Arial"/>
          <w:sz w:val="24"/>
          <w:szCs w:val="24"/>
        </w:rPr>
        <w:t xml:space="preserve"> </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4°. Ley — Fuentes de acceso público.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Para los efectos de la presente Ley, se considerarán como fuentes de acceso público: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Los directorios telefónicos en términos de la normativa específica;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Los diarios, gacetas o boletines oficiales, de acuerdo con su normativa;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Los medios de comunicación social;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V. Los registros públicos conforme a las disposiciones que les resulten aplicables.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Para que los supuestos enumerados en el presente artículo sean considerados fuentes de acceso público será necesario que su consulta pueda ser realizada por cualquier persona no impedida por una norma limitativa, o sin más exigencia que, en su caso, el pago de una contraprestación, derecho o tarifa. No se considerará una fuente de acceso público cuando la información contenida en la misma sea o tenga una procedencia ilícita.</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5°. Ley — Límites y excepciones.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Estado garantizará la privacidad de los individuos y deberá velar porque terceras personas no incurran en conductas que puedan afectarla arbitrariamente.</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2. </w:t>
      </w:r>
      <w:r w:rsidRPr="00A77D72">
        <w:rPr>
          <w:rFonts w:ascii="Arial Narrow" w:hAnsi="Arial Narrow"/>
          <w:sz w:val="24"/>
          <w:szCs w:val="24"/>
        </w:rPr>
        <w:t>El derecho a la protección de los datos personales solamente se limitará por razones de seguridad nacional, en términos de la Ley en la materia, disposiciones de orden público, seguridad y salud públicas o para proteger los derechos de terceros.</w:t>
      </w:r>
    </w:p>
    <w:p w:rsidR="0086298D" w:rsidRPr="000E51FB" w:rsidRDefault="0086298D" w:rsidP="0086298D">
      <w:pPr>
        <w:pStyle w:val="parrafoindepn"/>
        <w:rPr>
          <w:rFonts w:ascii="Arial Narrow" w:hAnsi="Arial Narrow"/>
          <w:sz w:val="24"/>
          <w:szCs w:val="24"/>
        </w:rPr>
      </w:pPr>
      <w:r w:rsidRPr="00720429">
        <w:rPr>
          <w:rFonts w:ascii="Arial Narrow" w:hAnsi="Arial Narrow"/>
          <w:sz w:val="24"/>
          <w:szCs w:val="24"/>
        </w:rPr>
        <w:t>3. Por regla general no podrán tratarse datos personales sensibles, salvo que se cuente con el consentimiento expreso de su titular o en su defecto, se trate de los casos establecidos en el artículo 15, de esta Ley.</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4. En el tratamiento de datos personales de menores de edad se deberá privilegiar el interés superior de la niña, el niño y el adolescente, en términos de las disposiciones legales aplicables.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6°. Ley — Interpretación.</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En la aplicación e interpretación de la presente Ley se estará a lo dispuesto en la Constitución Política de los Estados Unidos Mexicanos, en los tratados internacionales de los que el Estado Mexicano sea parte, así como en las resoluciones, sentencias, determinaciones, decisiones, criterios y opiniones vinculantes, entre otros, que emitan los órganos internacionales especializados, privilegiando en todo momento la interpretación que más favorezca a los titulares.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lastRenderedPageBreak/>
        <w:t>2. Para el caso de la interpretación, se podrán tomar en cuenta los criterios, determinaciones y opiniones de los organismos nacionales e internacionales, en materia de protección de datos personales.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7°. Ley — Supletoriedad.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En todo lo no previsto en la presente Ley, se estará a la aplicación supletoria de: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 La Ley General de Protección de Datos Personales en Posesión de Sujetos Obligados;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La Ley de Transparencia y Acceso a la Información Pública para el Estado de Oaxaca;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III. La Ley de Justicia Administrativa para el Estado de Oaxaca; y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El Código de Procedimientos Civiles para el Estado de Oaxaca.</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8°. Ley — Días hábiles.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Son días hábiles para efectos de esta Ley, los que establezca la Ley de Responsabilidades de los Servidores Públicos del Estado y Municipios de Oaxaca, sin perjuicio de que el Pleno del Instituto, pueda habilitar días inhábiles para actuar o para que se practiquen diligencias, cuando haya causa urgente que lo exija, expresando cuál sea ésta y las diligencias que haya que practicarse.</w:t>
      </w:r>
    </w:p>
    <w:p w:rsidR="0086298D" w:rsidRPr="000E51FB" w:rsidRDefault="00D420FE" w:rsidP="0086298D">
      <w:pPr>
        <w:pStyle w:val="Titulado"/>
        <w:rPr>
          <w:rFonts w:ascii="Arial Narrow" w:hAnsi="Arial Narrow"/>
          <w:sz w:val="24"/>
          <w:szCs w:val="24"/>
        </w:rPr>
      </w:pPr>
      <w:r w:rsidRPr="00A77D72">
        <w:rPr>
          <w:rFonts w:ascii="Arial Narrow" w:hAnsi="Arial Narrow"/>
          <w:sz w:val="24"/>
          <w:szCs w:val="24"/>
        </w:rPr>
        <w:t>Título Segundo</w:t>
      </w:r>
      <w:r w:rsidR="00150C72">
        <w:rPr>
          <w:rFonts w:ascii="Arial Narrow" w:hAnsi="Arial Narrow"/>
          <w:sz w:val="24"/>
          <w:szCs w:val="24"/>
        </w:rPr>
        <w:br/>
        <w:t>Principios y D</w:t>
      </w:r>
      <w:r w:rsidR="0086298D" w:rsidRPr="00A77D72">
        <w:rPr>
          <w:rFonts w:ascii="Arial Narrow" w:hAnsi="Arial Narrow"/>
          <w:sz w:val="24"/>
          <w:szCs w:val="24"/>
        </w:rPr>
        <w:t>eberes</w:t>
      </w:r>
    </w:p>
    <w:p w:rsidR="0086298D" w:rsidRPr="000E51FB" w:rsidRDefault="0086298D" w:rsidP="0086298D">
      <w:pPr>
        <w:pStyle w:val="Captulado"/>
        <w:rPr>
          <w:rFonts w:ascii="Arial Narrow" w:hAnsi="Arial Narrow"/>
          <w:sz w:val="24"/>
          <w:szCs w:val="24"/>
        </w:rPr>
      </w:pPr>
      <w:r w:rsidRPr="000E51FB">
        <w:rPr>
          <w:rFonts w:ascii="Arial Narrow" w:hAnsi="Arial Narrow"/>
          <w:sz w:val="24"/>
          <w:szCs w:val="24"/>
        </w:rPr>
        <w:t>Capítulo I</w:t>
      </w:r>
      <w:r w:rsidRPr="000E51FB">
        <w:rPr>
          <w:rFonts w:ascii="Arial Narrow" w:hAnsi="Arial Narrow"/>
          <w:sz w:val="24"/>
          <w:szCs w:val="24"/>
        </w:rPr>
        <w:br/>
        <w:t>De los Principios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9°. Principios. — Observancia.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responsable deberá observar los principios de licitud, finalidad, lealtad, consentimiento, calidad, proporcionalidad, información y responsabilidad en el tratamiento de los datos personales.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10. Principios — Licitud.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Sera lícito el tratamiento de datos personales cuando su tratamiento sea exclusivamente en observancia a las facultades o atribuciones que la normatividad aplicable les confiera y deberán obtenerse a través de los medios previstos en dichas disposiciones.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11. Principios — Finalidad.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Todo tratamiento de datos personales que efectúe el responsable deberá estar justificado y deberá sujetarse a las finalidades concretas, lícitas, explícitas y legítimas, relacionadas con las facultades y atribuciones que la normatividad aplicable les confiera.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2. El responsable podrá tratar datos personales para finalidades distintas a aquéllas establecidas en el aviso de privacidad, siempre y cuando cuente con atribuciones conferidas en la ley y medie el </w:t>
      </w:r>
      <w:r w:rsidRPr="000E51FB">
        <w:rPr>
          <w:rFonts w:ascii="Arial Narrow" w:hAnsi="Arial Narrow"/>
          <w:sz w:val="24"/>
          <w:szCs w:val="24"/>
        </w:rPr>
        <w:lastRenderedPageBreak/>
        <w:t>consentimiento del titular, salvo que sea una persona reportada como desaparecida, en los términos previstos en la presente Ley, y demás disposiciones que resulten aplicables en la materia.</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12. Principios — Lealtad. </w:t>
      </w:r>
    </w:p>
    <w:p w:rsidR="0086298D" w:rsidRPr="000E51FB" w:rsidRDefault="0086298D" w:rsidP="0086298D">
      <w:pPr>
        <w:pStyle w:val="parrafoindepn"/>
        <w:rPr>
          <w:rFonts w:ascii="Arial Narrow" w:hAnsi="Arial Narrow"/>
          <w:sz w:val="24"/>
          <w:szCs w:val="24"/>
        </w:rPr>
      </w:pPr>
      <w:r w:rsidRPr="000E51FB">
        <w:rPr>
          <w:rFonts w:ascii="Arial Narrow" w:hAnsi="Arial Narrow"/>
          <w:bCs w:val="0"/>
          <w:sz w:val="24"/>
          <w:szCs w:val="24"/>
        </w:rPr>
        <w:t>1. El responsable no deberá obtener y tratar datos personales, a través de medios engañosos o  fraudulentos, privilegiando la protección de los intereses del titular y la expectativa razonable de privacidad.</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13. Principios — Consentimiento.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Cuando no se actualice algunas de las causales de excepción previstas en el artículo 15, de la presente Ley, el responsable deberá contar con el consentimiento previo del titular para el tratamiento de los datos personales, el cual deberá otorgarse de forma: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Libre: sin que medie error, mala fe, violencia o dolo que puedan afectar la manifestación de voluntad del titular;</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Específica: referida a finalidades concretas, lícitas, explícitas y legítimas que justifiquen el tratamiento; 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Informada: que el titular tenga conocimiento del aviso de privacidad previo al tratamiento a que serán sometidos sus datos personales.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14. Principios — Tipos de Consentimiento.</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2. Se entenderá que el titular consiente tácitamente el tratamiento de sus datos, cuando el aviso de privacidad es puesto a disposición y éste no manifiesta su voluntad en sentido contrario.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15, de esta Ley.</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4. Por regla general será válido el consentimiento tácito, salvo que la Ley o las disposiciones aplicables exijan que la voluntad del titular se manifieste expresamente.</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15. Principios — Excepciones al Principio de Consentimiento.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responsable no estará obligado a recabar el consentimiento del titular para el tratamiento de sus datos personales en los siguientes casos: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lastRenderedPageBreak/>
        <w:t>l. Cuando una ley así lo disponga, debiendo dichos supuestos ser acordes con las bases, principios y disposiciones establecidos en esta Ley, en ningún caso, podrán contravenirla;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Cuando las transferencias que se realicen entre responsables, sean sobre datos personales que se utilicen para el ejercicio de facultades propias, compatibles o análogas con la finalidad que motivó el tratamiento de los datos personales;</w:t>
      </w:r>
    </w:p>
    <w:p w:rsidR="0086298D" w:rsidRPr="000E51FB" w:rsidRDefault="0086298D" w:rsidP="0086298D">
      <w:pPr>
        <w:pStyle w:val="fraccionado"/>
        <w:rPr>
          <w:rFonts w:ascii="Arial Narrow" w:hAnsi="Arial Narrow"/>
          <w:sz w:val="24"/>
          <w:szCs w:val="24"/>
        </w:rPr>
      </w:pPr>
      <w:r w:rsidRPr="00720429">
        <w:rPr>
          <w:rFonts w:ascii="Arial Narrow" w:hAnsi="Arial Narrow"/>
          <w:sz w:val="24"/>
          <w:szCs w:val="24"/>
        </w:rPr>
        <w:t>III. Cuando los datos personales se requieran para ejercer un derecho o cumplir obligaciones derivadas de una relación jurídica entre el titular y el responsable;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IV. Cuando exista una situación de emergencia que potencialmente pueda dañar a un individuo en su persona o en sus bienes;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Cuando los datos personales sean necesarios en la atención de algún servicio sanitario de prevención o diagnóstico, siempre y cuando el titular no pueda manifestar por algunas de las modalidades el consentimiento expreso;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 Cuando los datos personales figuren en fuentes de acceso público;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 Cuando exista una orden judicial, resolución o mandato fundado y motivado de autoridad competente;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VIII. Cuando los datos personales se sometan a un procedimiento previo de disociación;</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IX. Para el reconocimiento o defensa de derechos del titular ante autoridad competente; o</w:t>
      </w:r>
    </w:p>
    <w:p w:rsidR="0086298D" w:rsidRPr="000E51FB" w:rsidRDefault="0086298D" w:rsidP="0086298D">
      <w:pPr>
        <w:pStyle w:val="fraccionado"/>
        <w:rPr>
          <w:rFonts w:ascii="Arial Narrow" w:hAnsi="Arial Narrow"/>
          <w:b/>
          <w:sz w:val="24"/>
          <w:szCs w:val="24"/>
        </w:rPr>
      </w:pPr>
      <w:r w:rsidRPr="000E51FB">
        <w:rPr>
          <w:rFonts w:ascii="Arial Narrow" w:hAnsi="Arial Narrow"/>
          <w:sz w:val="24"/>
          <w:szCs w:val="24"/>
        </w:rPr>
        <w:t xml:space="preserve">X. Cuando el titular de los datos personales sea una persona reportada como desaparecida en los términos de la ley en la materia. </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16. Principios — Calidad.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principio de calidad de los datos personales, requiere que el responsable adopte medidas necesarias para mantener exactos, completos, correctos y actualizados los datos personales en su posesión, a fin de que no se altere la veracidad de éstos.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Se presume que se cumple con el principio de calidad en los datos personales cuando éstos son proporcionados directamente por el titular y hasta que éste no manifieste y acredite lo contrario.</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17. Principios — Calidad, conservación de los datos personales.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lastRenderedPageBreak/>
        <w:t>2. 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anterior de la presente Ley.</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18. Principios — Proporcionalidad.</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responsable sólo deberá tratar los datos personales que resulten adecuados, relevantes y estrictamente necesarios para la finalidad que justifica su tratamiento.</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19. Principios — Información.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responsable deberá informar al titular, a través del aviso de privacidad, la existencia y características principales del tratamiento al que serán sometidos sus datos personales, a fin de que pueda tomar decisiones informadas al respecto.</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Por regla general el aviso de privacidad deberá ser difundido por los medios electrónicos y físicos con que se cuente, tales como medios impresos, sonoros, digitales, visuales o cualquier otra tecnología; debiendo ser una redacción y estructura clara y sencilla, para cumplir con el propósito de informar.</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3. 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20. Principios — Información, aviso de privacidad.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El aviso de privacidad se pondrá a disposición del titular en dos modalidades: simplificado e integral.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El aviso simplificado deberá contener la siguiente información:</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La denominación del responsable;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Las finalidades del tratamiento para las cuales se obtienen los datos personales, distinguiendo aquéllas que requieran el consentimiento del titular;</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Cuando se realicen transferencias de datos personales que requieran consentimiento, se deberá informar:</w:t>
      </w:r>
    </w:p>
    <w:p w:rsidR="0086298D" w:rsidRPr="000E51FB" w:rsidRDefault="0086298D" w:rsidP="0086298D">
      <w:pPr>
        <w:pStyle w:val="incisos"/>
        <w:rPr>
          <w:rFonts w:ascii="Arial Narrow" w:hAnsi="Arial Narrow"/>
          <w:sz w:val="24"/>
          <w:szCs w:val="24"/>
        </w:rPr>
      </w:pPr>
      <w:r w:rsidRPr="000E51FB">
        <w:rPr>
          <w:rFonts w:ascii="Arial Narrow" w:hAnsi="Arial Narrow"/>
          <w:sz w:val="24"/>
          <w:szCs w:val="24"/>
        </w:rPr>
        <w:t>a) Las autoridades, poderes, entidades, órganos y organismos gubernamentales de los tres órdenes de gobierno y las personas físicas o morales a las que se transfieren los datos personales; y</w:t>
      </w:r>
    </w:p>
    <w:p w:rsidR="0086298D" w:rsidRPr="000E51FB" w:rsidRDefault="0086298D" w:rsidP="0086298D">
      <w:pPr>
        <w:pStyle w:val="incisos"/>
        <w:rPr>
          <w:rFonts w:ascii="Arial Narrow" w:hAnsi="Arial Narrow"/>
          <w:sz w:val="24"/>
          <w:szCs w:val="24"/>
        </w:rPr>
      </w:pPr>
      <w:r w:rsidRPr="000E51FB">
        <w:rPr>
          <w:rFonts w:ascii="Arial Narrow" w:hAnsi="Arial Narrow"/>
          <w:sz w:val="24"/>
          <w:szCs w:val="24"/>
        </w:rPr>
        <w:t>b) Las finalidades de estas transferencias.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lastRenderedPageBreak/>
        <w:t>IV. Los mecanismos y medios disponibles para que el titular, en su caso, pueda manifestar su negativa para el tratamiento de sus datos personales para finalidades y transferencias de datos personales que requieren el consentimiento del titular;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El sitio donde se podrá consultar el aviso de privacidad integral.</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La puesta a disposición del aviso de privacidad al que refiere este artículo no exime al responsable de su obligación de proveer los mecanismos para que el titular pueda conocer el contenido del aviso de privacidad al que refiere el artículo siguiente.</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4. Los mecanismos y medios a los que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21. Principios — Información, aviso de privacidad integral.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aviso de privacidad integral, además de lo dispuesto en las fracciones del artículo anterior, al que refiere la fracción V, del artículo anterior, deberá contener al menos, la siguiente información:</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 El domicilio del responsable;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Los datos personales que serán sometidos a tratamiento, identificando aquéllos que son sensibles;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El fundamento legal que faculta al responsable para llevar a cabo el tratamiento;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Las finalidades del tratamiento para las cuales se obtienen los datos personales, distinguiendo aquéllas que requieren el consentimiento del titular;</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Los mecanismos, medios y procedimientos disponibles para ejercer los derechos ARCO;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 El domicilio de la Unidad de Transparencia;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 Los medios a través de los cuales el responsable comunicará a los titulares los cambios al aviso de privacidad.</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22. Principios — Responsabilidad.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responsable deberá implementar los mecanismos necesarios para cumplir con los principios, deberes y obligaciones establecidos en la presente Ley y rendir cuentas sobre el tratamiento de datos personales en su posesión al titular o a las autoridades competentes,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23. Principios — Responsabilidad, mecanismos.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Entre los mecanismos que deberá adoptar el responsable para cumplir con el principio de responsabilidad establecido en la presente Ley están, al menos, los siguientes: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lastRenderedPageBreak/>
        <w:t>l. Destinar recursos autorizados para tal fin, para la instrumentación de programas y políticas de protección de datos personales;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Elaborar políticas y programas de protección de datos personales obligatorios y exigibles al interior de la organización del responsable;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III. Poner en práctica un programa de capacitación y actualización del personal sobre las obligaciones y demás deberes en materia de protección de datos personales;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Revisar periódicamente las políticas y programas de seguridad de datos personales para determinar las modificaciones que se requieran;</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Establecer un sistema de supervisión y vigilancia interna y/o externa, incluyendo auditorías, para comprobar el cumplimiento de las políticas de protección de datos personales;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 Establecer procedimientos para recibir y responder dudas y quejas de los titulares;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 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VIII. 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rsidR="0086298D" w:rsidRPr="000E51FB" w:rsidRDefault="0086298D" w:rsidP="0086298D">
      <w:pPr>
        <w:pStyle w:val="Captulado"/>
        <w:rPr>
          <w:rFonts w:ascii="Arial Narrow" w:hAnsi="Arial Narrow"/>
          <w:sz w:val="24"/>
          <w:szCs w:val="24"/>
        </w:rPr>
      </w:pPr>
      <w:r w:rsidRPr="000E51FB">
        <w:rPr>
          <w:rFonts w:ascii="Arial Narrow" w:hAnsi="Arial Narrow"/>
          <w:sz w:val="24"/>
          <w:szCs w:val="24"/>
        </w:rPr>
        <w:t>Capítulo II</w:t>
      </w:r>
      <w:r w:rsidRPr="000E51FB">
        <w:rPr>
          <w:rFonts w:ascii="Arial Narrow" w:hAnsi="Arial Narrow"/>
          <w:sz w:val="24"/>
          <w:szCs w:val="24"/>
        </w:rPr>
        <w:br/>
        <w:t>De los Deberes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24. Deberes — Seguridad de los datos personales.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25. Deberes — Medidas de seguridad.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Las medidas de seguridad adoptadas por el responsable deberán considerar:</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El riesgo inherente a los datos personales tratados;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La sensibilidad de los datos personales tratados;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El desarrollo tecnológico;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IV. Las posibles consecuencias de una vulneración para los titulares;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lastRenderedPageBreak/>
        <w:t>V. Las transferencias de datos personales que se realicen;</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 El número de titulares;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 Las vulneraciones previas ocurridas en los sistemas de tratamiento;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VIII. El riesgo por el valor potencial cuantitativo o cualitativo que pudieran tener los datos personales tratados para una tercera persona no autorizada para su posesión.</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26. Deberes — Acciones relacionadas a la seguridad.</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Para establecer y mantener las medidas de seguridad para la protección de los datos personales, el responsable deberá realizar, al menos, las siguientes acciones interrelacionadas: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Crear políticas internas para la gestión y tratamiento de los datos personales, que tomen en cuenta el contexto en el que ocurren los tratamientos y el ciclo de vida de los datos personales, es decir, su obtención, uso y posterior supresión;</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Definir las funciones y obligaciones del personal involucrado en el tratamiento de datos personales;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Elaborar un inventario de datos personales y de los sistemas de tratamiento;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Realizar un análisis de brecha, comparando las medidas de seguridad existentes contra las faltantes en la organización del responsable;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 Elaborar un plan de trabajo para la implementación de las medidas de seguridad faltantes, así como las medidas para el cumplimiento cotidiano de las políticas de gestión y tratamiento de los datos personales;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 Monitorear y revisar de manera periódica las medidas de seguridad implementadas, así como las amenazas y vulneraciones a las que están sujetos los datos personales;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VIII. Diseñar y aplicar diferentes niveles de capacitación del personal bajo su mando, dependiendo de sus roles y responsabilidades respecto del tratamiento de los datos personales.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Las acciones relacionadas con las medidas de seguridad para el tratamiento de los datos personales deberán estar documentadas y contenidas en un sistema de gestión.</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27. Deberes — Documento de seguridad.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lastRenderedPageBreak/>
        <w:t>1. De manera particular, el responsable deberá elaborar un documento de seguridad que contenga, al menos, lo siguiente: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El inventario de datos personales y de los sistemas de tratamiento;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Las funciones y obligaciones de las personas que traten datos personales;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III. El análisis de riesgos;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IV. El análisis de brecha;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El plan de trabajo;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 Los mecanismos de monitoreo y revisión de las medidas de seguridad,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 El programa general de capacitación.</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28. Deberes — Actualización del documento de seguridad.</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responsable deberá actualizar el documento de seguridad cuando ocurran los siguientes eventos: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Se produzcan modificaciones sustanciales al tratamiento de datos personales que deriven en un cambio en el nivel de riesgo;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Como resultado de un proceso de mejora continua, derivado del monitoreo y revisión del sistema de gestión;</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Como resultado de un proceso de mejora para mitigar el impacto de una vulneración a la seguridad ocurrida; 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IV. Implementación de acciones correctivas y preventivas ante una vulneración de seguridad. </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29. Deberes — En relación a las vulneraciones de seguridad.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Se considerarán como vulneraciones de seguridad, en cualquier fase del tratamiento de datos, además de las que señalen las leyes respectivas y la normatividad aplicable, al menos las siguientes: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La pérdida o destrucción no autorizada;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El robo, extravío o copia no autorizada;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El uso, acceso o tratamiento no autorizado; 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El daño, la alteración o modificación no autorizada.</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lastRenderedPageBreak/>
        <w:t>3. El responsable deberá llevar una bitácora de las vulneraciones a la seguridad en la que se describa ésta, la fecha en la que ocurrió, el motivo de ésta y las acciones correctivas implementadas de forma inmediata y definitiva.</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30. Deberes — Informe de las vulneraciones de seguridad.</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responsable deberá informar sin dilación alguna al titular, y según corresponda, al Instituto,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El responsable deberá informar al titular al menos lo siguiente: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La naturaleza del incidente;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Los datos personales comprometidos;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Las recomendaciones al titular acerca de las medidas que éste pueda adoptar para proteger sus intereses;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Las acciones correctivas realizadas de forma inmediata;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Los medios donde puede obtener más información al respecto.</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 Lo anterior, sin menoscabo de lo establecido en las disposiciones de acceso a la información pública.</w:t>
      </w:r>
    </w:p>
    <w:p w:rsidR="0086298D" w:rsidRPr="000E51FB" w:rsidRDefault="004A534C" w:rsidP="0086298D">
      <w:pPr>
        <w:pStyle w:val="Titulado"/>
        <w:rPr>
          <w:rFonts w:ascii="Arial Narrow" w:hAnsi="Arial Narrow"/>
          <w:sz w:val="24"/>
          <w:szCs w:val="24"/>
        </w:rPr>
      </w:pPr>
      <w:r w:rsidRPr="00D07FF5">
        <w:rPr>
          <w:rFonts w:ascii="Arial Narrow" w:hAnsi="Arial Narrow"/>
          <w:sz w:val="24"/>
          <w:szCs w:val="24"/>
        </w:rPr>
        <w:t>Título T</w:t>
      </w:r>
      <w:r w:rsidR="005E3687" w:rsidRPr="00D07FF5">
        <w:rPr>
          <w:rFonts w:ascii="Arial Narrow" w:hAnsi="Arial Narrow"/>
          <w:sz w:val="24"/>
          <w:szCs w:val="24"/>
        </w:rPr>
        <w:t>ercero</w:t>
      </w:r>
      <w:r w:rsidR="00150C72">
        <w:rPr>
          <w:rFonts w:ascii="Arial Narrow" w:hAnsi="Arial Narrow"/>
          <w:sz w:val="24"/>
          <w:szCs w:val="24"/>
        </w:rPr>
        <w:br/>
        <w:t>Derechos de los Titulares y su E</w:t>
      </w:r>
      <w:r w:rsidR="0086298D" w:rsidRPr="00D07FF5">
        <w:rPr>
          <w:rFonts w:ascii="Arial Narrow" w:hAnsi="Arial Narrow"/>
          <w:sz w:val="24"/>
          <w:szCs w:val="24"/>
        </w:rPr>
        <w:t>jercicio</w:t>
      </w:r>
    </w:p>
    <w:p w:rsidR="0086298D" w:rsidRPr="000E51FB" w:rsidRDefault="00150C72" w:rsidP="0086298D">
      <w:pPr>
        <w:pStyle w:val="Captulado"/>
        <w:rPr>
          <w:rFonts w:ascii="Arial Narrow" w:hAnsi="Arial Narrow"/>
          <w:sz w:val="24"/>
          <w:szCs w:val="24"/>
        </w:rPr>
      </w:pPr>
      <w:r>
        <w:rPr>
          <w:rFonts w:ascii="Arial Narrow" w:hAnsi="Arial Narrow"/>
          <w:sz w:val="24"/>
          <w:szCs w:val="24"/>
        </w:rPr>
        <w:t>Capítulo I</w:t>
      </w:r>
      <w:r>
        <w:rPr>
          <w:rFonts w:ascii="Arial Narrow" w:hAnsi="Arial Narrow"/>
          <w:sz w:val="24"/>
          <w:szCs w:val="24"/>
        </w:rPr>
        <w:br/>
        <w:t>De los Derechos de Acceso, Rectificación,</w:t>
      </w:r>
      <w:r>
        <w:rPr>
          <w:rFonts w:ascii="Arial Narrow" w:hAnsi="Arial Narrow"/>
          <w:sz w:val="24"/>
          <w:szCs w:val="24"/>
        </w:rPr>
        <w:br/>
        <w:t xml:space="preserve"> Cancelación y O</w:t>
      </w:r>
      <w:r w:rsidR="0086298D" w:rsidRPr="000E51FB">
        <w:rPr>
          <w:rFonts w:ascii="Arial Narrow" w:hAnsi="Arial Narrow"/>
          <w:sz w:val="24"/>
          <w:szCs w:val="24"/>
        </w:rPr>
        <w:t>posición</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31. Derechos ARCO — Procedencia.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En todo momento el titular o su representante podrán solicitar al responsable, el acceso, rectificación, cancelación u oposición al tratamiento de los datos personales. El ejercicio de cualquiera de los derechos ARCO no es requisito previo, ni impide el ejercicio de otro.</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Los datos personales sólo podrán ser proporcionados a su titular, a su representante legal, a la autoridad judicial que funde y motive su solicitud, o a terceros en los términos de la presente Ley.</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32. Derechos ARCO — Acceso.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lastRenderedPageBreak/>
        <w:t>1. El titular tendrá derecho de acceder a sus datos personales que obren en posesión del responsable, así como conocer la información relacionada con las condiciones y generalidades de su tratamiento.</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33. Derechos ARCO – Rectificación.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titular tendrá derecho a solicitar al responsable la rectificación o corrección de sus datos personales, cuando éstos resulten ser inexactos, incompletos o no se encuentren actualizados.</w:t>
      </w:r>
    </w:p>
    <w:p w:rsidR="0086298D" w:rsidRPr="000E51FB" w:rsidRDefault="0086298D" w:rsidP="0086298D">
      <w:pPr>
        <w:pStyle w:val="artculado"/>
        <w:rPr>
          <w:rFonts w:ascii="Arial Narrow" w:hAnsi="Arial Narrow"/>
          <w:sz w:val="24"/>
          <w:szCs w:val="24"/>
        </w:rPr>
      </w:pPr>
      <w:r w:rsidRPr="000E51FB">
        <w:rPr>
          <w:rFonts w:ascii="Arial Narrow" w:hAnsi="Arial Narrow"/>
          <w:b/>
          <w:sz w:val="24"/>
          <w:szCs w:val="24"/>
        </w:rPr>
        <w:t xml:space="preserve">Artículo 34. Derechos ARCO — Cancelación.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titular tendrá derecho a solicitar la cancelación de sus datos personales de los archivos, registros, expedientes y sistemas del responsable, a fin de que los mismos ya no estén en su posesión y dejen de ser tratados por este último.</w:t>
      </w:r>
    </w:p>
    <w:p w:rsidR="0086298D" w:rsidRPr="000E51FB" w:rsidRDefault="0086298D" w:rsidP="0086298D">
      <w:pPr>
        <w:pStyle w:val="artculado"/>
        <w:rPr>
          <w:rFonts w:ascii="Arial Narrow" w:hAnsi="Arial Narrow"/>
          <w:sz w:val="24"/>
          <w:szCs w:val="24"/>
        </w:rPr>
      </w:pPr>
      <w:r w:rsidRPr="000E51FB">
        <w:rPr>
          <w:rFonts w:ascii="Arial Narrow" w:hAnsi="Arial Narrow"/>
          <w:b/>
          <w:sz w:val="24"/>
          <w:szCs w:val="24"/>
        </w:rPr>
        <w:t xml:space="preserve">Artículo 35. Derechos ARCO — Oposición.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titular podrá oponerse al tratamiento de sus datos personales o exigir que se cese el mismo, cuando: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Aun siendo lícito el tratamiento, el mismo debe cesar para evitar que su persistencia cause un daño o perjuicio al titular;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86298D" w:rsidRPr="000E51FB" w:rsidRDefault="0086298D" w:rsidP="0086298D">
      <w:pPr>
        <w:pStyle w:val="Captulado"/>
        <w:rPr>
          <w:rFonts w:ascii="Arial Narrow" w:hAnsi="Arial Narrow"/>
          <w:sz w:val="24"/>
          <w:szCs w:val="24"/>
        </w:rPr>
      </w:pPr>
    </w:p>
    <w:p w:rsidR="0086298D" w:rsidRPr="000E51FB" w:rsidRDefault="0086298D" w:rsidP="0086298D">
      <w:pPr>
        <w:pStyle w:val="Captulado"/>
        <w:rPr>
          <w:rFonts w:ascii="Arial Narrow" w:hAnsi="Arial Narrow"/>
          <w:sz w:val="24"/>
          <w:szCs w:val="24"/>
        </w:rPr>
      </w:pPr>
      <w:r w:rsidRPr="000E51FB">
        <w:rPr>
          <w:rFonts w:ascii="Arial Narrow" w:hAnsi="Arial Narrow"/>
          <w:sz w:val="24"/>
          <w:szCs w:val="24"/>
        </w:rPr>
        <w:t>Capítulo II</w:t>
      </w:r>
      <w:r w:rsidRPr="000E51FB">
        <w:rPr>
          <w:rFonts w:ascii="Arial Narrow" w:hAnsi="Arial Narrow"/>
          <w:sz w:val="24"/>
          <w:szCs w:val="24"/>
        </w:rPr>
        <w:br/>
        <w:t>De</w:t>
      </w:r>
      <w:r w:rsidR="00150C72">
        <w:rPr>
          <w:rFonts w:ascii="Arial Narrow" w:hAnsi="Arial Narrow"/>
          <w:sz w:val="24"/>
          <w:szCs w:val="24"/>
        </w:rPr>
        <w:t>l Ejercicio de los Derechos de Acceso, Rectificación, Cancelación y O</w:t>
      </w:r>
      <w:r w:rsidRPr="000E51FB">
        <w:rPr>
          <w:rFonts w:ascii="Arial Narrow" w:hAnsi="Arial Narrow"/>
          <w:sz w:val="24"/>
          <w:szCs w:val="24"/>
        </w:rPr>
        <w:t>posición</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36. Ejercicio de Derechos ARCO — Procedencia.</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La recepción y trámite de las solicitudes para el ejercicio de los derechos ARCO que se formulen a los responsables, se sujetará al procedimiento establecido en el presente Título y demás disposiciones que resulten aplicables en la materia.</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37. Ejercicio de Derechos ARCO — Personalidad.</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Para el ejercicio de los derechos ARCO será necesario acreditar la identidad del titular y, en su caso, la identidad y personalidad con la que actúe el representante.</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El ejercicio de los derechos ARCO por persona distinta a su titular o a su representante, será posible, excepcionalmente, en aquellos supuestos previstos por disposición legal, o en su caso, por mandato judicial.</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lastRenderedPageBreak/>
        <w:t xml:space="preserve">3. En el ejercicio de los derechos ARCO de menores de edad o de personas que se encuentren en estado de interdicción o incapacidad, de conformidad con las leyes civiles, se estará a las reglas de representación dispuestas en la misma legislación.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4. 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38. Ejercicio de Derechos ARCO — Presentación.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La solicitud de ejercicio de derechos ARCO, debe presentarse ante la Unidad de Transparencia del responsable, que el titular considere competente, ya sea por escrito o cualquier modalidad habilitada por éste que genere el comprobante respectivo de acuse de recibo.</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2. 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El responsable procurará que las personas con algún tipo de discapacidad o grupos vulnerables, puedan ejercer, en igualdad de circunstancias, su derecho a la protección de datos personales.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39. Ejercicio de Derechos ARCO — Requisitos.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La solicitud debe hacerse en términos respetuosos y contener cuando menos: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 Nombre del responsable a quien se dirige y de ser posible, el área responsable que trata los datos personales;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Nombre del solicitante titular de la información y del representante legal, en su caso;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III. Domicilio o cualquier otro medio para recibir notificaciones;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Los documentos con los que acredite su identidad y, en su caso, la personalidad e identidad de su representante;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La descripción del derecho ARCO que se pretende ejercer, o bien, lo que solicita el titular;</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 Planteamiento concreto claro y preciso de los datos sobre los que se busca ejercer alguno de los derechos ARCO, salvo que se trate del derecho de acceso;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VI. Cualquier otro elemento o documento que facilite la localización de los datos personales, en su caso. </w:t>
      </w:r>
    </w:p>
    <w:p w:rsidR="0086298D" w:rsidRPr="000E51FB" w:rsidRDefault="0086298D" w:rsidP="0086298D">
      <w:pPr>
        <w:pStyle w:val="parrafoindepn"/>
        <w:rPr>
          <w:rFonts w:ascii="Arial Narrow" w:eastAsia="Arial" w:hAnsi="Arial Narrow"/>
          <w:sz w:val="24"/>
          <w:szCs w:val="24"/>
        </w:rPr>
      </w:pPr>
      <w:r w:rsidRPr="000E51FB">
        <w:rPr>
          <w:rFonts w:ascii="Arial Narrow" w:eastAsia="Arial" w:hAnsi="Arial Narrow"/>
          <w:sz w:val="24"/>
          <w:szCs w:val="24"/>
        </w:rPr>
        <w:t xml:space="preserve">2. Tratándose de una solicitud de acceso a datos personales, el titular deberá señalar la modalidad en la que prefiere que éstos </w:t>
      </w:r>
      <w:r w:rsidRPr="000E51FB">
        <w:rPr>
          <w:rFonts w:ascii="Arial Narrow" w:hAnsi="Arial Narrow"/>
          <w:sz w:val="24"/>
          <w:szCs w:val="24"/>
        </w:rPr>
        <w:t xml:space="preserve">se </w:t>
      </w:r>
      <w:r w:rsidRPr="000E51FB">
        <w:rPr>
          <w:rFonts w:ascii="Arial Narrow" w:eastAsia="Arial" w:hAnsi="Arial Narrow"/>
          <w:sz w:val="24"/>
          <w:szCs w:val="24"/>
        </w:rPr>
        <w:t xml:space="preserve">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w:t>
      </w:r>
      <w:r w:rsidRPr="000E51FB">
        <w:rPr>
          <w:rFonts w:ascii="Arial Narrow" w:hAnsi="Arial Narrow"/>
          <w:sz w:val="24"/>
          <w:szCs w:val="24"/>
        </w:rPr>
        <w:t xml:space="preserve">y </w:t>
      </w:r>
      <w:r w:rsidRPr="000E51FB">
        <w:rPr>
          <w:rFonts w:ascii="Arial Narrow" w:eastAsia="Arial" w:hAnsi="Arial Narrow"/>
          <w:sz w:val="24"/>
          <w:szCs w:val="24"/>
        </w:rPr>
        <w:t>motivando dicha actuación.</w:t>
      </w:r>
    </w:p>
    <w:p w:rsidR="0086298D" w:rsidRPr="000E51FB" w:rsidRDefault="0086298D" w:rsidP="0086298D">
      <w:pPr>
        <w:pStyle w:val="parrafoindepn"/>
        <w:rPr>
          <w:rFonts w:ascii="Arial Narrow" w:hAnsi="Arial Narrow"/>
          <w:sz w:val="24"/>
          <w:szCs w:val="24"/>
        </w:rPr>
      </w:pPr>
      <w:r w:rsidRPr="000E51FB">
        <w:rPr>
          <w:rFonts w:ascii="Arial Narrow" w:eastAsia="Arial" w:hAnsi="Arial Narrow"/>
          <w:sz w:val="24"/>
          <w:szCs w:val="24"/>
        </w:rPr>
        <w:lastRenderedPageBreak/>
        <w:t xml:space="preserve">3. </w:t>
      </w:r>
      <w:r w:rsidRPr="000E51FB">
        <w:rPr>
          <w:rFonts w:ascii="Arial Narrow" w:hAnsi="Arial Narrow"/>
          <w:sz w:val="24"/>
          <w:szCs w:val="24"/>
        </w:rPr>
        <w:t>Con relación a una solicitud de cancelación, el titular deberá señalar las causas que lo motiven a solicitar la supresión de sus datos personales en los archivos, registros o bases de datos del responsable.</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4. 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40. Ejercicio de Derechos ARCO — Admisión.</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La Unidad de Transparencia debe revisar que la solicitud para el ejercicio de derechos ARCO cumpla con los requisitos que señala el artículo 39,</w:t>
      </w:r>
      <w:r w:rsidRPr="000E51FB">
        <w:rPr>
          <w:rFonts w:ascii="Arial Narrow" w:hAnsi="Arial Narrow"/>
          <w:color w:val="FF0000"/>
          <w:sz w:val="24"/>
          <w:szCs w:val="24"/>
        </w:rPr>
        <w:t xml:space="preserve"> </w:t>
      </w:r>
      <w:r w:rsidRPr="000E51FB">
        <w:rPr>
          <w:rFonts w:ascii="Arial Narrow" w:hAnsi="Arial Narrow"/>
          <w:sz w:val="24"/>
          <w:szCs w:val="24"/>
        </w:rPr>
        <w:t xml:space="preserve">de la presente Ley, y resolver sobre su admisión dentro de los tres días siguientes a su presentación.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2. Si a la solicitud le falta algún requisito, la Unidad de Transparencia debe notificarlo al solicitante dentro del plazo anterior, y prevenirlo por una sola ocasión para que lo subsane dentro de los cinco días siguientes a la notificación de dicha prevención. Transcurrido el plazo sin desahogar la prevención se tendrá por no presentada la solicitud de ejercicio de los derechos ARCO.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3. La prevención tendrá el efecto de interrumpir el plazo que tiene el responsable, para resolver sobre la solicitud para el ejercicio de derechos ARCO.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4. Si entre los requisitos faltantes se encuentran aquellos que hagan imposible notificar al solicitante esta situación, el responsable queda eximido de cualquier responsabilidad hasta en tanto vuelva a comparecer el solicitante.</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5. Contra la negativa de dar trámite a toda solicitud para el ejercicio de los derechos ARCO o por falta de respuesta del responsable, procederá la interposición del recurso de revisión a que se refiere el artículo 82, de la presente Ley.</w:t>
      </w:r>
    </w:p>
    <w:p w:rsidR="0086298D" w:rsidRPr="000E51FB" w:rsidRDefault="0086298D" w:rsidP="0086298D">
      <w:pPr>
        <w:pStyle w:val="artculado"/>
        <w:rPr>
          <w:rFonts w:ascii="Arial Narrow" w:hAnsi="Arial Narrow"/>
          <w:sz w:val="24"/>
          <w:szCs w:val="24"/>
        </w:rPr>
      </w:pPr>
      <w:r w:rsidRPr="000E51FB">
        <w:rPr>
          <w:rFonts w:ascii="Arial Narrow" w:hAnsi="Arial Narrow"/>
          <w:b/>
          <w:sz w:val="24"/>
          <w:szCs w:val="24"/>
        </w:rPr>
        <w:t>Artículo 41. Ejercicio de Derechos ARCO — Incompetencia.</w:t>
      </w:r>
      <w:r w:rsidRPr="000E51FB">
        <w:rPr>
          <w:rFonts w:ascii="Arial Narrow" w:hAnsi="Arial Narrow"/>
          <w:sz w:val="24"/>
          <w:szCs w:val="24"/>
        </w:rPr>
        <w:t xml:space="preserve">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Cuando el responsable no sea competente para atender las solicitudes para el ejercicio de derechos ARCO, deberá hacer del conocimiento del titular dicha situación dentro de los tres días siguientes a la presentación de la solicitud, en caso de poderlo determinar, orientarlo hacia el responsable competente.</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42. Ejercicio de Derechos ARCO — Improcedencia.</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Las únicas causas en las que el ejercicio de los derechos ARCO no será procedente, son:</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 Cuando el titular o su representante no estén debidamente acreditados para ello;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Cuando los datos personales no se encuentren en posesión del responsable;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Cuando exista un impedimento legal;</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Cuando se lesionen los derechos de un tercero;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Cuando se obstaculicen actuaciones judiciales o administrativas;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lastRenderedPageBreak/>
        <w:t>VI. Cuando exista una resolución de autoridad competente que restrinja el acceso a los datos personales o no permita la rectificación, cancelación u oposición de los mismos;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 Cuando la cancelación u oposición haya sido previamente realizada;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VIII. Cuando el responsable no sea competente;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IX. Cuando sean necesarios para proteger intereses jurídicamente tutelados del titular;</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 Cuando sean necesarios para dar cumplimiento a obligaciones legalmente adquiridas por el titular;</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XI. Cuando en función de sus atribuciones legales el uso cotidiano, resguardo y manejo sean necesarios y proporcionales para mantener la integridad, estabilidad y permanencia del Estado mexicano; 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XII. Cuando los datos personales sean parte de la información que las entidades sujetas a la regulación y supervisión financiera del responsable hayan proporcionado a éste, en cumplimiento a requerimientos de dicha información sobre sus operaciones, organización y actividades.</w:t>
      </w:r>
    </w:p>
    <w:p w:rsidR="0086298D" w:rsidRPr="000E51FB" w:rsidRDefault="0086298D" w:rsidP="0086298D">
      <w:pPr>
        <w:pStyle w:val="parrafoindepn"/>
        <w:rPr>
          <w:rFonts w:ascii="Arial Narrow" w:eastAsia="Arial" w:hAnsi="Arial Narrow"/>
          <w:sz w:val="24"/>
          <w:szCs w:val="24"/>
        </w:rPr>
      </w:pPr>
      <w:r w:rsidRPr="000E51FB">
        <w:rPr>
          <w:rFonts w:ascii="Arial Narrow" w:eastAsia="Arial" w:hAnsi="Arial Narrow"/>
          <w:sz w:val="24"/>
          <w:szCs w:val="24"/>
        </w:rPr>
        <w:t>2. En todos los</w:t>
      </w:r>
      <w:r w:rsidRPr="000E51FB">
        <w:rPr>
          <w:rFonts w:ascii="Arial Narrow" w:eastAsia="Arial" w:hAnsi="Arial Narrow"/>
          <w:spacing w:val="12"/>
          <w:sz w:val="24"/>
          <w:szCs w:val="24"/>
        </w:rPr>
        <w:t xml:space="preserve"> </w:t>
      </w:r>
      <w:r w:rsidRPr="000E51FB">
        <w:rPr>
          <w:rFonts w:ascii="Arial Narrow" w:eastAsia="Arial" w:hAnsi="Arial Narrow"/>
          <w:sz w:val="24"/>
          <w:szCs w:val="24"/>
        </w:rPr>
        <w:t>casos</w:t>
      </w:r>
      <w:r w:rsidRPr="000E51FB">
        <w:rPr>
          <w:rFonts w:ascii="Arial Narrow" w:eastAsia="Arial" w:hAnsi="Arial Narrow"/>
          <w:spacing w:val="8"/>
          <w:sz w:val="24"/>
          <w:szCs w:val="24"/>
        </w:rPr>
        <w:t xml:space="preserve"> </w:t>
      </w:r>
      <w:r w:rsidRPr="000E51FB">
        <w:rPr>
          <w:rFonts w:ascii="Arial Narrow" w:eastAsia="Arial" w:hAnsi="Arial Narrow"/>
          <w:sz w:val="24"/>
          <w:szCs w:val="24"/>
        </w:rPr>
        <w:t>anteriores</w:t>
      </w:r>
      <w:r w:rsidRPr="000E51FB">
        <w:rPr>
          <w:rFonts w:ascii="Arial Narrow" w:eastAsia="Arial" w:hAnsi="Arial Narrow"/>
          <w:color w:val="1C1C1C"/>
          <w:sz w:val="24"/>
          <w:szCs w:val="24"/>
        </w:rPr>
        <w:t>,</w:t>
      </w:r>
      <w:r w:rsidRPr="000E51FB">
        <w:rPr>
          <w:rFonts w:ascii="Arial Narrow" w:eastAsia="Arial" w:hAnsi="Arial Narrow"/>
          <w:color w:val="1C1C1C"/>
          <w:spacing w:val="1"/>
          <w:sz w:val="24"/>
          <w:szCs w:val="24"/>
        </w:rPr>
        <w:t xml:space="preserve"> </w:t>
      </w:r>
      <w:r w:rsidRPr="000E51FB">
        <w:rPr>
          <w:rFonts w:ascii="Arial Narrow" w:eastAsia="Arial" w:hAnsi="Arial Narrow"/>
          <w:sz w:val="24"/>
          <w:szCs w:val="24"/>
        </w:rPr>
        <w:t>el</w:t>
      </w:r>
      <w:r w:rsidRPr="000E51FB">
        <w:rPr>
          <w:rFonts w:ascii="Arial Narrow" w:eastAsia="Arial" w:hAnsi="Arial Narrow"/>
          <w:spacing w:val="21"/>
          <w:sz w:val="24"/>
          <w:szCs w:val="24"/>
        </w:rPr>
        <w:t xml:space="preserve"> </w:t>
      </w:r>
      <w:r w:rsidRPr="000E51FB">
        <w:rPr>
          <w:rFonts w:ascii="Arial Narrow" w:eastAsia="Arial" w:hAnsi="Arial Narrow"/>
          <w:sz w:val="24"/>
          <w:szCs w:val="24"/>
        </w:rPr>
        <w:t>responsable deberá</w:t>
      </w:r>
      <w:r w:rsidRPr="000E51FB">
        <w:rPr>
          <w:rFonts w:ascii="Arial Narrow" w:eastAsia="Arial" w:hAnsi="Arial Narrow"/>
          <w:spacing w:val="8"/>
          <w:sz w:val="24"/>
          <w:szCs w:val="24"/>
        </w:rPr>
        <w:t xml:space="preserve"> </w:t>
      </w:r>
      <w:r w:rsidRPr="000E51FB">
        <w:rPr>
          <w:rFonts w:ascii="Arial Narrow" w:eastAsia="Arial" w:hAnsi="Arial Narrow"/>
          <w:sz w:val="24"/>
          <w:szCs w:val="24"/>
        </w:rPr>
        <w:t>informar</w:t>
      </w:r>
      <w:r w:rsidRPr="000E51FB">
        <w:rPr>
          <w:rFonts w:ascii="Arial Narrow" w:eastAsia="Arial" w:hAnsi="Arial Narrow"/>
          <w:spacing w:val="5"/>
          <w:sz w:val="24"/>
          <w:szCs w:val="24"/>
        </w:rPr>
        <w:t xml:space="preserve"> </w:t>
      </w:r>
      <w:r w:rsidRPr="000E51FB">
        <w:rPr>
          <w:rFonts w:ascii="Arial Narrow" w:eastAsia="Arial" w:hAnsi="Arial Narrow"/>
          <w:sz w:val="24"/>
          <w:szCs w:val="24"/>
        </w:rPr>
        <w:t>al</w:t>
      </w:r>
      <w:r w:rsidRPr="000E51FB">
        <w:rPr>
          <w:rFonts w:ascii="Arial Narrow" w:eastAsia="Arial" w:hAnsi="Arial Narrow"/>
          <w:spacing w:val="12"/>
          <w:sz w:val="24"/>
          <w:szCs w:val="24"/>
        </w:rPr>
        <w:t xml:space="preserve"> </w:t>
      </w:r>
      <w:r w:rsidRPr="000E51FB">
        <w:rPr>
          <w:rFonts w:ascii="Arial Narrow" w:eastAsia="Arial" w:hAnsi="Arial Narrow"/>
          <w:sz w:val="24"/>
          <w:szCs w:val="24"/>
        </w:rPr>
        <w:t>titular</w:t>
      </w:r>
      <w:r w:rsidRPr="000E51FB">
        <w:rPr>
          <w:rFonts w:ascii="Arial Narrow" w:eastAsia="Arial" w:hAnsi="Arial Narrow"/>
          <w:spacing w:val="19"/>
          <w:sz w:val="24"/>
          <w:szCs w:val="24"/>
        </w:rPr>
        <w:t xml:space="preserve">, </w:t>
      </w:r>
      <w:r w:rsidRPr="000E51FB">
        <w:rPr>
          <w:rFonts w:ascii="Arial Narrow" w:eastAsia="Arial" w:hAnsi="Arial Narrow"/>
          <w:sz w:val="24"/>
          <w:szCs w:val="24"/>
        </w:rPr>
        <w:t>el</w:t>
      </w:r>
      <w:r w:rsidRPr="000E51FB">
        <w:rPr>
          <w:rFonts w:ascii="Arial Narrow" w:eastAsia="Arial" w:hAnsi="Arial Narrow"/>
          <w:spacing w:val="12"/>
          <w:sz w:val="24"/>
          <w:szCs w:val="24"/>
        </w:rPr>
        <w:t xml:space="preserve"> </w:t>
      </w:r>
      <w:r w:rsidRPr="000E51FB">
        <w:rPr>
          <w:rFonts w:ascii="Arial Narrow" w:eastAsia="Arial" w:hAnsi="Arial Narrow"/>
          <w:sz w:val="24"/>
          <w:szCs w:val="24"/>
        </w:rPr>
        <w:t>motivo</w:t>
      </w:r>
      <w:r w:rsidRPr="000E51FB">
        <w:rPr>
          <w:rFonts w:ascii="Arial Narrow" w:eastAsia="Arial" w:hAnsi="Arial Narrow"/>
          <w:spacing w:val="10"/>
          <w:sz w:val="24"/>
          <w:szCs w:val="24"/>
        </w:rPr>
        <w:t xml:space="preserve"> </w:t>
      </w:r>
      <w:r w:rsidRPr="000E51FB">
        <w:rPr>
          <w:rFonts w:ascii="Arial Narrow" w:eastAsia="Arial" w:hAnsi="Arial Narrow"/>
          <w:sz w:val="24"/>
          <w:szCs w:val="24"/>
        </w:rPr>
        <w:t>de su</w:t>
      </w:r>
      <w:r w:rsidRPr="000E51FB">
        <w:rPr>
          <w:rFonts w:ascii="Arial Narrow" w:eastAsia="Arial" w:hAnsi="Arial Narrow"/>
          <w:spacing w:val="16"/>
          <w:sz w:val="24"/>
          <w:szCs w:val="24"/>
        </w:rPr>
        <w:t xml:space="preserve"> </w:t>
      </w:r>
      <w:r w:rsidRPr="000E51FB">
        <w:rPr>
          <w:rFonts w:ascii="Arial Narrow" w:eastAsia="Arial" w:hAnsi="Arial Narrow"/>
          <w:sz w:val="24"/>
          <w:szCs w:val="24"/>
        </w:rPr>
        <w:t>determinación en</w:t>
      </w:r>
      <w:r w:rsidRPr="000E51FB">
        <w:rPr>
          <w:rFonts w:ascii="Arial Narrow" w:eastAsia="Arial" w:hAnsi="Arial Narrow"/>
          <w:spacing w:val="17"/>
          <w:sz w:val="24"/>
          <w:szCs w:val="24"/>
        </w:rPr>
        <w:t xml:space="preserve"> </w:t>
      </w:r>
      <w:r w:rsidRPr="000E51FB">
        <w:rPr>
          <w:rFonts w:ascii="Arial Narrow" w:eastAsia="Arial" w:hAnsi="Arial Narrow"/>
          <w:sz w:val="24"/>
          <w:szCs w:val="24"/>
        </w:rPr>
        <w:t>el</w:t>
      </w:r>
      <w:r w:rsidRPr="000E51FB">
        <w:rPr>
          <w:rFonts w:ascii="Arial Narrow" w:eastAsia="Arial" w:hAnsi="Arial Narrow"/>
          <w:spacing w:val="21"/>
          <w:sz w:val="24"/>
          <w:szCs w:val="24"/>
        </w:rPr>
        <w:t xml:space="preserve"> </w:t>
      </w:r>
      <w:r w:rsidRPr="000E51FB">
        <w:rPr>
          <w:rFonts w:ascii="Arial Narrow" w:eastAsia="Arial" w:hAnsi="Arial Narrow"/>
          <w:sz w:val="24"/>
          <w:szCs w:val="24"/>
        </w:rPr>
        <w:t>plazo</w:t>
      </w:r>
      <w:r w:rsidRPr="000E51FB">
        <w:rPr>
          <w:rFonts w:ascii="Arial Narrow" w:eastAsia="Arial" w:hAnsi="Arial Narrow"/>
          <w:spacing w:val="8"/>
          <w:sz w:val="24"/>
          <w:szCs w:val="24"/>
        </w:rPr>
        <w:t xml:space="preserve"> </w:t>
      </w:r>
      <w:r w:rsidRPr="000E51FB">
        <w:rPr>
          <w:rFonts w:ascii="Arial Narrow" w:eastAsia="Arial" w:hAnsi="Arial Narrow"/>
          <w:sz w:val="24"/>
          <w:szCs w:val="24"/>
        </w:rPr>
        <w:t>de</w:t>
      </w:r>
      <w:r w:rsidRPr="000E51FB">
        <w:rPr>
          <w:rFonts w:ascii="Arial Narrow" w:eastAsia="Arial" w:hAnsi="Arial Narrow"/>
          <w:spacing w:val="22"/>
          <w:sz w:val="24"/>
          <w:szCs w:val="24"/>
        </w:rPr>
        <w:t xml:space="preserve"> </w:t>
      </w:r>
      <w:r w:rsidRPr="000E51FB">
        <w:rPr>
          <w:rFonts w:ascii="Arial Narrow" w:eastAsia="Arial" w:hAnsi="Arial Narrow"/>
          <w:sz w:val="24"/>
          <w:szCs w:val="24"/>
        </w:rPr>
        <w:t>hasta quince días</w:t>
      </w:r>
      <w:r w:rsidRPr="000E51FB">
        <w:rPr>
          <w:rFonts w:ascii="Arial Narrow" w:eastAsia="Arial" w:hAnsi="Arial Narrow"/>
          <w:spacing w:val="13"/>
          <w:sz w:val="24"/>
          <w:szCs w:val="24"/>
        </w:rPr>
        <w:t xml:space="preserve"> </w:t>
      </w:r>
      <w:r w:rsidRPr="000E51FB">
        <w:rPr>
          <w:rFonts w:ascii="Arial Narrow" w:eastAsia="Arial" w:hAnsi="Arial Narrow"/>
          <w:sz w:val="24"/>
          <w:szCs w:val="24"/>
        </w:rPr>
        <w:t>a</w:t>
      </w:r>
      <w:r w:rsidRPr="000E51FB">
        <w:rPr>
          <w:rFonts w:ascii="Arial Narrow" w:eastAsia="Arial" w:hAnsi="Arial Narrow"/>
          <w:spacing w:val="16"/>
          <w:sz w:val="24"/>
          <w:szCs w:val="24"/>
        </w:rPr>
        <w:t xml:space="preserve"> </w:t>
      </w:r>
      <w:r w:rsidRPr="000E51FB">
        <w:rPr>
          <w:rFonts w:ascii="Arial Narrow" w:eastAsia="Arial" w:hAnsi="Arial Narrow"/>
          <w:sz w:val="24"/>
          <w:szCs w:val="24"/>
        </w:rPr>
        <w:t>los</w:t>
      </w:r>
      <w:r w:rsidRPr="000E51FB">
        <w:rPr>
          <w:rFonts w:ascii="Arial Narrow" w:eastAsia="Arial" w:hAnsi="Arial Narrow"/>
          <w:spacing w:val="6"/>
          <w:sz w:val="24"/>
          <w:szCs w:val="24"/>
        </w:rPr>
        <w:t xml:space="preserve"> </w:t>
      </w:r>
      <w:r w:rsidRPr="000E51FB">
        <w:rPr>
          <w:rFonts w:ascii="Arial Narrow" w:eastAsia="Arial" w:hAnsi="Arial Narrow"/>
          <w:sz w:val="24"/>
          <w:szCs w:val="24"/>
        </w:rPr>
        <w:t>que</w:t>
      </w:r>
      <w:r w:rsidRPr="000E51FB">
        <w:rPr>
          <w:rFonts w:ascii="Arial Narrow" w:eastAsia="Arial" w:hAnsi="Arial Narrow"/>
          <w:spacing w:val="13"/>
          <w:sz w:val="24"/>
          <w:szCs w:val="24"/>
        </w:rPr>
        <w:t xml:space="preserve"> </w:t>
      </w:r>
      <w:r w:rsidRPr="000E51FB">
        <w:rPr>
          <w:rFonts w:ascii="Arial Narrow" w:eastAsia="Arial" w:hAnsi="Arial Narrow"/>
          <w:sz w:val="24"/>
          <w:szCs w:val="24"/>
        </w:rPr>
        <w:t>se</w:t>
      </w:r>
      <w:r w:rsidRPr="000E51FB">
        <w:rPr>
          <w:rFonts w:ascii="Arial Narrow" w:eastAsia="Arial" w:hAnsi="Arial Narrow"/>
          <w:spacing w:val="26"/>
          <w:sz w:val="24"/>
          <w:szCs w:val="24"/>
        </w:rPr>
        <w:t xml:space="preserve"> </w:t>
      </w:r>
      <w:r w:rsidRPr="000E51FB">
        <w:rPr>
          <w:rFonts w:ascii="Arial Narrow" w:eastAsia="Arial" w:hAnsi="Arial Narrow"/>
          <w:sz w:val="24"/>
          <w:szCs w:val="24"/>
        </w:rPr>
        <w:t>refiere</w:t>
      </w:r>
      <w:r w:rsidRPr="000E51FB">
        <w:rPr>
          <w:rFonts w:ascii="Arial Narrow" w:eastAsia="Arial" w:hAnsi="Arial Narrow"/>
          <w:spacing w:val="7"/>
          <w:sz w:val="24"/>
          <w:szCs w:val="24"/>
        </w:rPr>
        <w:t xml:space="preserve"> </w:t>
      </w:r>
      <w:r w:rsidRPr="000E51FB">
        <w:rPr>
          <w:rFonts w:ascii="Arial Narrow" w:eastAsia="Arial" w:hAnsi="Arial Narrow"/>
          <w:sz w:val="24"/>
          <w:szCs w:val="24"/>
        </w:rPr>
        <w:t>el</w:t>
      </w:r>
      <w:r w:rsidRPr="000E51FB">
        <w:rPr>
          <w:rFonts w:ascii="Arial Narrow" w:eastAsia="Arial" w:hAnsi="Arial Narrow"/>
          <w:spacing w:val="16"/>
          <w:sz w:val="24"/>
          <w:szCs w:val="24"/>
        </w:rPr>
        <w:t xml:space="preserve"> </w:t>
      </w:r>
      <w:r w:rsidRPr="000E51FB">
        <w:rPr>
          <w:rFonts w:ascii="Arial Narrow" w:eastAsia="Arial" w:hAnsi="Arial Narrow"/>
          <w:sz w:val="24"/>
          <w:szCs w:val="24"/>
        </w:rPr>
        <w:t>primer párrafo</w:t>
      </w:r>
      <w:r w:rsidRPr="000E51FB">
        <w:rPr>
          <w:rFonts w:ascii="Arial Narrow" w:eastAsia="Arial" w:hAnsi="Arial Narrow"/>
          <w:spacing w:val="13"/>
          <w:sz w:val="24"/>
          <w:szCs w:val="24"/>
        </w:rPr>
        <w:t xml:space="preserve"> </w:t>
      </w:r>
      <w:r w:rsidRPr="000E51FB">
        <w:rPr>
          <w:rFonts w:ascii="Arial Narrow" w:eastAsia="Arial" w:hAnsi="Arial Narrow"/>
          <w:sz w:val="24"/>
          <w:szCs w:val="24"/>
        </w:rPr>
        <w:t>del</w:t>
      </w:r>
      <w:r w:rsidRPr="000E51FB">
        <w:rPr>
          <w:rFonts w:ascii="Arial Narrow" w:eastAsia="Arial" w:hAnsi="Arial Narrow"/>
          <w:spacing w:val="21"/>
          <w:sz w:val="24"/>
          <w:szCs w:val="24"/>
        </w:rPr>
        <w:t xml:space="preserve"> </w:t>
      </w:r>
      <w:r w:rsidRPr="000E51FB">
        <w:rPr>
          <w:rFonts w:ascii="Arial Narrow" w:eastAsia="Arial" w:hAnsi="Arial Narrow"/>
          <w:sz w:val="24"/>
          <w:szCs w:val="24"/>
        </w:rPr>
        <w:t>artículo 46,</w:t>
      </w:r>
      <w:r w:rsidRPr="000E51FB">
        <w:rPr>
          <w:rFonts w:ascii="Arial Narrow" w:eastAsia="Arial" w:hAnsi="Arial Narrow"/>
          <w:spacing w:val="6"/>
          <w:sz w:val="24"/>
          <w:szCs w:val="24"/>
        </w:rPr>
        <w:t xml:space="preserve"> </w:t>
      </w:r>
      <w:r w:rsidRPr="000E51FB">
        <w:rPr>
          <w:rFonts w:ascii="Arial Narrow" w:eastAsia="Arial" w:hAnsi="Arial Narrow"/>
          <w:sz w:val="24"/>
          <w:szCs w:val="24"/>
        </w:rPr>
        <w:t>de</w:t>
      </w:r>
      <w:r w:rsidRPr="000E51FB">
        <w:rPr>
          <w:rFonts w:ascii="Arial Narrow" w:eastAsia="Arial" w:hAnsi="Arial Narrow"/>
          <w:spacing w:val="31"/>
          <w:sz w:val="24"/>
          <w:szCs w:val="24"/>
        </w:rPr>
        <w:t xml:space="preserve"> </w:t>
      </w:r>
      <w:r w:rsidRPr="000E51FB">
        <w:rPr>
          <w:rFonts w:ascii="Arial Narrow" w:eastAsia="Arial" w:hAnsi="Arial Narrow"/>
          <w:sz w:val="24"/>
          <w:szCs w:val="24"/>
        </w:rPr>
        <w:t>la</w:t>
      </w:r>
      <w:r w:rsidRPr="000E51FB">
        <w:rPr>
          <w:rFonts w:ascii="Arial Narrow" w:eastAsia="Arial" w:hAnsi="Arial Narrow"/>
          <w:spacing w:val="1"/>
          <w:sz w:val="24"/>
          <w:szCs w:val="24"/>
        </w:rPr>
        <w:t xml:space="preserve"> </w:t>
      </w:r>
      <w:r w:rsidRPr="000E51FB">
        <w:rPr>
          <w:rFonts w:ascii="Arial Narrow" w:eastAsia="Arial" w:hAnsi="Arial Narrow"/>
          <w:sz w:val="24"/>
          <w:szCs w:val="24"/>
        </w:rPr>
        <w:t>presente</w:t>
      </w:r>
      <w:r w:rsidRPr="000E51FB">
        <w:rPr>
          <w:rFonts w:ascii="Arial Narrow" w:eastAsia="Arial" w:hAnsi="Arial Narrow"/>
          <w:spacing w:val="17"/>
          <w:sz w:val="24"/>
          <w:szCs w:val="24"/>
        </w:rPr>
        <w:t xml:space="preserve"> </w:t>
      </w:r>
      <w:r w:rsidRPr="000E51FB">
        <w:rPr>
          <w:rFonts w:ascii="Arial Narrow" w:eastAsia="Arial" w:hAnsi="Arial Narrow"/>
          <w:sz w:val="24"/>
          <w:szCs w:val="24"/>
        </w:rPr>
        <w:t>Ley,</w:t>
      </w:r>
      <w:r w:rsidRPr="000E51FB">
        <w:rPr>
          <w:rFonts w:ascii="Arial Narrow" w:eastAsia="Arial" w:hAnsi="Arial Narrow"/>
          <w:spacing w:val="9"/>
          <w:sz w:val="24"/>
          <w:szCs w:val="24"/>
        </w:rPr>
        <w:t xml:space="preserve"> </w:t>
      </w:r>
      <w:r w:rsidRPr="000E51FB">
        <w:rPr>
          <w:rFonts w:ascii="Arial Narrow" w:eastAsia="Arial" w:hAnsi="Arial Narrow"/>
          <w:sz w:val="24"/>
          <w:szCs w:val="24"/>
        </w:rPr>
        <w:t>por el mismo</w:t>
      </w:r>
      <w:r w:rsidRPr="000E51FB">
        <w:rPr>
          <w:rFonts w:ascii="Arial Narrow" w:eastAsia="Arial" w:hAnsi="Arial Narrow"/>
          <w:spacing w:val="22"/>
          <w:sz w:val="24"/>
          <w:szCs w:val="24"/>
        </w:rPr>
        <w:t xml:space="preserve"> </w:t>
      </w:r>
      <w:r w:rsidRPr="000E51FB">
        <w:rPr>
          <w:rFonts w:ascii="Arial Narrow" w:eastAsia="Arial" w:hAnsi="Arial Narrow"/>
          <w:sz w:val="24"/>
          <w:szCs w:val="24"/>
        </w:rPr>
        <w:t>medio</w:t>
      </w:r>
      <w:r w:rsidRPr="000E51FB">
        <w:rPr>
          <w:rFonts w:ascii="Arial Narrow" w:eastAsia="Arial" w:hAnsi="Arial Narrow"/>
          <w:spacing w:val="17"/>
          <w:sz w:val="24"/>
          <w:szCs w:val="24"/>
        </w:rPr>
        <w:t xml:space="preserve"> </w:t>
      </w:r>
      <w:r w:rsidRPr="000E51FB">
        <w:rPr>
          <w:rFonts w:ascii="Arial Narrow" w:eastAsia="Arial" w:hAnsi="Arial Narrow"/>
          <w:sz w:val="24"/>
          <w:szCs w:val="24"/>
        </w:rPr>
        <w:t>en</w:t>
      </w:r>
      <w:r w:rsidRPr="000E51FB">
        <w:rPr>
          <w:rFonts w:ascii="Arial Narrow" w:eastAsia="Arial" w:hAnsi="Arial Narrow"/>
          <w:spacing w:val="5"/>
          <w:sz w:val="24"/>
          <w:szCs w:val="24"/>
        </w:rPr>
        <w:t xml:space="preserve"> </w:t>
      </w:r>
      <w:r w:rsidRPr="000E51FB">
        <w:rPr>
          <w:rFonts w:ascii="Arial Narrow" w:eastAsia="Arial" w:hAnsi="Arial Narrow"/>
          <w:sz w:val="24"/>
          <w:szCs w:val="24"/>
        </w:rPr>
        <w:t>que</w:t>
      </w:r>
      <w:r w:rsidRPr="000E51FB">
        <w:rPr>
          <w:rFonts w:ascii="Arial Narrow" w:eastAsia="Arial" w:hAnsi="Arial Narrow"/>
          <w:spacing w:val="11"/>
          <w:sz w:val="24"/>
          <w:szCs w:val="24"/>
        </w:rPr>
        <w:t xml:space="preserve"> </w:t>
      </w:r>
      <w:r w:rsidRPr="000E51FB">
        <w:rPr>
          <w:rFonts w:ascii="Arial Narrow" w:eastAsia="Arial" w:hAnsi="Arial Narrow"/>
          <w:sz w:val="24"/>
          <w:szCs w:val="24"/>
        </w:rPr>
        <w:t>se</w:t>
      </w:r>
      <w:r w:rsidRPr="000E51FB">
        <w:rPr>
          <w:rFonts w:ascii="Arial Narrow" w:eastAsia="Arial" w:hAnsi="Arial Narrow"/>
          <w:spacing w:val="24"/>
          <w:sz w:val="24"/>
          <w:szCs w:val="24"/>
        </w:rPr>
        <w:t xml:space="preserve"> </w:t>
      </w:r>
      <w:r w:rsidRPr="000E51FB">
        <w:rPr>
          <w:rFonts w:ascii="Arial Narrow" w:eastAsia="Arial" w:hAnsi="Arial Narrow"/>
          <w:sz w:val="24"/>
          <w:szCs w:val="24"/>
        </w:rPr>
        <w:t>presentó la solicitud, acompañando en su caso, las pruebas que resulten pertinentes.</w:t>
      </w:r>
    </w:p>
    <w:p w:rsidR="0086298D" w:rsidRPr="000E51FB" w:rsidRDefault="0086298D" w:rsidP="0086298D">
      <w:pPr>
        <w:pStyle w:val="artculado"/>
        <w:rPr>
          <w:rFonts w:ascii="Arial Narrow" w:hAnsi="Arial Narrow"/>
          <w:sz w:val="24"/>
          <w:szCs w:val="24"/>
        </w:rPr>
      </w:pPr>
      <w:r w:rsidRPr="000E51FB">
        <w:rPr>
          <w:rFonts w:ascii="Arial Narrow" w:hAnsi="Arial Narrow"/>
          <w:b/>
          <w:sz w:val="24"/>
          <w:szCs w:val="24"/>
        </w:rPr>
        <w:t xml:space="preserve">Artículo 43. Ejercicio de Derechos ARCO — Reconducción de la solicitud.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Cuando la solicitud de ejercicio de derechos ARCO, se presente como un derecho diferente a lo previsto por la presente Ley, se deberá reconducir la vía haciéndolo del conocimiento al titular.</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Asimismo, en caso de que el responsable advierta que la solicitud para el ejercicio de los derechos ARCO corresponda a un derecho diferente de los previstos en la presente Ley, deberá reconducir la vía haciéndolo del conocimiento al titular.</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44. Ejercicio de Derechos ARCO — Otros trámites o procedimientos específicos.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 </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45. Ejercicio de Derechos ARCO — Integración del expediente.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La Unidad de Transparencia debe integrar un expediente por cada solicitud para el ejercicio de derechos ARCO admitida y asignarle un número único progresivo de identificación.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lastRenderedPageBreak/>
        <w:t>2. El expediente deberá contener:</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 El original de la solicitud, con sus anexos, en su caso;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II. Las actuaciones de los trámites realizados en cada caso;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III. El original de la resolución; y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Los demás documentos que señalen otras disposiciones aplicables.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46. Ejercicio de Derechos ARCO — Resolución.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Comité de Transparencia deberá emitir la resolución dentro de los quince días siguientes a la admisión de la solicitud para el ejercicio de los derechos ARCO.</w:t>
      </w:r>
    </w:p>
    <w:p w:rsidR="0086298D" w:rsidRPr="000E51FB" w:rsidRDefault="0086298D" w:rsidP="0086298D">
      <w:pPr>
        <w:pStyle w:val="parrafoindepn"/>
        <w:rPr>
          <w:rFonts w:ascii="Arial Narrow" w:hAnsi="Arial Narrow"/>
          <w:b/>
          <w:sz w:val="24"/>
          <w:szCs w:val="24"/>
        </w:rPr>
      </w:pPr>
      <w:r w:rsidRPr="000E51FB">
        <w:rPr>
          <w:rFonts w:ascii="Arial Narrow" w:eastAsia="Arial" w:hAnsi="Arial Narrow"/>
          <w:sz w:val="24"/>
          <w:szCs w:val="24"/>
        </w:rPr>
        <w:t>2. El</w:t>
      </w:r>
      <w:r w:rsidRPr="000E51FB">
        <w:rPr>
          <w:rFonts w:ascii="Arial Narrow" w:eastAsia="Arial" w:hAnsi="Arial Narrow"/>
          <w:spacing w:val="3"/>
          <w:sz w:val="24"/>
          <w:szCs w:val="24"/>
        </w:rPr>
        <w:t xml:space="preserve"> </w:t>
      </w:r>
      <w:r w:rsidRPr="000E51FB">
        <w:rPr>
          <w:rFonts w:ascii="Arial Narrow" w:eastAsia="Arial" w:hAnsi="Arial Narrow"/>
          <w:sz w:val="24"/>
          <w:szCs w:val="24"/>
        </w:rPr>
        <w:t>plazo</w:t>
      </w:r>
      <w:r w:rsidRPr="000E51FB">
        <w:rPr>
          <w:rFonts w:ascii="Arial Narrow" w:eastAsia="Arial" w:hAnsi="Arial Narrow"/>
          <w:spacing w:val="17"/>
          <w:sz w:val="24"/>
          <w:szCs w:val="24"/>
        </w:rPr>
        <w:t xml:space="preserve"> </w:t>
      </w:r>
      <w:r w:rsidRPr="000E51FB">
        <w:rPr>
          <w:rFonts w:ascii="Arial Narrow" w:eastAsia="Arial" w:hAnsi="Arial Narrow"/>
          <w:sz w:val="24"/>
          <w:szCs w:val="24"/>
        </w:rPr>
        <w:t>referido</w:t>
      </w:r>
      <w:r w:rsidRPr="000E51FB">
        <w:rPr>
          <w:rFonts w:ascii="Arial Narrow" w:eastAsia="Arial" w:hAnsi="Arial Narrow"/>
          <w:spacing w:val="-11"/>
          <w:sz w:val="24"/>
          <w:szCs w:val="24"/>
        </w:rPr>
        <w:t xml:space="preserve"> </w:t>
      </w:r>
      <w:r w:rsidRPr="000E51FB">
        <w:rPr>
          <w:rFonts w:ascii="Arial Narrow" w:eastAsia="Arial" w:hAnsi="Arial Narrow"/>
          <w:sz w:val="24"/>
          <w:szCs w:val="24"/>
        </w:rPr>
        <w:t>en</w:t>
      </w:r>
      <w:r w:rsidRPr="000E51FB">
        <w:rPr>
          <w:rFonts w:ascii="Arial Narrow" w:eastAsia="Arial" w:hAnsi="Arial Narrow"/>
          <w:spacing w:val="-17"/>
          <w:sz w:val="24"/>
          <w:szCs w:val="24"/>
        </w:rPr>
        <w:t xml:space="preserve"> </w:t>
      </w:r>
      <w:r w:rsidRPr="000E51FB">
        <w:rPr>
          <w:rFonts w:ascii="Arial Narrow" w:eastAsia="Arial" w:hAnsi="Arial Narrow"/>
          <w:sz w:val="24"/>
          <w:szCs w:val="24"/>
        </w:rPr>
        <w:t>el</w:t>
      </w:r>
      <w:r w:rsidRPr="000E51FB">
        <w:rPr>
          <w:rFonts w:ascii="Arial Narrow" w:eastAsia="Arial" w:hAnsi="Arial Narrow"/>
          <w:spacing w:val="16"/>
          <w:sz w:val="24"/>
          <w:szCs w:val="24"/>
        </w:rPr>
        <w:t xml:space="preserve"> </w:t>
      </w:r>
      <w:r w:rsidRPr="000E51FB">
        <w:rPr>
          <w:rFonts w:ascii="Arial Narrow" w:eastAsia="Arial" w:hAnsi="Arial Narrow"/>
          <w:sz w:val="24"/>
          <w:szCs w:val="24"/>
        </w:rPr>
        <w:t>párrafo</w:t>
      </w:r>
      <w:r w:rsidRPr="000E51FB">
        <w:rPr>
          <w:rFonts w:ascii="Arial Narrow" w:eastAsia="Arial" w:hAnsi="Arial Narrow"/>
          <w:spacing w:val="-1"/>
          <w:sz w:val="24"/>
          <w:szCs w:val="24"/>
        </w:rPr>
        <w:t xml:space="preserve"> </w:t>
      </w:r>
      <w:r w:rsidRPr="000E51FB">
        <w:rPr>
          <w:rFonts w:ascii="Arial Narrow" w:eastAsia="Arial" w:hAnsi="Arial Narrow"/>
          <w:sz w:val="24"/>
          <w:szCs w:val="24"/>
        </w:rPr>
        <w:t>anterior</w:t>
      </w:r>
      <w:r w:rsidRPr="000E51FB">
        <w:rPr>
          <w:rFonts w:ascii="Arial Narrow" w:eastAsia="Arial" w:hAnsi="Arial Narrow"/>
          <w:spacing w:val="3"/>
          <w:sz w:val="24"/>
          <w:szCs w:val="24"/>
        </w:rPr>
        <w:t xml:space="preserve"> </w:t>
      </w:r>
      <w:r w:rsidRPr="000E51FB">
        <w:rPr>
          <w:rFonts w:ascii="Arial Narrow" w:eastAsia="Arial" w:hAnsi="Arial Narrow"/>
          <w:sz w:val="24"/>
          <w:szCs w:val="24"/>
        </w:rPr>
        <w:t>podrá</w:t>
      </w:r>
      <w:r w:rsidRPr="000E51FB">
        <w:rPr>
          <w:rFonts w:ascii="Arial Narrow" w:eastAsia="Arial" w:hAnsi="Arial Narrow"/>
          <w:spacing w:val="-13"/>
          <w:sz w:val="24"/>
          <w:szCs w:val="24"/>
        </w:rPr>
        <w:t xml:space="preserve"> </w:t>
      </w:r>
      <w:r w:rsidRPr="000E51FB">
        <w:rPr>
          <w:rFonts w:ascii="Arial Narrow" w:eastAsia="Arial" w:hAnsi="Arial Narrow"/>
          <w:sz w:val="24"/>
          <w:szCs w:val="24"/>
        </w:rPr>
        <w:t>ser</w:t>
      </w:r>
      <w:r w:rsidRPr="000E51FB">
        <w:rPr>
          <w:rFonts w:ascii="Arial Narrow" w:eastAsia="Arial" w:hAnsi="Arial Narrow"/>
          <w:spacing w:val="18"/>
          <w:sz w:val="24"/>
          <w:szCs w:val="24"/>
        </w:rPr>
        <w:t xml:space="preserve"> </w:t>
      </w:r>
      <w:r w:rsidRPr="000E51FB">
        <w:rPr>
          <w:rFonts w:ascii="Arial Narrow" w:eastAsia="Arial" w:hAnsi="Arial Narrow"/>
          <w:sz w:val="24"/>
          <w:szCs w:val="24"/>
        </w:rPr>
        <w:t>ampliado</w:t>
      </w:r>
      <w:r w:rsidRPr="000E51FB">
        <w:rPr>
          <w:rFonts w:ascii="Arial Narrow" w:eastAsia="Arial" w:hAnsi="Arial Narrow"/>
          <w:spacing w:val="-13"/>
          <w:sz w:val="24"/>
          <w:szCs w:val="24"/>
        </w:rPr>
        <w:t xml:space="preserve"> </w:t>
      </w:r>
      <w:r w:rsidRPr="000E51FB">
        <w:rPr>
          <w:rFonts w:ascii="Arial Narrow" w:eastAsia="Arial" w:hAnsi="Arial Narrow"/>
          <w:sz w:val="24"/>
          <w:szCs w:val="24"/>
        </w:rPr>
        <w:t>por</w:t>
      </w:r>
      <w:r w:rsidRPr="000E51FB">
        <w:rPr>
          <w:rFonts w:ascii="Arial Narrow" w:eastAsia="Arial" w:hAnsi="Arial Narrow"/>
          <w:spacing w:val="4"/>
          <w:sz w:val="24"/>
          <w:szCs w:val="24"/>
        </w:rPr>
        <w:t xml:space="preserve"> </w:t>
      </w:r>
      <w:r w:rsidRPr="000E51FB">
        <w:rPr>
          <w:rFonts w:ascii="Arial Narrow" w:eastAsia="Arial" w:hAnsi="Arial Narrow"/>
          <w:sz w:val="24"/>
          <w:szCs w:val="24"/>
        </w:rPr>
        <w:t>una</w:t>
      </w:r>
      <w:r w:rsidRPr="000E51FB">
        <w:rPr>
          <w:rFonts w:ascii="Arial Narrow" w:eastAsia="Arial" w:hAnsi="Arial Narrow"/>
          <w:spacing w:val="3"/>
          <w:sz w:val="24"/>
          <w:szCs w:val="24"/>
        </w:rPr>
        <w:t xml:space="preserve"> </w:t>
      </w:r>
      <w:r w:rsidRPr="000E51FB">
        <w:rPr>
          <w:rFonts w:ascii="Arial Narrow" w:eastAsia="Arial" w:hAnsi="Arial Narrow"/>
          <w:sz w:val="24"/>
          <w:szCs w:val="24"/>
        </w:rPr>
        <w:t>sola</w:t>
      </w:r>
      <w:r w:rsidRPr="000E51FB">
        <w:rPr>
          <w:rFonts w:ascii="Arial Narrow" w:eastAsia="Arial" w:hAnsi="Arial Narrow"/>
          <w:spacing w:val="-3"/>
          <w:sz w:val="24"/>
          <w:szCs w:val="24"/>
        </w:rPr>
        <w:t xml:space="preserve"> </w:t>
      </w:r>
      <w:r w:rsidRPr="000E51FB">
        <w:rPr>
          <w:rFonts w:ascii="Arial Narrow" w:eastAsia="Arial" w:hAnsi="Arial Narrow"/>
          <w:sz w:val="24"/>
          <w:szCs w:val="24"/>
        </w:rPr>
        <w:t>vez</w:t>
      </w:r>
      <w:r w:rsidRPr="000E51FB">
        <w:rPr>
          <w:rFonts w:ascii="Arial Narrow" w:eastAsia="Arial" w:hAnsi="Arial Narrow"/>
          <w:spacing w:val="6"/>
          <w:sz w:val="24"/>
          <w:szCs w:val="24"/>
        </w:rPr>
        <w:t xml:space="preserve"> </w:t>
      </w:r>
      <w:r w:rsidRPr="000E51FB">
        <w:rPr>
          <w:rFonts w:ascii="Arial Narrow" w:eastAsia="Arial" w:hAnsi="Arial Narrow"/>
          <w:sz w:val="24"/>
          <w:szCs w:val="24"/>
        </w:rPr>
        <w:t>hasta</w:t>
      </w:r>
      <w:r w:rsidRPr="000E51FB">
        <w:rPr>
          <w:rFonts w:ascii="Arial Narrow" w:eastAsia="Arial" w:hAnsi="Arial Narrow"/>
          <w:spacing w:val="4"/>
          <w:sz w:val="24"/>
          <w:szCs w:val="24"/>
        </w:rPr>
        <w:t xml:space="preserve"> </w:t>
      </w:r>
      <w:r w:rsidRPr="000E51FB">
        <w:rPr>
          <w:rFonts w:ascii="Arial Narrow" w:eastAsia="Arial" w:hAnsi="Arial Narrow"/>
          <w:sz w:val="24"/>
          <w:szCs w:val="24"/>
        </w:rPr>
        <w:t>por diez</w:t>
      </w:r>
      <w:r w:rsidRPr="000E51FB">
        <w:rPr>
          <w:rFonts w:ascii="Arial Narrow" w:eastAsia="Arial" w:hAnsi="Arial Narrow"/>
          <w:spacing w:val="54"/>
          <w:sz w:val="24"/>
          <w:szCs w:val="24"/>
        </w:rPr>
        <w:t xml:space="preserve"> </w:t>
      </w:r>
      <w:r w:rsidRPr="000E51FB">
        <w:rPr>
          <w:rFonts w:ascii="Arial Narrow" w:eastAsia="Arial" w:hAnsi="Arial Narrow"/>
          <w:sz w:val="24"/>
          <w:szCs w:val="24"/>
        </w:rPr>
        <w:t>días,</w:t>
      </w:r>
      <w:r w:rsidRPr="000E51FB">
        <w:rPr>
          <w:rFonts w:ascii="Arial Narrow" w:eastAsia="Arial" w:hAnsi="Arial Narrow"/>
          <w:spacing w:val="55"/>
          <w:sz w:val="24"/>
          <w:szCs w:val="24"/>
        </w:rPr>
        <w:t xml:space="preserve"> </w:t>
      </w:r>
      <w:r w:rsidRPr="000E51FB">
        <w:rPr>
          <w:rFonts w:ascii="Arial Narrow" w:eastAsia="Arial" w:hAnsi="Arial Narrow"/>
          <w:sz w:val="24"/>
          <w:szCs w:val="24"/>
        </w:rPr>
        <w:t>cuando</w:t>
      </w:r>
      <w:r w:rsidRPr="000E51FB">
        <w:rPr>
          <w:rFonts w:ascii="Arial Narrow" w:eastAsia="Arial" w:hAnsi="Arial Narrow"/>
          <w:spacing w:val="38"/>
          <w:sz w:val="24"/>
          <w:szCs w:val="24"/>
        </w:rPr>
        <w:t xml:space="preserve"> </w:t>
      </w:r>
      <w:r w:rsidRPr="000E51FB">
        <w:rPr>
          <w:rFonts w:ascii="Arial Narrow" w:eastAsia="Arial" w:hAnsi="Arial Narrow"/>
          <w:sz w:val="24"/>
          <w:szCs w:val="24"/>
        </w:rPr>
        <w:t>así</w:t>
      </w:r>
      <w:r w:rsidRPr="000E51FB">
        <w:rPr>
          <w:rFonts w:ascii="Arial Narrow" w:eastAsia="Arial" w:hAnsi="Arial Narrow"/>
          <w:spacing w:val="49"/>
          <w:sz w:val="24"/>
          <w:szCs w:val="24"/>
        </w:rPr>
        <w:t xml:space="preserve"> </w:t>
      </w:r>
      <w:r w:rsidRPr="000E51FB">
        <w:rPr>
          <w:rFonts w:ascii="Arial Narrow" w:eastAsia="Arial" w:hAnsi="Arial Narrow"/>
          <w:sz w:val="24"/>
          <w:szCs w:val="24"/>
        </w:rPr>
        <w:t>lo</w:t>
      </w:r>
      <w:r w:rsidRPr="000E51FB">
        <w:rPr>
          <w:rFonts w:ascii="Arial Narrow" w:eastAsia="Arial" w:hAnsi="Arial Narrow"/>
          <w:spacing w:val="15"/>
          <w:sz w:val="24"/>
          <w:szCs w:val="24"/>
        </w:rPr>
        <w:t xml:space="preserve"> </w:t>
      </w:r>
      <w:r w:rsidRPr="000E51FB">
        <w:rPr>
          <w:rFonts w:ascii="Arial Narrow" w:eastAsia="Arial" w:hAnsi="Arial Narrow"/>
          <w:sz w:val="24"/>
          <w:szCs w:val="24"/>
        </w:rPr>
        <w:t>justifiquen las</w:t>
      </w:r>
      <w:r w:rsidRPr="000E51FB">
        <w:rPr>
          <w:rFonts w:ascii="Arial Narrow" w:eastAsia="Arial" w:hAnsi="Arial Narrow"/>
          <w:spacing w:val="43"/>
          <w:sz w:val="24"/>
          <w:szCs w:val="24"/>
        </w:rPr>
        <w:t xml:space="preserve"> </w:t>
      </w:r>
      <w:r w:rsidRPr="000E51FB">
        <w:rPr>
          <w:rFonts w:ascii="Arial Narrow" w:eastAsia="Arial" w:hAnsi="Arial Narrow"/>
          <w:sz w:val="24"/>
          <w:szCs w:val="24"/>
        </w:rPr>
        <w:t>circunstancias,</w:t>
      </w:r>
      <w:r w:rsidRPr="000E51FB">
        <w:rPr>
          <w:rFonts w:ascii="Arial Narrow" w:eastAsia="Arial" w:hAnsi="Arial Narrow"/>
          <w:spacing w:val="25"/>
          <w:sz w:val="24"/>
          <w:szCs w:val="24"/>
        </w:rPr>
        <w:t xml:space="preserve"> </w:t>
      </w:r>
      <w:r w:rsidRPr="000E51FB">
        <w:rPr>
          <w:rFonts w:ascii="Arial Narrow" w:eastAsia="Arial" w:hAnsi="Arial Narrow"/>
          <w:sz w:val="24"/>
          <w:szCs w:val="24"/>
        </w:rPr>
        <w:t>y</w:t>
      </w:r>
      <w:r w:rsidRPr="000E51FB">
        <w:rPr>
          <w:rFonts w:ascii="Arial Narrow" w:eastAsia="Arial" w:hAnsi="Arial Narrow"/>
          <w:spacing w:val="47"/>
          <w:sz w:val="24"/>
          <w:szCs w:val="24"/>
        </w:rPr>
        <w:t xml:space="preserve"> </w:t>
      </w:r>
      <w:r w:rsidRPr="000E51FB">
        <w:rPr>
          <w:rFonts w:ascii="Arial Narrow" w:eastAsia="Arial" w:hAnsi="Arial Narrow"/>
          <w:sz w:val="24"/>
          <w:szCs w:val="24"/>
        </w:rPr>
        <w:t>siempre</w:t>
      </w:r>
      <w:r w:rsidRPr="000E51FB">
        <w:rPr>
          <w:rFonts w:ascii="Arial Narrow" w:eastAsia="Arial" w:hAnsi="Arial Narrow"/>
          <w:spacing w:val="44"/>
          <w:sz w:val="24"/>
          <w:szCs w:val="24"/>
        </w:rPr>
        <w:t xml:space="preserve"> </w:t>
      </w:r>
      <w:r w:rsidRPr="000E51FB">
        <w:rPr>
          <w:rFonts w:ascii="Arial Narrow" w:eastAsia="Arial" w:hAnsi="Arial Narrow"/>
          <w:sz w:val="24"/>
          <w:szCs w:val="24"/>
        </w:rPr>
        <w:t>y</w:t>
      </w:r>
      <w:r w:rsidRPr="000E51FB">
        <w:rPr>
          <w:rFonts w:ascii="Arial Narrow" w:eastAsia="Arial" w:hAnsi="Arial Narrow"/>
          <w:spacing w:val="47"/>
          <w:sz w:val="24"/>
          <w:szCs w:val="24"/>
        </w:rPr>
        <w:t xml:space="preserve"> </w:t>
      </w:r>
      <w:r w:rsidRPr="000E51FB">
        <w:rPr>
          <w:rFonts w:ascii="Arial Narrow" w:eastAsia="Arial" w:hAnsi="Arial Narrow"/>
          <w:sz w:val="24"/>
          <w:szCs w:val="24"/>
        </w:rPr>
        <w:t>cuando</w:t>
      </w:r>
      <w:r w:rsidRPr="000E51FB">
        <w:rPr>
          <w:rFonts w:ascii="Arial Narrow" w:eastAsia="Arial" w:hAnsi="Arial Narrow"/>
          <w:spacing w:val="43"/>
          <w:sz w:val="24"/>
          <w:szCs w:val="24"/>
        </w:rPr>
        <w:t xml:space="preserve"> </w:t>
      </w:r>
      <w:r w:rsidRPr="000E51FB">
        <w:rPr>
          <w:rFonts w:ascii="Arial Narrow" w:eastAsia="Arial" w:hAnsi="Arial Narrow"/>
          <w:sz w:val="24"/>
          <w:szCs w:val="24"/>
        </w:rPr>
        <w:t>se</w:t>
      </w:r>
      <w:r w:rsidRPr="000E51FB">
        <w:rPr>
          <w:rFonts w:ascii="Arial Narrow" w:eastAsia="Arial" w:hAnsi="Arial Narrow"/>
          <w:spacing w:val="54"/>
          <w:sz w:val="24"/>
          <w:szCs w:val="24"/>
        </w:rPr>
        <w:t xml:space="preserve"> </w:t>
      </w:r>
      <w:r w:rsidRPr="000E51FB">
        <w:rPr>
          <w:rFonts w:ascii="Arial Narrow" w:eastAsia="Arial" w:hAnsi="Arial Narrow"/>
          <w:sz w:val="24"/>
          <w:szCs w:val="24"/>
        </w:rPr>
        <w:t>le notifique</w:t>
      </w:r>
      <w:r w:rsidRPr="000E51FB">
        <w:rPr>
          <w:rFonts w:ascii="Arial Narrow" w:eastAsia="Arial" w:hAnsi="Arial Narrow"/>
          <w:spacing w:val="5"/>
          <w:sz w:val="24"/>
          <w:szCs w:val="24"/>
        </w:rPr>
        <w:t xml:space="preserve"> </w:t>
      </w:r>
      <w:r w:rsidRPr="000E51FB">
        <w:rPr>
          <w:rFonts w:ascii="Arial Narrow" w:eastAsia="Arial" w:hAnsi="Arial Narrow"/>
          <w:sz w:val="24"/>
          <w:szCs w:val="24"/>
        </w:rPr>
        <w:t>al</w:t>
      </w:r>
      <w:r w:rsidRPr="000E51FB">
        <w:rPr>
          <w:rFonts w:ascii="Arial Narrow" w:eastAsia="Arial" w:hAnsi="Arial Narrow"/>
          <w:spacing w:val="-8"/>
          <w:sz w:val="24"/>
          <w:szCs w:val="24"/>
        </w:rPr>
        <w:t xml:space="preserve"> </w:t>
      </w:r>
      <w:r w:rsidRPr="000E51FB">
        <w:rPr>
          <w:rFonts w:ascii="Arial Narrow" w:eastAsia="Arial" w:hAnsi="Arial Narrow"/>
          <w:sz w:val="24"/>
          <w:szCs w:val="24"/>
        </w:rPr>
        <w:t>titular dentro</w:t>
      </w:r>
      <w:r w:rsidRPr="000E51FB">
        <w:rPr>
          <w:rFonts w:ascii="Arial Narrow" w:eastAsia="Arial" w:hAnsi="Arial Narrow"/>
          <w:spacing w:val="-17"/>
          <w:sz w:val="24"/>
          <w:szCs w:val="24"/>
        </w:rPr>
        <w:t xml:space="preserve"> </w:t>
      </w:r>
      <w:r w:rsidRPr="000E51FB">
        <w:rPr>
          <w:rFonts w:ascii="Arial Narrow" w:eastAsia="Arial" w:hAnsi="Arial Narrow"/>
          <w:sz w:val="24"/>
          <w:szCs w:val="24"/>
        </w:rPr>
        <w:t>del</w:t>
      </w:r>
      <w:r w:rsidRPr="000E51FB">
        <w:rPr>
          <w:rFonts w:ascii="Arial Narrow" w:eastAsia="Arial" w:hAnsi="Arial Narrow"/>
          <w:spacing w:val="2"/>
          <w:sz w:val="24"/>
          <w:szCs w:val="24"/>
        </w:rPr>
        <w:t xml:space="preserve"> </w:t>
      </w:r>
      <w:r w:rsidRPr="000E51FB">
        <w:rPr>
          <w:rFonts w:ascii="Arial Narrow" w:eastAsia="Arial" w:hAnsi="Arial Narrow"/>
          <w:sz w:val="24"/>
          <w:szCs w:val="24"/>
        </w:rPr>
        <w:t>plazo</w:t>
      </w:r>
      <w:r w:rsidRPr="000E51FB">
        <w:rPr>
          <w:rFonts w:ascii="Arial Narrow" w:eastAsia="Arial" w:hAnsi="Arial Narrow"/>
          <w:spacing w:val="-16"/>
          <w:sz w:val="24"/>
          <w:szCs w:val="24"/>
        </w:rPr>
        <w:t xml:space="preserve"> </w:t>
      </w:r>
      <w:r w:rsidRPr="000E51FB">
        <w:rPr>
          <w:rFonts w:ascii="Arial Narrow" w:eastAsia="Arial" w:hAnsi="Arial Narrow"/>
          <w:sz w:val="24"/>
          <w:szCs w:val="24"/>
        </w:rPr>
        <w:t>de</w:t>
      </w:r>
      <w:r w:rsidRPr="000E51FB">
        <w:rPr>
          <w:rFonts w:ascii="Arial Narrow" w:eastAsia="Arial" w:hAnsi="Arial Narrow"/>
          <w:spacing w:val="17"/>
          <w:sz w:val="24"/>
          <w:szCs w:val="24"/>
        </w:rPr>
        <w:t xml:space="preserve"> </w:t>
      </w:r>
      <w:r w:rsidRPr="000E51FB">
        <w:rPr>
          <w:rFonts w:ascii="Arial Narrow" w:eastAsia="Arial" w:hAnsi="Arial Narrow"/>
          <w:sz w:val="24"/>
          <w:szCs w:val="24"/>
        </w:rPr>
        <w:t>respuesta.</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Cuando se requiera mayor tiempo para resolver, el responsable podrá ampliar el plazo anterior mediante acuerdo fundado y motivado hasta por cinco días adicionales, lo cual debe notificar al solicitante.</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4. En caso de resultar procedente el ejercicio de los derechos ARCO, el responsable deberá hacerlo efectivo en un plazo que no podrá exceder de quince días contados a partir del día siguiente en que se haya notificado la respuesta al titular.</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5. La Unidad de Transparencia del responsable deberá notificar las resoluciones a que se refiere el presente artículo, dentro de los tres días siguientes a su emisión.</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47. Ejercicio de Derechos ARCO — Sentido de la resolución.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w:t>
      </w:r>
      <w:r w:rsidRPr="000E51FB">
        <w:rPr>
          <w:rFonts w:ascii="Arial Narrow" w:hAnsi="Arial Narrow"/>
          <w:b/>
          <w:sz w:val="24"/>
          <w:szCs w:val="24"/>
        </w:rPr>
        <w:t xml:space="preserve"> </w:t>
      </w:r>
      <w:r w:rsidRPr="000E51FB">
        <w:rPr>
          <w:rFonts w:ascii="Arial Narrow" w:hAnsi="Arial Narrow"/>
          <w:sz w:val="24"/>
          <w:szCs w:val="24"/>
        </w:rPr>
        <w:t xml:space="preserve">El responsable, puede resolver una solicitud de ejercicio de derechos ARCO, en sentido procedente, procedente parcialmente e improcedente.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2. La resolución deberá contener: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 Nombre del responsable correspondiente;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Número de expediente de la solicitud;</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Datos de la solicitud;</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Motivación y fundamentación sobre el sentido de la resolución;</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Puntos resolutivos sobre la procedencia de la solicitud;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VI. Lugar, fecha, nombre y firma de quien resuelve. </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48. Ejercicio de Derechos ARCO — Declaración de inexistencia.</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En caso de que el responsable declare la inexistencia de los datos personales en sus archivos, registros, sistemas o expediente, dicha declaración deberá constar en una resolución del Comité de Transparencia que confirme la inexistencia de los datos personales.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lastRenderedPageBreak/>
        <w:t xml:space="preserve">Artículo 49. Ejercicio de Derechos ARCO — Costo.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ejercicio de los derechos ARCO deberá ser gratuito. Sólo podrán realizarse cobros para recuperar los costos de reproducción, certificación o envío, conforme a la normatividad que resulte aplicable.</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Cuando el titular proporcione el medio magnético, electrónico o el mecanismo necesario para reproducir los datos personales, los mismos deberán ser entregados sin costo a éste.</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3. La información deberá ser entregada sin costo, cuando implique la entrega de no más de veinte hojas simples. El responsable no podrá establecer para la presentación de las solicitudes del ejercicio de los derechos ARCO algún servicio o medio que implique un costo al titular. </w:t>
      </w:r>
    </w:p>
    <w:p w:rsidR="0086298D" w:rsidRPr="000E51FB" w:rsidRDefault="0086298D" w:rsidP="0086298D">
      <w:pPr>
        <w:pStyle w:val="Captulado"/>
        <w:rPr>
          <w:rFonts w:ascii="Arial Narrow" w:hAnsi="Arial Narrow"/>
          <w:sz w:val="24"/>
          <w:szCs w:val="24"/>
        </w:rPr>
      </w:pPr>
      <w:r w:rsidRPr="000E51FB">
        <w:rPr>
          <w:rFonts w:ascii="Arial Narrow" w:hAnsi="Arial Narrow"/>
          <w:sz w:val="24"/>
          <w:szCs w:val="24"/>
        </w:rPr>
        <w:t xml:space="preserve">Capítulo III. </w:t>
      </w:r>
      <w:r w:rsidRPr="000E51FB">
        <w:rPr>
          <w:rFonts w:ascii="Arial Narrow" w:hAnsi="Arial Narrow"/>
          <w:sz w:val="24"/>
          <w:szCs w:val="24"/>
        </w:rPr>
        <w:br/>
        <w:t>De la portabilidad de los datos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50. Portabilidad de los datos — Derecho.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3. Para determinar los supuestos en los que se está en presencia de un formato estructurado y comúnmente utilizado, así como las normas, técnicas, modalidades y procedimientos para la transferencia de datos personales, se estará a lo dispuesto por los Lineamientos que para tal efecto emita el Sistema Nacional. </w:t>
      </w:r>
    </w:p>
    <w:p w:rsidR="0086298D" w:rsidRPr="000E51FB" w:rsidRDefault="004A534C" w:rsidP="0086298D">
      <w:pPr>
        <w:pStyle w:val="Titulado"/>
        <w:rPr>
          <w:rFonts w:ascii="Arial Narrow" w:hAnsi="Arial Narrow"/>
          <w:sz w:val="24"/>
          <w:szCs w:val="24"/>
        </w:rPr>
      </w:pPr>
      <w:r w:rsidRPr="00150C72">
        <w:rPr>
          <w:rFonts w:ascii="Arial Narrow" w:hAnsi="Arial Narrow"/>
          <w:sz w:val="24"/>
          <w:szCs w:val="24"/>
        </w:rPr>
        <w:t>Título Cuarto</w:t>
      </w:r>
      <w:r w:rsidR="0086298D" w:rsidRPr="00150C72">
        <w:rPr>
          <w:rFonts w:ascii="Arial Narrow" w:hAnsi="Arial Narrow"/>
          <w:sz w:val="24"/>
          <w:szCs w:val="24"/>
        </w:rPr>
        <w:br/>
        <w:t>Rela</w:t>
      </w:r>
      <w:r w:rsidR="00150C72">
        <w:rPr>
          <w:rFonts w:ascii="Arial Narrow" w:hAnsi="Arial Narrow"/>
          <w:sz w:val="24"/>
          <w:szCs w:val="24"/>
        </w:rPr>
        <w:t>ción del Responsable y E</w:t>
      </w:r>
      <w:r w:rsidR="0086298D" w:rsidRPr="00150C72">
        <w:rPr>
          <w:rFonts w:ascii="Arial Narrow" w:hAnsi="Arial Narrow"/>
          <w:sz w:val="24"/>
          <w:szCs w:val="24"/>
        </w:rPr>
        <w:t>ncargado</w:t>
      </w:r>
    </w:p>
    <w:p w:rsidR="0086298D" w:rsidRPr="000E51FB" w:rsidRDefault="00150C72" w:rsidP="0086298D">
      <w:pPr>
        <w:pStyle w:val="Captulado"/>
        <w:rPr>
          <w:rFonts w:ascii="Arial Narrow" w:hAnsi="Arial Narrow"/>
          <w:sz w:val="24"/>
          <w:szCs w:val="24"/>
        </w:rPr>
      </w:pPr>
      <w:r>
        <w:rPr>
          <w:rFonts w:ascii="Arial Narrow" w:hAnsi="Arial Narrow"/>
          <w:sz w:val="24"/>
          <w:szCs w:val="24"/>
        </w:rPr>
        <w:t>Capítulo Único</w:t>
      </w:r>
      <w:r>
        <w:rPr>
          <w:rFonts w:ascii="Arial Narrow" w:hAnsi="Arial Narrow"/>
          <w:sz w:val="24"/>
          <w:szCs w:val="24"/>
        </w:rPr>
        <w:br/>
        <w:t>Responsable y E</w:t>
      </w:r>
      <w:r w:rsidR="0086298D" w:rsidRPr="000E51FB">
        <w:rPr>
          <w:rFonts w:ascii="Arial Narrow" w:hAnsi="Arial Narrow"/>
          <w:sz w:val="24"/>
          <w:szCs w:val="24"/>
        </w:rPr>
        <w:t>ncargado</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51. Responsable y encargado — Actividades.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encargado deberá realizar las actividades de tratamiento de los datos personales sin ostentar poder alguno de decisión sobre el alcance y contenido del mismo, así como limitar sus actuaciones a los términos fijados por el responsable.</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52. Responsable y encargado — Relación.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lastRenderedPageBreak/>
        <w:t>1. 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En el contrato o instrumento jurídico que decida el responsable se deberá prever, al menos, las siguientes cláusulas generales relacionadas con los servicios que preste el encargado: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Realizar el tratamiento de los datos personales conforme a las instrucciones del responsable;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II. Abstenerse de tratar los datos personales para finalidades distintas a las instruidas por el responsable;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Implementar las medidas de seguridad conforme a los instrumentos jurídicos aplicables;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Informar al responsable cuando ocurra una vulneración a los datos personales que trata por sus instrucciones;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Guardar confidencialidad respecto de los datos personales tratados;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 Suprimir o devolver los datos personales objeto de tratamiento, una vez cumplida la relación jurídica con el responsable, siempre y cuando no exista una previsión legal que exija la conservación de los datos personales, y</w:t>
      </w:r>
    </w:p>
    <w:p w:rsidR="0086298D" w:rsidRPr="000E51FB" w:rsidRDefault="0086298D" w:rsidP="0086298D">
      <w:pPr>
        <w:pStyle w:val="fraccionado"/>
        <w:rPr>
          <w:rFonts w:ascii="Arial Narrow" w:hAnsi="Arial Narrow"/>
          <w:sz w:val="24"/>
          <w:szCs w:val="24"/>
        </w:rPr>
      </w:pPr>
      <w:r w:rsidRPr="00720429">
        <w:rPr>
          <w:rFonts w:ascii="Arial Narrow" w:hAnsi="Arial Narrow"/>
          <w:sz w:val="24"/>
          <w:szCs w:val="24"/>
        </w:rPr>
        <w:t>VII. Abstenerse de transferir los datos personales salvo en el caso de que el responsable así lo determine, o la comunicación derive de una subcontratación, o por mandato expreso de la autoridad competente.</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Los acuerdos entre el responsable y el encargado relacionados con el tratamiento de datos personales no deberán contravenir la presente Ley y demás disposiciones aplicables, así como lo establecido en el aviso de privacidad correspondiente.</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53. Responsable y encargado — Incumplimiento del encargado.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Cuando el encargado incumpla las instrucciones del responsable y decida por sí mismo sobre el tratamiento de los datos personales, asumirá el carác</w:t>
      </w:r>
      <w:r w:rsidR="007000D1" w:rsidRPr="000E51FB">
        <w:rPr>
          <w:rFonts w:ascii="Arial Narrow" w:hAnsi="Arial Narrow"/>
          <w:sz w:val="24"/>
          <w:szCs w:val="24"/>
        </w:rPr>
        <w:t>ter de responsable conforme a la</w:t>
      </w:r>
      <w:r w:rsidRPr="000E51FB">
        <w:rPr>
          <w:rFonts w:ascii="Arial Narrow" w:hAnsi="Arial Narrow"/>
          <w:sz w:val="24"/>
          <w:szCs w:val="24"/>
        </w:rPr>
        <w:t xml:space="preserve"> legislación en la materia que le resulte aplicable. </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54. Responsable y encargado — Subcontratar servicios.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que resulten aplicables en la materia.</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lastRenderedPageBreak/>
        <w:t>3. 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55. Responsable y encargado — De los servicios de cómputo en la nube.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2. En su caso, el responsable deberá delimitar el tratamiento de los datos personales por parte del proveedor externo a través de cláusulas contractuales u otros instrumentos jurídicos. </w:t>
      </w:r>
    </w:p>
    <w:p w:rsidR="0086298D" w:rsidRPr="000E51FB" w:rsidRDefault="0086298D" w:rsidP="0086298D">
      <w:pPr>
        <w:pStyle w:val="artculado"/>
        <w:rPr>
          <w:rFonts w:ascii="Arial Narrow" w:hAnsi="Arial Narrow"/>
          <w:sz w:val="24"/>
          <w:szCs w:val="24"/>
        </w:rPr>
      </w:pPr>
      <w:r w:rsidRPr="000E51FB">
        <w:rPr>
          <w:rFonts w:ascii="Arial Narrow" w:hAnsi="Arial Narrow"/>
          <w:b/>
          <w:sz w:val="24"/>
          <w:szCs w:val="24"/>
        </w:rPr>
        <w:t>Artículo 56. Responsable y encargado — Del tratamiento de datos en los servicios de cómputo en la nube.</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Cumpla, al menos, con lo siguiente:</w:t>
      </w:r>
    </w:p>
    <w:p w:rsidR="0086298D" w:rsidRPr="000E51FB" w:rsidRDefault="0086298D" w:rsidP="0086298D">
      <w:pPr>
        <w:pStyle w:val="incisos"/>
        <w:rPr>
          <w:rFonts w:ascii="Arial Narrow" w:hAnsi="Arial Narrow"/>
          <w:sz w:val="24"/>
          <w:szCs w:val="24"/>
        </w:rPr>
      </w:pPr>
      <w:r w:rsidRPr="000E51FB">
        <w:rPr>
          <w:rFonts w:ascii="Arial Narrow" w:hAnsi="Arial Narrow"/>
          <w:sz w:val="24"/>
          <w:szCs w:val="24"/>
        </w:rPr>
        <w:t>a) Tener y aplicar políticas de protección de datos personales afines a los principios y deberes aplicables que establece la presente Ley y demás normativa aplicable;</w:t>
      </w:r>
    </w:p>
    <w:p w:rsidR="0086298D" w:rsidRPr="000E51FB" w:rsidRDefault="0086298D" w:rsidP="0086298D">
      <w:pPr>
        <w:pStyle w:val="incisos"/>
        <w:rPr>
          <w:rFonts w:ascii="Arial Narrow" w:hAnsi="Arial Narrow"/>
          <w:sz w:val="24"/>
          <w:szCs w:val="24"/>
        </w:rPr>
      </w:pPr>
      <w:r w:rsidRPr="000E51FB">
        <w:rPr>
          <w:rFonts w:ascii="Arial Narrow" w:hAnsi="Arial Narrow"/>
          <w:sz w:val="24"/>
          <w:szCs w:val="24"/>
        </w:rPr>
        <w:t>b) Transparentar las subcontrataciones que involucren la información sobre la que se presta el servicio;</w:t>
      </w:r>
    </w:p>
    <w:p w:rsidR="0086298D" w:rsidRPr="000E51FB" w:rsidRDefault="0086298D" w:rsidP="0086298D">
      <w:pPr>
        <w:pStyle w:val="incisos"/>
        <w:rPr>
          <w:rFonts w:ascii="Arial Narrow" w:hAnsi="Arial Narrow"/>
          <w:sz w:val="24"/>
          <w:szCs w:val="24"/>
        </w:rPr>
      </w:pPr>
      <w:r w:rsidRPr="000E51FB">
        <w:rPr>
          <w:rFonts w:ascii="Arial Narrow" w:hAnsi="Arial Narrow"/>
          <w:sz w:val="24"/>
          <w:szCs w:val="24"/>
        </w:rPr>
        <w:t>c) Abstenerse de incluir condiciones en la prestación del servicio que le autoricen o permitan asumir la titularidad o propiedad de la información sobre la que preste el servicio; y</w:t>
      </w:r>
    </w:p>
    <w:p w:rsidR="0086298D" w:rsidRPr="000E51FB" w:rsidRDefault="0086298D" w:rsidP="0086298D">
      <w:pPr>
        <w:pStyle w:val="incisos"/>
        <w:rPr>
          <w:rFonts w:ascii="Arial Narrow" w:hAnsi="Arial Narrow"/>
          <w:sz w:val="24"/>
          <w:szCs w:val="24"/>
        </w:rPr>
      </w:pPr>
      <w:r w:rsidRPr="000E51FB">
        <w:rPr>
          <w:rFonts w:ascii="Arial Narrow" w:hAnsi="Arial Narrow"/>
          <w:sz w:val="24"/>
          <w:szCs w:val="24"/>
        </w:rPr>
        <w:t>d) Guardar confidencialidad respecto de los datos personales sobre los que se preste el servicio.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Cuente con mecanismos, al menos, para:</w:t>
      </w:r>
    </w:p>
    <w:p w:rsidR="0086298D" w:rsidRPr="000E51FB" w:rsidRDefault="0086298D" w:rsidP="0086298D">
      <w:pPr>
        <w:pStyle w:val="incisos"/>
        <w:rPr>
          <w:rFonts w:ascii="Arial Narrow" w:hAnsi="Arial Narrow"/>
          <w:sz w:val="24"/>
          <w:szCs w:val="24"/>
        </w:rPr>
      </w:pPr>
      <w:r w:rsidRPr="000E51FB">
        <w:rPr>
          <w:rFonts w:ascii="Arial Narrow" w:hAnsi="Arial Narrow"/>
          <w:sz w:val="24"/>
          <w:szCs w:val="24"/>
        </w:rPr>
        <w:t>a) Dar a conocer cambios en sus políticas de privacidad o condiciones del servicio que presta;</w:t>
      </w:r>
    </w:p>
    <w:p w:rsidR="0086298D" w:rsidRPr="000E51FB" w:rsidRDefault="0086298D" w:rsidP="0086298D">
      <w:pPr>
        <w:pStyle w:val="incisos"/>
        <w:rPr>
          <w:rFonts w:ascii="Arial Narrow" w:hAnsi="Arial Narrow"/>
          <w:sz w:val="24"/>
          <w:szCs w:val="24"/>
        </w:rPr>
      </w:pPr>
      <w:r w:rsidRPr="000E51FB">
        <w:rPr>
          <w:rFonts w:ascii="Arial Narrow" w:hAnsi="Arial Narrow"/>
          <w:sz w:val="24"/>
          <w:szCs w:val="24"/>
        </w:rPr>
        <w:t>b) Permitir al responsable limitar el tipo de tratamiento de los datos personales sobre los que se presta el servicio;</w:t>
      </w:r>
    </w:p>
    <w:p w:rsidR="0086298D" w:rsidRPr="000E51FB" w:rsidRDefault="0086298D" w:rsidP="0086298D">
      <w:pPr>
        <w:pStyle w:val="incisos"/>
        <w:rPr>
          <w:rFonts w:ascii="Arial Narrow" w:hAnsi="Arial Narrow"/>
          <w:sz w:val="24"/>
          <w:szCs w:val="24"/>
        </w:rPr>
      </w:pPr>
      <w:r w:rsidRPr="000E51FB">
        <w:rPr>
          <w:rFonts w:ascii="Arial Narrow" w:hAnsi="Arial Narrow"/>
          <w:sz w:val="24"/>
          <w:szCs w:val="24"/>
        </w:rPr>
        <w:t>c) Establecer y mantener medidas de seguridad para la protección de los datos personales sobre los que se preste el servicio;</w:t>
      </w:r>
    </w:p>
    <w:p w:rsidR="0086298D" w:rsidRPr="000E51FB" w:rsidRDefault="0086298D" w:rsidP="0086298D">
      <w:pPr>
        <w:pStyle w:val="incisos"/>
        <w:rPr>
          <w:rFonts w:ascii="Arial Narrow" w:hAnsi="Arial Narrow"/>
          <w:sz w:val="24"/>
          <w:szCs w:val="24"/>
        </w:rPr>
      </w:pPr>
      <w:r w:rsidRPr="000E51FB">
        <w:rPr>
          <w:rFonts w:ascii="Arial Narrow" w:hAnsi="Arial Narrow"/>
          <w:sz w:val="24"/>
          <w:szCs w:val="24"/>
        </w:rPr>
        <w:lastRenderedPageBreak/>
        <w:t>d) Garantizar la supresión de los datos personales una vez que haya concluido el servicio prestado al responsable y que este último haya podido recuperarlos; y</w:t>
      </w:r>
    </w:p>
    <w:p w:rsidR="0086298D" w:rsidRPr="000E51FB" w:rsidRDefault="0086298D" w:rsidP="0086298D">
      <w:pPr>
        <w:pStyle w:val="incisos"/>
        <w:rPr>
          <w:rFonts w:ascii="Arial Narrow" w:hAnsi="Arial Narrow"/>
          <w:sz w:val="24"/>
          <w:szCs w:val="24"/>
        </w:rPr>
      </w:pPr>
      <w:r w:rsidRPr="000E51FB">
        <w:rPr>
          <w:rFonts w:ascii="Arial Narrow" w:hAnsi="Arial Narrow"/>
          <w:sz w:val="24"/>
          <w:szCs w:val="24"/>
        </w:rPr>
        <w:t>e) Negar el acceso a los datos personales a personas que no cuenten con privilegios de acceso, o bien en caso de que sea a solicitud fundada y motivada de autoridad competente, informar de ese hecho al responsable.</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En cualquier caso, el responsable no podrá adherirse a servicios que no garanticen la debida protección de los datos personales, conforme a la presente Ley y demás disposiciones que resulten aplicables en la materia.</w:t>
      </w:r>
    </w:p>
    <w:p w:rsidR="0086298D" w:rsidRPr="000E51FB" w:rsidRDefault="003E2942" w:rsidP="0086298D">
      <w:pPr>
        <w:pStyle w:val="Titulado"/>
        <w:rPr>
          <w:rFonts w:ascii="Arial Narrow" w:hAnsi="Arial Narrow"/>
          <w:sz w:val="24"/>
          <w:szCs w:val="24"/>
        </w:rPr>
      </w:pPr>
      <w:r>
        <w:rPr>
          <w:rFonts w:ascii="Arial Narrow" w:hAnsi="Arial Narrow"/>
          <w:sz w:val="24"/>
          <w:szCs w:val="24"/>
        </w:rPr>
        <w:t>Título Quinto</w:t>
      </w:r>
      <w:r w:rsidR="0086298D" w:rsidRPr="000E51FB">
        <w:rPr>
          <w:rFonts w:ascii="Arial Narrow" w:hAnsi="Arial Narrow"/>
          <w:sz w:val="24"/>
          <w:szCs w:val="24"/>
        </w:rPr>
        <w:br/>
      </w:r>
      <w:r w:rsidR="00150C72">
        <w:rPr>
          <w:rFonts w:ascii="Arial Narrow" w:hAnsi="Arial Narrow"/>
          <w:sz w:val="24"/>
          <w:szCs w:val="24"/>
        </w:rPr>
        <w:t>Comunicaciones de Datos P</w:t>
      </w:r>
      <w:r w:rsidR="0086298D" w:rsidRPr="00150C72">
        <w:rPr>
          <w:rFonts w:ascii="Arial Narrow" w:hAnsi="Arial Narrow"/>
          <w:sz w:val="24"/>
          <w:szCs w:val="24"/>
        </w:rPr>
        <w:t>ersonales</w:t>
      </w:r>
    </w:p>
    <w:p w:rsidR="0086298D" w:rsidRPr="000E51FB" w:rsidRDefault="00150C72" w:rsidP="0086298D">
      <w:pPr>
        <w:pStyle w:val="Captulado"/>
        <w:rPr>
          <w:rFonts w:ascii="Arial Narrow" w:hAnsi="Arial Narrow"/>
          <w:sz w:val="24"/>
          <w:szCs w:val="24"/>
        </w:rPr>
      </w:pPr>
      <w:r>
        <w:rPr>
          <w:rFonts w:ascii="Arial Narrow" w:hAnsi="Arial Narrow"/>
          <w:sz w:val="24"/>
          <w:szCs w:val="24"/>
        </w:rPr>
        <w:t>Capítulo Único</w:t>
      </w:r>
      <w:r>
        <w:rPr>
          <w:rFonts w:ascii="Arial Narrow" w:hAnsi="Arial Narrow"/>
          <w:sz w:val="24"/>
          <w:szCs w:val="24"/>
        </w:rPr>
        <w:br/>
        <w:t>De las Transferencias y Remisiones de Datos P</w:t>
      </w:r>
      <w:r w:rsidR="0086298D" w:rsidRPr="000E51FB">
        <w:rPr>
          <w:rFonts w:ascii="Arial Narrow" w:hAnsi="Arial Narrow"/>
          <w:sz w:val="24"/>
          <w:szCs w:val="24"/>
        </w:rPr>
        <w:t>ersonales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57. Transferencias — Consentimiento.</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Toda transferencia de datos personales, sea</w:t>
      </w:r>
      <w:r w:rsidR="00A60B32">
        <w:rPr>
          <w:rFonts w:ascii="Arial Narrow" w:hAnsi="Arial Narrow"/>
          <w:sz w:val="24"/>
          <w:szCs w:val="24"/>
        </w:rPr>
        <w:t xml:space="preserve"> ésta nacional o internacional, </w:t>
      </w:r>
      <w:r w:rsidRPr="000E51FB">
        <w:rPr>
          <w:rFonts w:ascii="Arial Narrow" w:hAnsi="Arial Narrow"/>
          <w:sz w:val="24"/>
          <w:szCs w:val="24"/>
        </w:rPr>
        <w:t>se encuentra sujeta al consentimiento de su titular, salvo las excepcione</w:t>
      </w:r>
      <w:r w:rsidR="00A60B32">
        <w:rPr>
          <w:rFonts w:ascii="Arial Narrow" w:hAnsi="Arial Narrow"/>
          <w:sz w:val="24"/>
          <w:szCs w:val="24"/>
        </w:rPr>
        <w:t>s previstas en los artículos 15 y</w:t>
      </w:r>
      <w:r w:rsidRPr="000E51FB">
        <w:rPr>
          <w:rFonts w:ascii="Arial Narrow" w:hAnsi="Arial Narrow"/>
          <w:sz w:val="24"/>
          <w:szCs w:val="24"/>
        </w:rPr>
        <w:t xml:space="preserve"> 62 de la presente Ley.</w:t>
      </w:r>
    </w:p>
    <w:p w:rsidR="0086298D" w:rsidRPr="000E51FB" w:rsidRDefault="0086298D" w:rsidP="0086298D">
      <w:pPr>
        <w:pStyle w:val="artculado"/>
        <w:rPr>
          <w:rFonts w:ascii="Arial Narrow" w:hAnsi="Arial Narrow"/>
          <w:sz w:val="24"/>
          <w:szCs w:val="24"/>
        </w:rPr>
      </w:pPr>
      <w:r w:rsidRPr="000E51FB">
        <w:rPr>
          <w:rFonts w:ascii="Arial Narrow" w:hAnsi="Arial Narrow"/>
          <w:b/>
          <w:sz w:val="24"/>
          <w:szCs w:val="24"/>
        </w:rPr>
        <w:t xml:space="preserve">Artículo 58. Transferencias — Formalidades.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Lo dispuesto en el párrafo anterior, no será aplicable en los siguientes casos: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Cuando la transferencia sea nacional y se realice entre responsables en virtud del cumplimiento de una disposición legal o en el ejercicio de atribuciones expresamente conferidas a éstos; 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rsidR="0086298D" w:rsidRPr="000E51FB" w:rsidRDefault="0086298D" w:rsidP="0086298D">
      <w:pPr>
        <w:pStyle w:val="artculado"/>
        <w:rPr>
          <w:rFonts w:ascii="Arial Narrow" w:hAnsi="Arial Narrow"/>
          <w:sz w:val="24"/>
          <w:szCs w:val="24"/>
        </w:rPr>
      </w:pPr>
      <w:r w:rsidRPr="000E51FB">
        <w:rPr>
          <w:rFonts w:ascii="Arial Narrow" w:hAnsi="Arial Narrow"/>
          <w:b/>
          <w:sz w:val="24"/>
          <w:szCs w:val="24"/>
        </w:rPr>
        <w:t>Artículo 59. Transferencias — En territorio nacional.</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Cuando la transferencia sea nacional, el receptor de los datos personales deberá tratar los datos personales comprometiéndose a garantizar su confidencialidad y únicamente los utilizará para los </w:t>
      </w:r>
      <w:r w:rsidRPr="000E51FB">
        <w:rPr>
          <w:rFonts w:ascii="Arial Narrow" w:hAnsi="Arial Narrow"/>
          <w:sz w:val="24"/>
          <w:szCs w:val="24"/>
        </w:rPr>
        <w:lastRenderedPageBreak/>
        <w:t>fines que fueron transferidos atendiendo a lo convenido en el aviso de privacidad que le será comunicado por el responsable transferente.</w:t>
      </w:r>
    </w:p>
    <w:p w:rsidR="0086298D" w:rsidRPr="000E51FB" w:rsidRDefault="0086298D" w:rsidP="0086298D">
      <w:pPr>
        <w:pStyle w:val="artculado"/>
        <w:rPr>
          <w:rFonts w:ascii="Arial Narrow" w:hAnsi="Arial Narrow"/>
          <w:sz w:val="24"/>
          <w:szCs w:val="24"/>
        </w:rPr>
      </w:pPr>
      <w:r w:rsidRPr="000E51FB">
        <w:rPr>
          <w:rFonts w:ascii="Arial Narrow" w:hAnsi="Arial Narrow"/>
          <w:b/>
          <w:sz w:val="24"/>
          <w:szCs w:val="24"/>
        </w:rPr>
        <w:t>Artículo 60. Transferencias — Fuera del territorio nacional.</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responsable sólo podrá transferir o hacer remisión de datos personales fuera del territorio nacional cuando el tercero receptor o el encargado se obligue a proteger los datos personales conforme a los pri</w:t>
      </w:r>
      <w:r w:rsidR="008B3ABD">
        <w:rPr>
          <w:rFonts w:ascii="Arial Narrow" w:hAnsi="Arial Narrow"/>
          <w:sz w:val="24"/>
          <w:szCs w:val="24"/>
        </w:rPr>
        <w:t xml:space="preserve">ncipios y deberes que establece </w:t>
      </w:r>
      <w:r w:rsidRPr="000E51FB">
        <w:rPr>
          <w:rFonts w:ascii="Arial Narrow" w:hAnsi="Arial Narrow"/>
          <w:sz w:val="24"/>
          <w:szCs w:val="24"/>
        </w:rPr>
        <w:t xml:space="preserve">la presente Ley y las disposiciones que resulten aplicables en la materia. </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61. Transferencias — Del aviso de privacidad en las transferencias.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En toda transferencia de datos personales, el responsable deberá comunicar al receptor de los datos personales el aviso de privacidad conforme al cual se tratan los datos personales frente al titular.</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62. Transferencias — Excepciones al consentimiento.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responsable podrá realizar transferencias de datos personales sin necesidad de requerir el consentimiento del titular, en los siguientes supuestos: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l. Cuando la transferencia esté prevista en esta </w:t>
      </w:r>
      <w:r w:rsidRPr="005176D2">
        <w:rPr>
          <w:rFonts w:ascii="Arial Narrow" w:hAnsi="Arial Narrow"/>
          <w:sz w:val="24"/>
          <w:szCs w:val="24"/>
        </w:rPr>
        <w:t>Ley u otras leyes, convenios o Tratados Internacionales suscritos y ratificados por México;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II. Cuando la </w:t>
      </w:r>
      <w:r w:rsidRPr="005176D2">
        <w:rPr>
          <w:rFonts w:ascii="Arial Narrow" w:hAnsi="Arial Narrow"/>
          <w:sz w:val="24"/>
          <w:szCs w:val="24"/>
        </w:rPr>
        <w:t>transferencia se realice entre responsables, siempre y cuando los datos personales se utilicen para el ejercicio de facultades propias, compatibles o análogas con la finalidad que motivó el tratamiento de los datos personales;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Cuando la transferencia sea legalmente exigida para la investigación y persecución de los delitos, así como la procuración o administración de justicia;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Cuando la transferencia sea precisa para el reconocimiento, ejercicio o defensa de un derecho ante autoridad competente, siempre y cuando medie el requerimiento de esta última;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Cuando la transferencia sea necesaria para la prevención o el diagnóstico médico, la prestación de asistencia sanitaria, tratamiento médico o la gestión de servicios sanitarios, siempre y cuando dichos fines sean acreditados;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 Cuando la transferencia sea precisa para el mantenimiento o cumplimiento de una relación jurídica entre el responsable y el titular;</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 Cuando la transferencia sea necesaria por virtud de un contrato celebrado o por celebrar en interés del titular, por el responsable y un tercero;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VIII. Cuando se trate de los casos en los que el responsable no esté obligado a recabar el consentimiento del titular para el tratamiento y transmisión de sus datos personales, conforme a lo dispuesto en el artículo 15, de la presente Ley; o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IX. Cuando la transferencia sea necesaria por razones de seguridad nacional.</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lastRenderedPageBreak/>
        <w:t>2. La actualización de alguna de las excepciones previstas en este artículo, no exime al responsable de cumplir con las obligaciones previstas en el presente Capítulo que resulten aplicables.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Las remisiones nacionales e internacionales de datos personales que se realicen entre responsable y encargado no requerirán ser informadas al titular, ni contar con su consentimiento.</w:t>
      </w:r>
    </w:p>
    <w:p w:rsidR="0086298D" w:rsidRPr="000E51FB" w:rsidRDefault="000F4391" w:rsidP="0086298D">
      <w:pPr>
        <w:pStyle w:val="Titulado"/>
        <w:rPr>
          <w:rFonts w:ascii="Arial Narrow" w:hAnsi="Arial Narrow"/>
          <w:sz w:val="24"/>
          <w:szCs w:val="24"/>
        </w:rPr>
      </w:pPr>
      <w:r>
        <w:rPr>
          <w:rFonts w:ascii="Arial Narrow" w:hAnsi="Arial Narrow"/>
          <w:sz w:val="24"/>
          <w:szCs w:val="24"/>
        </w:rPr>
        <w:t>Título Sexto</w:t>
      </w:r>
      <w:r w:rsidR="0086298D" w:rsidRPr="000E51FB">
        <w:rPr>
          <w:rFonts w:ascii="Arial Narrow" w:hAnsi="Arial Narrow"/>
          <w:sz w:val="24"/>
          <w:szCs w:val="24"/>
        </w:rPr>
        <w:br/>
      </w:r>
      <w:r w:rsidR="005176D2">
        <w:rPr>
          <w:rFonts w:ascii="Arial Narrow" w:hAnsi="Arial Narrow"/>
          <w:sz w:val="24"/>
          <w:szCs w:val="24"/>
        </w:rPr>
        <w:t>Acciones Preventivas en Materia de P</w:t>
      </w:r>
      <w:r w:rsidR="0086298D" w:rsidRPr="005176D2">
        <w:rPr>
          <w:rFonts w:ascii="Arial Narrow" w:hAnsi="Arial Narrow"/>
          <w:sz w:val="24"/>
          <w:szCs w:val="24"/>
        </w:rPr>
        <w:t>rotecci</w:t>
      </w:r>
      <w:r w:rsidR="005176D2">
        <w:rPr>
          <w:rFonts w:ascii="Arial Narrow" w:hAnsi="Arial Narrow"/>
          <w:sz w:val="24"/>
          <w:szCs w:val="24"/>
        </w:rPr>
        <w:t>ón de Datos P</w:t>
      </w:r>
      <w:r w:rsidR="0086298D" w:rsidRPr="005176D2">
        <w:rPr>
          <w:rFonts w:ascii="Arial Narrow" w:hAnsi="Arial Narrow"/>
          <w:sz w:val="24"/>
          <w:szCs w:val="24"/>
        </w:rPr>
        <w:t>ersonales</w:t>
      </w:r>
      <w:r w:rsidR="0086298D" w:rsidRPr="000E51FB">
        <w:rPr>
          <w:rFonts w:ascii="Arial Narrow" w:hAnsi="Arial Narrow"/>
          <w:sz w:val="24"/>
          <w:szCs w:val="24"/>
        </w:rPr>
        <w:t xml:space="preserve"> </w:t>
      </w:r>
    </w:p>
    <w:p w:rsidR="0086298D" w:rsidRPr="000E51FB" w:rsidRDefault="005176D2" w:rsidP="0086298D">
      <w:pPr>
        <w:pStyle w:val="Captulado"/>
        <w:rPr>
          <w:rFonts w:ascii="Arial Narrow" w:hAnsi="Arial Narrow"/>
          <w:sz w:val="24"/>
          <w:szCs w:val="24"/>
        </w:rPr>
      </w:pPr>
      <w:r>
        <w:rPr>
          <w:rFonts w:ascii="Arial Narrow" w:hAnsi="Arial Narrow"/>
          <w:sz w:val="24"/>
          <w:szCs w:val="24"/>
        </w:rPr>
        <w:t>Capítulo I</w:t>
      </w:r>
      <w:r>
        <w:rPr>
          <w:rFonts w:ascii="Arial Narrow" w:hAnsi="Arial Narrow"/>
          <w:sz w:val="24"/>
          <w:szCs w:val="24"/>
        </w:rPr>
        <w:br/>
        <w:t>De las Mejores P</w:t>
      </w:r>
      <w:r w:rsidR="0086298D" w:rsidRPr="000E51FB">
        <w:rPr>
          <w:rFonts w:ascii="Arial Narrow" w:hAnsi="Arial Narrow"/>
          <w:sz w:val="24"/>
          <w:szCs w:val="24"/>
        </w:rPr>
        <w:t>rácticas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63. Mejores prácticas — Objetivos.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Para el cumplimiento de las obligaciones previstas en la presente Ley, el responsable podrá desarrollar o adoptar, en lo individual o en acuerdo con otros responsables, encargados u organizaciones, esquemas de mejores prácticas que tengan por objeto: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Elevar el nivel de protección de los datos personales;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Armonizar el tratamiento de datos personales en un sector específico;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Facilitar el ejercicio de los derechos ARCO por parte de los titulares;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Facilitar las transferencias de datos personales;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V. Complementar las disposiciones previstas en la normatividad que resulte aplicable en materia de protección de datos personales; y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 Demostrar ante el Instituto y/o el Instituto Nacional el cumplimiento de la normatividad que resulte aplicable en materia de protección de datos personales.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64. Mejores prácticas — Validación.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Todo esquema de mejores prácticas que busque la validación o reconocimiento por parte del Instituto deberá:</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Cumplir con los parámetros que para tal efecto se emitan, conforme a los criterios que fije el Instituto Nacional;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Ser notificado ante el Instituto de conformidad con el procedimiento establecido en los parámetros señalados en la fracción anterior, a fin de que sean evaluados y, en su caso, validados o reconocidos e inscritos en el registro al que refiere el último párrafo de este artículo.</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2. El Instituto </w:t>
      </w:r>
      <w:r w:rsidRPr="005176D2">
        <w:rPr>
          <w:rFonts w:ascii="Arial Narrow" w:hAnsi="Arial Narrow"/>
          <w:sz w:val="24"/>
          <w:szCs w:val="24"/>
        </w:rPr>
        <w:t>deberá emitir las reglas de operación de los registros</w:t>
      </w:r>
      <w:r w:rsidRPr="000E51FB">
        <w:rPr>
          <w:rFonts w:ascii="Arial Narrow" w:hAnsi="Arial Narrow"/>
          <w:sz w:val="24"/>
          <w:szCs w:val="24"/>
        </w:rPr>
        <w:t xml:space="preserve"> en los que se inscribirán aquellos esquemas de mejores prácticas validados o reconocidos. </w:t>
      </w:r>
    </w:p>
    <w:p w:rsidR="0086298D" w:rsidRPr="000E51FB" w:rsidRDefault="0086298D" w:rsidP="0086298D">
      <w:pPr>
        <w:pStyle w:val="parrafoindepn"/>
        <w:rPr>
          <w:rFonts w:ascii="Arial Narrow" w:eastAsia="Arial" w:hAnsi="Arial Narrow"/>
          <w:sz w:val="24"/>
          <w:szCs w:val="24"/>
        </w:rPr>
      </w:pPr>
      <w:r w:rsidRPr="000E51FB">
        <w:rPr>
          <w:rFonts w:ascii="Arial Narrow" w:hAnsi="Arial Narrow"/>
          <w:sz w:val="24"/>
          <w:szCs w:val="24"/>
        </w:rPr>
        <w:lastRenderedPageBreak/>
        <w:t xml:space="preserve">3. </w:t>
      </w:r>
      <w:r w:rsidRPr="000E51FB">
        <w:rPr>
          <w:rFonts w:ascii="Arial Narrow" w:eastAsia="Arial" w:hAnsi="Arial Narrow"/>
          <w:sz w:val="24"/>
          <w:szCs w:val="24"/>
        </w:rPr>
        <w:t>El Instituto, podrá inscribir los</w:t>
      </w:r>
      <w:r w:rsidRPr="000E51FB">
        <w:rPr>
          <w:rFonts w:ascii="Arial Narrow" w:eastAsia="Arial" w:hAnsi="Arial Narrow"/>
          <w:spacing w:val="41"/>
          <w:sz w:val="24"/>
          <w:szCs w:val="24"/>
        </w:rPr>
        <w:t xml:space="preserve"> </w:t>
      </w:r>
      <w:r w:rsidRPr="000E51FB">
        <w:rPr>
          <w:rFonts w:ascii="Arial Narrow" w:eastAsia="Arial" w:hAnsi="Arial Narrow"/>
          <w:sz w:val="24"/>
          <w:szCs w:val="24"/>
        </w:rPr>
        <w:t>esquemas de</w:t>
      </w:r>
      <w:r w:rsidRPr="000E51FB">
        <w:rPr>
          <w:rFonts w:ascii="Arial Narrow" w:eastAsia="Arial" w:hAnsi="Arial Narrow"/>
          <w:spacing w:val="40"/>
          <w:sz w:val="24"/>
          <w:szCs w:val="24"/>
        </w:rPr>
        <w:t xml:space="preserve"> </w:t>
      </w:r>
      <w:r w:rsidRPr="000E51FB">
        <w:rPr>
          <w:rFonts w:ascii="Arial Narrow" w:eastAsia="Arial" w:hAnsi="Arial Narrow"/>
          <w:sz w:val="24"/>
          <w:szCs w:val="24"/>
        </w:rPr>
        <w:t>mejores prácticas que hayan reconocido o</w:t>
      </w:r>
      <w:r w:rsidRPr="000E51FB">
        <w:rPr>
          <w:rFonts w:ascii="Arial Narrow" w:eastAsia="Arial" w:hAnsi="Arial Narrow"/>
          <w:spacing w:val="28"/>
          <w:sz w:val="24"/>
          <w:szCs w:val="24"/>
        </w:rPr>
        <w:t xml:space="preserve"> </w:t>
      </w:r>
      <w:r w:rsidRPr="000E51FB">
        <w:rPr>
          <w:rFonts w:ascii="Arial Narrow" w:eastAsia="Arial" w:hAnsi="Arial Narrow"/>
          <w:sz w:val="24"/>
          <w:szCs w:val="24"/>
        </w:rPr>
        <w:t>validado en</w:t>
      </w:r>
      <w:r w:rsidRPr="000E51FB">
        <w:rPr>
          <w:rFonts w:ascii="Arial Narrow" w:eastAsia="Arial" w:hAnsi="Arial Narrow"/>
          <w:spacing w:val="44"/>
          <w:sz w:val="24"/>
          <w:szCs w:val="24"/>
        </w:rPr>
        <w:t xml:space="preserve"> </w:t>
      </w:r>
      <w:r w:rsidRPr="000E51FB">
        <w:rPr>
          <w:rFonts w:ascii="Arial Narrow" w:eastAsia="Arial" w:hAnsi="Arial Narrow"/>
          <w:sz w:val="24"/>
          <w:szCs w:val="24"/>
        </w:rPr>
        <w:t>el registro administrado por</w:t>
      </w:r>
      <w:r w:rsidRPr="000E51FB">
        <w:rPr>
          <w:rFonts w:ascii="Arial Narrow" w:eastAsia="Arial" w:hAnsi="Arial Narrow"/>
          <w:spacing w:val="19"/>
          <w:sz w:val="24"/>
          <w:szCs w:val="24"/>
        </w:rPr>
        <w:t xml:space="preserve"> </w:t>
      </w:r>
      <w:r w:rsidRPr="000E51FB">
        <w:rPr>
          <w:rFonts w:ascii="Arial Narrow" w:eastAsia="Arial" w:hAnsi="Arial Narrow"/>
          <w:sz w:val="24"/>
          <w:szCs w:val="24"/>
        </w:rPr>
        <w:t>el</w:t>
      </w:r>
      <w:r w:rsidRPr="000E51FB">
        <w:rPr>
          <w:rFonts w:ascii="Arial Narrow" w:eastAsia="Arial" w:hAnsi="Arial Narrow"/>
          <w:spacing w:val="32"/>
          <w:sz w:val="24"/>
          <w:szCs w:val="24"/>
        </w:rPr>
        <w:t xml:space="preserve"> </w:t>
      </w:r>
      <w:r w:rsidRPr="000E51FB">
        <w:rPr>
          <w:rFonts w:ascii="Arial Narrow" w:eastAsia="Arial" w:hAnsi="Arial Narrow"/>
          <w:sz w:val="24"/>
          <w:szCs w:val="24"/>
        </w:rPr>
        <w:t>Instituto Nacional, de</w:t>
      </w:r>
      <w:r w:rsidRPr="000E51FB">
        <w:rPr>
          <w:rFonts w:ascii="Arial Narrow" w:eastAsia="Arial" w:hAnsi="Arial Narrow"/>
          <w:spacing w:val="30"/>
          <w:sz w:val="24"/>
          <w:szCs w:val="24"/>
        </w:rPr>
        <w:t xml:space="preserve"> </w:t>
      </w:r>
      <w:r w:rsidRPr="000E51FB">
        <w:rPr>
          <w:rFonts w:ascii="Arial Narrow" w:eastAsia="Arial" w:hAnsi="Arial Narrow"/>
          <w:sz w:val="24"/>
          <w:szCs w:val="24"/>
        </w:rPr>
        <w:t>acuerdo con</w:t>
      </w:r>
      <w:r w:rsidRPr="000E51FB">
        <w:rPr>
          <w:rFonts w:ascii="Arial Narrow" w:eastAsia="Arial" w:hAnsi="Arial Narrow"/>
          <w:spacing w:val="40"/>
          <w:sz w:val="24"/>
          <w:szCs w:val="24"/>
        </w:rPr>
        <w:t xml:space="preserve"> </w:t>
      </w:r>
      <w:r w:rsidRPr="000E51FB">
        <w:rPr>
          <w:rFonts w:ascii="Arial Narrow" w:eastAsia="Arial" w:hAnsi="Arial Narrow"/>
          <w:sz w:val="24"/>
          <w:szCs w:val="24"/>
        </w:rPr>
        <w:t>las</w:t>
      </w:r>
      <w:r w:rsidRPr="000E51FB">
        <w:rPr>
          <w:rFonts w:ascii="Arial Narrow" w:eastAsia="Arial" w:hAnsi="Arial Narrow"/>
          <w:spacing w:val="32"/>
          <w:sz w:val="24"/>
          <w:szCs w:val="24"/>
        </w:rPr>
        <w:t xml:space="preserve"> </w:t>
      </w:r>
      <w:r w:rsidRPr="000E51FB">
        <w:rPr>
          <w:rFonts w:ascii="Arial Narrow" w:eastAsia="Arial" w:hAnsi="Arial Narrow"/>
          <w:sz w:val="24"/>
          <w:szCs w:val="24"/>
        </w:rPr>
        <w:t>reglas</w:t>
      </w:r>
      <w:r w:rsidRPr="000E51FB">
        <w:rPr>
          <w:rFonts w:ascii="Arial Narrow" w:eastAsia="Arial" w:hAnsi="Arial Narrow"/>
          <w:spacing w:val="46"/>
          <w:sz w:val="24"/>
          <w:szCs w:val="24"/>
        </w:rPr>
        <w:t xml:space="preserve"> </w:t>
      </w:r>
      <w:r w:rsidRPr="000E51FB">
        <w:rPr>
          <w:rFonts w:ascii="Arial Narrow" w:eastAsia="Arial" w:hAnsi="Arial Narrow"/>
          <w:sz w:val="24"/>
          <w:szCs w:val="24"/>
        </w:rPr>
        <w:t>que</w:t>
      </w:r>
      <w:r w:rsidRPr="000E51FB">
        <w:rPr>
          <w:rFonts w:ascii="Arial Narrow" w:eastAsia="Arial" w:hAnsi="Arial Narrow"/>
          <w:spacing w:val="38"/>
          <w:sz w:val="24"/>
          <w:szCs w:val="24"/>
        </w:rPr>
        <w:t xml:space="preserve"> </w:t>
      </w:r>
      <w:r w:rsidRPr="000E51FB">
        <w:rPr>
          <w:rFonts w:ascii="Arial Narrow" w:eastAsia="Arial" w:hAnsi="Arial Narrow"/>
          <w:sz w:val="24"/>
          <w:szCs w:val="24"/>
        </w:rPr>
        <w:t>fije</w:t>
      </w:r>
      <w:r w:rsidRPr="000E51FB">
        <w:rPr>
          <w:rFonts w:ascii="Arial Narrow" w:eastAsia="Arial" w:hAnsi="Arial Narrow"/>
          <w:spacing w:val="32"/>
          <w:sz w:val="24"/>
          <w:szCs w:val="24"/>
        </w:rPr>
        <w:t xml:space="preserve"> </w:t>
      </w:r>
      <w:r w:rsidRPr="000E51FB">
        <w:rPr>
          <w:rFonts w:ascii="Arial Narrow" w:eastAsia="Arial" w:hAnsi="Arial Narrow"/>
          <w:sz w:val="24"/>
          <w:szCs w:val="24"/>
        </w:rPr>
        <w:t>este</w:t>
      </w:r>
      <w:r w:rsidRPr="000E51FB">
        <w:rPr>
          <w:rFonts w:ascii="Arial Narrow" w:eastAsia="Arial" w:hAnsi="Arial Narrow"/>
          <w:spacing w:val="42"/>
          <w:sz w:val="24"/>
          <w:szCs w:val="24"/>
        </w:rPr>
        <w:t xml:space="preserve"> </w:t>
      </w:r>
      <w:r w:rsidRPr="000E51FB">
        <w:rPr>
          <w:rFonts w:ascii="Arial Narrow" w:eastAsia="Arial" w:hAnsi="Arial Narrow"/>
          <w:sz w:val="24"/>
          <w:szCs w:val="24"/>
        </w:rPr>
        <w:t>último.</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65. Mejores prácticas — Del tratamiento intensivo.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Para efectos de esta Ley se considerará que se está en presencia de un tratamiento intensivo o relevante de datos personales cuando: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Existan riesgos inherentes a los datos personales a tratar;</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Se traten datos personales sensibles; y</w:t>
      </w:r>
      <w:r w:rsidRPr="000E51FB">
        <w:rPr>
          <w:rFonts w:ascii="Arial Narrow" w:hAnsi="Arial Narrow"/>
          <w:sz w:val="24"/>
          <w:szCs w:val="24"/>
        </w:rPr>
        <w:tab/>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Se efectúen o pretendan efectuar transferencias de datos personales.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El Sistema Nacional podrá emitir criterios adicionales con sustento en parámetros objetivos que determinen que se está en presencia de un tratamiento intensivo o relevante de datos personales, en función de: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El número de titulares;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El público objetivo;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El desarrollo de la tecnología utilizada;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IV. La relevancia del tratamiento de datos personales en atención al impacto social o, económico del mismo, o bien, del interés público que se persigue. </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66. Mejores prácticas — Evaluación de impacto a la protección de datos.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Cuando el responsable pretenda poner en operación o modificar políticas públicas, sistemas o plataformas informáticas, aplicaciones electrónicas o cualquier otra tecnología que a su juicio y de conformidad con esta ley impliquen el </w:t>
      </w:r>
      <w:r w:rsidRPr="005176D2">
        <w:rPr>
          <w:rFonts w:ascii="Arial Narrow" w:hAnsi="Arial Narrow"/>
          <w:sz w:val="24"/>
          <w:szCs w:val="24"/>
        </w:rPr>
        <w:t>tratamiento intensivo</w:t>
      </w:r>
      <w:r w:rsidRPr="000E51FB">
        <w:rPr>
          <w:rFonts w:ascii="Arial Narrow" w:hAnsi="Arial Narrow"/>
          <w:sz w:val="24"/>
          <w:szCs w:val="24"/>
        </w:rPr>
        <w:t xml:space="preserve"> o relevante de datos personales, deberá realizar una evaluación de impacto en la protección de datos personales, y presentarla ante el Instituto, quien podrá emitir recomendaciones no vinculantes especializadas en la materia de protección de datos personales.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El contenido de la evaluación de impacto a la protección de datos personales deberá determinarse por el Sistema Nacional.</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67. Mejores prácticas — Solicitud de la evaluación de impacto a la protección de datos.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Los sujetos obligados que realicen </w:t>
      </w:r>
      <w:r w:rsidRPr="005176D2">
        <w:rPr>
          <w:rFonts w:ascii="Arial Narrow" w:hAnsi="Arial Narrow"/>
          <w:sz w:val="24"/>
          <w:szCs w:val="24"/>
        </w:rPr>
        <w:t>una evaluación al impacto en la protección de datos</w:t>
      </w:r>
      <w:r w:rsidRPr="000E51FB">
        <w:rPr>
          <w:rFonts w:ascii="Arial Narrow" w:hAnsi="Arial Narrow"/>
          <w:sz w:val="24"/>
          <w:szCs w:val="24"/>
        </w:rPr>
        <w:t xml:space="preserve"> personales, deberán presentarla ante el Instituto, treinta días anteriores a la fecha en que se pretenda poner en operación o modificar políticas públicas, sistemas o plataformas informáticas, aplicaciones electrónicas o cualquier otra tecnología, lo anterior para efecto de que se emitan las recomendaciones no vinculantes correspondientes. </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lastRenderedPageBreak/>
        <w:t xml:space="preserve">Artículo 68. Mejores prácticas — Recomendaciones a la evaluación de impacto a la protección de datos.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Instituto deberá emitir las recomendaciones no vinculantes, correspondientes, dentro de los treinta días siguientes a la presentación sobre la Evaluación de impacto en la protección de datos personales de cada responsable.</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69. Mejores prácticas — Excepciones de la evaluación de impacto a la protección de datos.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Cada responsable podrá determinar no realizar la Evaluación al impacto a la protección de datos personales, justificando mediante un acuerdo, los elementos que considere que comprometen la finalidad y los efectos que se pretenden en la posible puesta en operación o modificar políticas públicas, sistemas o plataformas informáticas, aplicaciones electrónicas o cualquier otra tecnología que implique el tratamiento intensivo o relevante de datos personales o bien que, se trate de situaciones de emergencia o urgencia.</w:t>
      </w:r>
    </w:p>
    <w:p w:rsidR="0086298D" w:rsidRPr="000E51FB" w:rsidRDefault="0086298D" w:rsidP="0086298D">
      <w:pPr>
        <w:pStyle w:val="Captulado"/>
        <w:rPr>
          <w:rFonts w:ascii="Arial Narrow" w:hAnsi="Arial Narrow"/>
          <w:sz w:val="24"/>
          <w:szCs w:val="24"/>
        </w:rPr>
      </w:pPr>
      <w:r w:rsidRPr="000E51FB">
        <w:rPr>
          <w:rFonts w:ascii="Arial Narrow" w:hAnsi="Arial Narrow"/>
          <w:sz w:val="24"/>
          <w:szCs w:val="24"/>
        </w:rPr>
        <w:t>Capítulo II</w:t>
      </w:r>
      <w:r w:rsidRPr="000E51FB">
        <w:rPr>
          <w:rFonts w:ascii="Arial Narrow" w:hAnsi="Arial Narrow"/>
          <w:sz w:val="24"/>
          <w:szCs w:val="24"/>
        </w:rPr>
        <w:br/>
        <w:t>De las bases de datos en posesión de instancias de seguridad,</w:t>
      </w:r>
      <w:r w:rsidRPr="000E51FB">
        <w:rPr>
          <w:rFonts w:ascii="Arial Narrow" w:hAnsi="Arial Narrow"/>
          <w:sz w:val="24"/>
          <w:szCs w:val="24"/>
        </w:rPr>
        <w:br/>
        <w:t xml:space="preserve">procuración y administración de justicia </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70. De las bases de datos — Obtención.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La obtención y tratamiento de datos personales, en términos de lo que dispone esta Ley, por parte de las sujetos obligados competentes en instancias de seguridad, procuración y administración de justicia, está limitada a aquellos supuestos y categorías de datos que resulten  necesarios y proporcionales para el ejercicio de las funciones en materia de seguridad nacional, seguridad pública, o para la prevención o persecución de los delitos. Deberán ser almacenados en las bases de datos establecidas para tal efecto.</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Las autoridades que accedan y almacenen los datos personales que se recaben por los particulares en cumplimiento de las disposiciones legales correspondientes, deberán cumplir con las disposiciones señaladas en el presente Capítulo.</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71. De las bases de datos — Tratamiento.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72. De las bases de datos — Medidas de seguridad.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lastRenderedPageBreak/>
        <w:t>1. 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rsidR="0086298D" w:rsidRPr="000E51FB" w:rsidRDefault="000F4391" w:rsidP="0086298D">
      <w:pPr>
        <w:pStyle w:val="Titulado"/>
        <w:rPr>
          <w:rFonts w:ascii="Arial Narrow" w:hAnsi="Arial Narrow"/>
          <w:sz w:val="24"/>
          <w:szCs w:val="24"/>
        </w:rPr>
      </w:pPr>
      <w:r>
        <w:rPr>
          <w:rFonts w:ascii="Arial Narrow" w:hAnsi="Arial Narrow"/>
          <w:sz w:val="24"/>
          <w:szCs w:val="24"/>
        </w:rPr>
        <w:t xml:space="preserve">Título Séptimo </w:t>
      </w:r>
      <w:r w:rsidR="0086298D" w:rsidRPr="000E51FB">
        <w:rPr>
          <w:rFonts w:ascii="Arial Narrow" w:hAnsi="Arial Narrow"/>
          <w:sz w:val="24"/>
          <w:szCs w:val="24"/>
        </w:rPr>
        <w:br/>
      </w:r>
      <w:r w:rsidR="005176D2">
        <w:rPr>
          <w:rFonts w:ascii="Arial Narrow" w:hAnsi="Arial Narrow"/>
          <w:sz w:val="24"/>
          <w:szCs w:val="24"/>
        </w:rPr>
        <w:t xml:space="preserve">Responsables en Materia de Protección de Datos Personales </w:t>
      </w:r>
      <w:r w:rsidR="005176D2">
        <w:rPr>
          <w:rFonts w:ascii="Arial Narrow" w:hAnsi="Arial Narrow"/>
          <w:sz w:val="24"/>
          <w:szCs w:val="24"/>
        </w:rPr>
        <w:br/>
        <w:t>en Posesión de los Sujetos O</w:t>
      </w:r>
      <w:r w:rsidR="0086298D" w:rsidRPr="005176D2">
        <w:rPr>
          <w:rFonts w:ascii="Arial Narrow" w:hAnsi="Arial Narrow"/>
          <w:sz w:val="24"/>
          <w:szCs w:val="24"/>
        </w:rPr>
        <w:t>bligados</w:t>
      </w:r>
    </w:p>
    <w:p w:rsidR="0086298D" w:rsidRPr="000E51FB" w:rsidRDefault="0086298D" w:rsidP="0086298D">
      <w:pPr>
        <w:pStyle w:val="Captulado"/>
        <w:rPr>
          <w:rFonts w:ascii="Arial Narrow" w:hAnsi="Arial Narrow"/>
          <w:sz w:val="24"/>
          <w:szCs w:val="24"/>
        </w:rPr>
      </w:pPr>
      <w:r w:rsidRPr="000E51FB">
        <w:rPr>
          <w:rFonts w:ascii="Arial Narrow" w:hAnsi="Arial Narrow"/>
          <w:sz w:val="24"/>
          <w:szCs w:val="24"/>
        </w:rPr>
        <w:t>Capítulo I</w:t>
      </w:r>
      <w:r w:rsidRPr="000E51FB">
        <w:rPr>
          <w:rFonts w:ascii="Arial Narrow" w:hAnsi="Arial Narrow"/>
          <w:sz w:val="24"/>
          <w:szCs w:val="24"/>
        </w:rPr>
        <w:br/>
        <w:t>Comité de Transparencia</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73. Comité de Transparencia — Integración.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Cada responsable contará con un Comité de Transparencia, el cual se integrará y funcionará conforme a lo dispuesto en la Ley de Transparencia y demás normativa aplicable.</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El Comité de Transparencia será la autoridad máxima en materia de protección de datos personales.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74. Comité de Transparencia — Atribuciones.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Para los efectos de la presente Ley y sin perjuicio de otras atribuciones que le sean conferidas en la normatividad que le resulte aplicable, el Comité de Transparencia tendrá las siguientes funciones: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Instituir, en su caso, procedimientos internos para asegurar la mayor eficiencia en la gestión de las solicitudes para el ejercicio de los derechos ARCO;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Confirmar, modificar o revocar las determinaciones en las que se declare la inexistencia de los datos personales, o se niegue por cualquier causa el ejercicio de alguno de los derechos ARCO;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Establecer y supervisar la aplicación de criterios específicos que resulten necesarios para una mejor observancia de la presente Ley y en aquellas disposiciones que resulten aplicables en la materia;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Supervisar, en coordinación con las áreas o unidades administrativas competentes, el cumplimiento de las medidas, controles y acciones previstas en el documento de seguridad;</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 Dar seguimiento y cumplimiento a las resoluciones emitidas por el Instituto y los organismos garantes, según corresponda;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lastRenderedPageBreak/>
        <w:t>VII. Establecer programas de capacitación y actualización para los servidores públicos en materia de protección de datos personales;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VIII. 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 </w:t>
      </w:r>
    </w:p>
    <w:p w:rsidR="0086298D" w:rsidRPr="000E51FB" w:rsidRDefault="0086298D" w:rsidP="0086298D">
      <w:pPr>
        <w:pStyle w:val="Captulado"/>
        <w:rPr>
          <w:rFonts w:ascii="Arial Narrow" w:hAnsi="Arial Narrow"/>
          <w:sz w:val="24"/>
          <w:szCs w:val="24"/>
        </w:rPr>
      </w:pPr>
    </w:p>
    <w:p w:rsidR="0086298D" w:rsidRPr="000E51FB" w:rsidRDefault="0086298D" w:rsidP="0086298D">
      <w:pPr>
        <w:pStyle w:val="Captulado"/>
        <w:rPr>
          <w:rFonts w:ascii="Arial Narrow" w:hAnsi="Arial Narrow"/>
          <w:sz w:val="24"/>
          <w:szCs w:val="24"/>
        </w:rPr>
      </w:pPr>
      <w:r w:rsidRPr="000E51FB">
        <w:rPr>
          <w:rFonts w:ascii="Arial Narrow" w:hAnsi="Arial Narrow"/>
          <w:sz w:val="24"/>
          <w:szCs w:val="24"/>
        </w:rPr>
        <w:t>Capítulo II</w:t>
      </w:r>
      <w:r w:rsidRPr="000E51FB">
        <w:rPr>
          <w:rFonts w:ascii="Arial Narrow" w:hAnsi="Arial Narrow"/>
          <w:sz w:val="24"/>
          <w:szCs w:val="24"/>
        </w:rPr>
        <w:br/>
        <w:t>De la Unidad de Transparencia</w:t>
      </w:r>
    </w:p>
    <w:p w:rsidR="0086298D" w:rsidRPr="000E51FB" w:rsidRDefault="0086298D" w:rsidP="0086298D">
      <w:pPr>
        <w:pStyle w:val="artculado"/>
        <w:rPr>
          <w:rFonts w:ascii="Arial Narrow" w:hAnsi="Arial Narrow"/>
          <w:sz w:val="24"/>
          <w:szCs w:val="24"/>
        </w:rPr>
      </w:pPr>
      <w:r w:rsidRPr="000E51FB">
        <w:rPr>
          <w:rFonts w:ascii="Arial Narrow" w:hAnsi="Arial Narrow"/>
          <w:b/>
          <w:sz w:val="24"/>
          <w:szCs w:val="24"/>
        </w:rPr>
        <w:t>Artículo 75. Unidad de Transparencia — Integración y funciones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Cada responsable contará con una Unidad de Transparencia, misma que se integrará y funcionará conforme a lo dispuesto en la Ley de Transparencia, la presente Ley y demás normatividad aplicable.</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Sin perjuicio de otras atribuciones que le sean conferidas en la normatividad que le resulte aplicable, para los efectos de la presente Ley, la Unidad de Transparencia tendrá las siguientes funciones: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Auxiliar y orientar al titular que lo requiera con relación al ejercicio del derecho a la protección de datos personales;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Gestionar las solicitudes para el ejercicio de los derechos ARCO;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Establecer mecanismos para asegurar que los datos personales solo se entreguen a su titular o su representante debidamente acreditados;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Informar al titular o su representante el monto de los costos a cubrir por la reproducción y envío de los datos personales, con base en lo establecido en las disposiciones normativas aplicables;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Proponer al Comité de Transparencia los procedimientos internos que aseguren y fortalezcan mayor eficiencia en la gestión de las solicitudes para el ejercicio de los derechos ARCO;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 Aplicar instrumentos de evaluación de calidad sobre la gestión de las solicitudes para el ejercicio de los derechos ARCO;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 Asesorar a las áreas adscritas al responsable en materia de protección de datos personales.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rsidR="0086298D" w:rsidRPr="000E51FB" w:rsidRDefault="0086298D" w:rsidP="0086298D">
      <w:pPr>
        <w:pStyle w:val="artculado"/>
        <w:rPr>
          <w:rFonts w:ascii="Arial Narrow" w:hAnsi="Arial Narrow"/>
          <w:sz w:val="24"/>
          <w:szCs w:val="24"/>
        </w:rPr>
      </w:pPr>
      <w:r w:rsidRPr="000E51FB">
        <w:rPr>
          <w:rFonts w:ascii="Arial Narrow" w:hAnsi="Arial Narrow"/>
          <w:b/>
          <w:sz w:val="24"/>
          <w:szCs w:val="24"/>
        </w:rPr>
        <w:lastRenderedPageBreak/>
        <w:t xml:space="preserve">Artículo 76. Unidad de Transparencia — Titular.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En la designación del titular de la Unidad de Transparencia, el responsable estará a lo dispuesto en la Ley Transparencia, y demás normativa aplicable.</w:t>
      </w:r>
    </w:p>
    <w:p w:rsidR="0086298D" w:rsidRPr="000E51FB" w:rsidRDefault="00A4563F" w:rsidP="0086298D">
      <w:pPr>
        <w:pStyle w:val="Titulado"/>
        <w:rPr>
          <w:rFonts w:ascii="Arial Narrow" w:hAnsi="Arial Narrow"/>
          <w:sz w:val="24"/>
          <w:szCs w:val="24"/>
        </w:rPr>
      </w:pPr>
      <w:r w:rsidRPr="00871F18">
        <w:rPr>
          <w:rFonts w:ascii="Arial Narrow" w:hAnsi="Arial Narrow"/>
          <w:sz w:val="24"/>
          <w:szCs w:val="24"/>
        </w:rPr>
        <w:t>Título Octavo</w:t>
      </w:r>
      <w:r w:rsidR="00050AF8" w:rsidRPr="00871F18">
        <w:rPr>
          <w:rFonts w:ascii="Arial Narrow" w:hAnsi="Arial Narrow"/>
          <w:sz w:val="24"/>
          <w:szCs w:val="24"/>
        </w:rPr>
        <w:br/>
        <w:t>Del Instituto de Acceso a la</w:t>
      </w:r>
      <w:r w:rsidR="0086298D" w:rsidRPr="00871F18">
        <w:rPr>
          <w:rFonts w:ascii="Arial Narrow" w:hAnsi="Arial Narrow"/>
          <w:sz w:val="24"/>
          <w:szCs w:val="24"/>
        </w:rPr>
        <w:t xml:space="preserve"> Información Pública </w:t>
      </w:r>
      <w:r w:rsidR="0086298D" w:rsidRPr="00871F18">
        <w:rPr>
          <w:rFonts w:ascii="Arial Narrow" w:hAnsi="Arial Narrow"/>
          <w:sz w:val="24"/>
          <w:szCs w:val="24"/>
        </w:rPr>
        <w:br/>
        <w:t>y Protección de Datos Personales</w:t>
      </w:r>
    </w:p>
    <w:p w:rsidR="0086298D" w:rsidRPr="000E51FB" w:rsidRDefault="0086298D" w:rsidP="0086298D">
      <w:pPr>
        <w:pStyle w:val="Captulado"/>
        <w:rPr>
          <w:rFonts w:ascii="Arial Narrow" w:hAnsi="Arial Narrow" w:cs="Arial"/>
          <w:sz w:val="24"/>
          <w:szCs w:val="24"/>
        </w:rPr>
      </w:pPr>
      <w:r w:rsidRPr="000E51FB">
        <w:rPr>
          <w:rFonts w:ascii="Arial Narrow" w:hAnsi="Arial Narrow"/>
          <w:sz w:val="24"/>
          <w:szCs w:val="24"/>
        </w:rPr>
        <w:t>Capítulo Único</w:t>
      </w:r>
      <w:r w:rsidRPr="000E51FB">
        <w:rPr>
          <w:rFonts w:ascii="Arial Narrow" w:hAnsi="Arial Narrow"/>
          <w:sz w:val="24"/>
          <w:szCs w:val="24"/>
        </w:rPr>
        <w:br/>
      </w:r>
      <w:r w:rsidRPr="000E51FB">
        <w:rPr>
          <w:rFonts w:ascii="Arial Narrow" w:hAnsi="Arial Narrow" w:cs="Arial"/>
          <w:sz w:val="24"/>
          <w:szCs w:val="24"/>
        </w:rPr>
        <w:t>Naturaleza y atribuciones</w:t>
      </w:r>
    </w:p>
    <w:p w:rsidR="0086298D" w:rsidRPr="000E51FB" w:rsidRDefault="0086298D" w:rsidP="0086298D">
      <w:pPr>
        <w:pStyle w:val="artculado"/>
        <w:rPr>
          <w:rFonts w:ascii="Arial Narrow" w:hAnsi="Arial Narrow" w:cs="Arial"/>
          <w:sz w:val="24"/>
          <w:szCs w:val="24"/>
        </w:rPr>
      </w:pPr>
      <w:r w:rsidRPr="000E51FB">
        <w:rPr>
          <w:rFonts w:ascii="Arial Narrow" w:hAnsi="Arial Narrow" w:cs="Arial"/>
          <w:b/>
          <w:sz w:val="24"/>
          <w:szCs w:val="24"/>
        </w:rPr>
        <w:t>Artículo 77. Instituto — Naturaleza.</w:t>
      </w:r>
    </w:p>
    <w:p w:rsidR="0086298D" w:rsidRPr="000E51FB" w:rsidRDefault="0086298D" w:rsidP="0086298D">
      <w:pPr>
        <w:jc w:val="both"/>
        <w:rPr>
          <w:rFonts w:ascii="Arial Narrow" w:hAnsi="Arial Narrow" w:cs="Arial"/>
        </w:rPr>
      </w:pPr>
      <w:r w:rsidRPr="000E51FB">
        <w:rPr>
          <w:rFonts w:ascii="Arial Narrow" w:hAnsi="Arial Narrow" w:cs="Arial"/>
        </w:rPr>
        <w:t>1. El Instituto es un organismo público autónomo con personalidad jurídica y patrimonio propios, con autonomía en sus funciones e independencia en sus decisiones y tiene como funciones, promover la transparencia, garantizar el acceso a la información pública de libre acceso y proteger los datos personales en posesión de los sujetos obligados.</w:t>
      </w:r>
    </w:p>
    <w:p w:rsidR="0086298D" w:rsidRPr="000E51FB" w:rsidRDefault="0086298D" w:rsidP="0086298D">
      <w:pPr>
        <w:pStyle w:val="artculado"/>
        <w:rPr>
          <w:rFonts w:ascii="Arial Narrow" w:hAnsi="Arial Narrow" w:cs="Arial"/>
          <w:b/>
          <w:sz w:val="24"/>
          <w:szCs w:val="24"/>
        </w:rPr>
      </w:pPr>
      <w:r w:rsidRPr="000E51FB">
        <w:rPr>
          <w:rFonts w:ascii="Arial Narrow" w:hAnsi="Arial Narrow" w:cs="Arial"/>
          <w:b/>
          <w:sz w:val="24"/>
          <w:szCs w:val="24"/>
        </w:rPr>
        <w:t>Artículo 78. Instituto — Integración.</w:t>
      </w:r>
    </w:p>
    <w:p w:rsidR="0086298D" w:rsidRPr="000E51FB" w:rsidRDefault="0086298D" w:rsidP="0086298D">
      <w:pPr>
        <w:jc w:val="both"/>
        <w:rPr>
          <w:rFonts w:ascii="Arial Narrow" w:hAnsi="Arial Narrow" w:cs="Arial"/>
        </w:rPr>
      </w:pPr>
      <w:r w:rsidRPr="000E51FB">
        <w:rPr>
          <w:rFonts w:ascii="Arial Narrow" w:hAnsi="Arial Narrow" w:cs="Arial"/>
        </w:rPr>
        <w:t>1. La integración, procedimiento de designación y funcionamiento del Instituto estará sujeta a lo dispuesto por la Ley de Transparencia, y demás normatividad aplicable.</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79. Instituto — Patrimonio y relaciones laborales.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patrimonio y las relaciones laborales del Instituto, quedara sujeto a las disposiciones aplicables para tal efecto que señala la Ley de Transparencia.</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80. Instituto — Atribuciones.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Sin perjuicio de otras atribuciones que le sean conferidas en la normatividad que le resulte aplicable, para los efectos de la presente Ley, el Instituto tendrá las siguientes atribuciones: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 Garantizar el ejercicio del derecho a la protección de datos personales en posesión de sujetos obligados;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II. Difundir el derecho de protección de datos personales, haciéndolo accesible a cualquier persona y desarrollando políticas activas de difusión;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Proporcionar información a las personas acerca de sus derechos materia de tratamiento de datos personales, los procesos de protección y denuncia;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Capacitar a los sujetos obligados en sus obligaciones respecto el tratamiento de datos personales en su posesión;</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V. Promover la cultura de la protección de datos personales para impulsar la inclusión en el sistema educativo estatal y de educación superior, de programas, planes de estudio, asignaturas, libros y materiales que fomenten entre los alumnos la importancia del cuidado, </w:t>
      </w:r>
      <w:r w:rsidRPr="000E51FB">
        <w:rPr>
          <w:rFonts w:ascii="Arial Narrow" w:hAnsi="Arial Narrow"/>
          <w:sz w:val="24"/>
          <w:szCs w:val="24"/>
        </w:rPr>
        <w:lastRenderedPageBreak/>
        <w:t xml:space="preserve">ejercicio y respeto de sus datos personales, así como las obligaciones de las autoridades y de las propias personas al respecto;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 Promover con las universidades del Estado u otros organismos o agrupaciones que gocen de reconocimiento, la elaboración e implementación de diplomados, postgrados, maestrías, entre otros, sobre estos temas, aunado a coadyuvar en la impartición y desarrollo de diplomados y posgrados, así como las actividades académicas relativas con este derecho, en todos los niveles educativos entre las instituciones educativas en el Estado;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VII. Promover la impartición del tema de protección de datos personales, a través de clases, talleres, pláticas y foros en educación preescolar, primaria, secundaria y media superior; Impulsar en conjunto con instituciones de educación superior, la integración de centros de investigación, difusión y docencia sobre el derecho a la protección de datos  personales que promuevan el conocimiento sobre este tema y coadyuven con el Instituto;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VIII. Fomentar la creación de espacios de participación social y ciudadana que estimulen el intercambio de ideas entre la sociedad, los órganos de representación ciudadana y los responsables;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IX Coordinarse con las autoridades competentes para que las solicitudes para el ejercicio de los derechos ARCO y los recursos de revisión que se presenten en lengua indígena, sean atendidos en la misma lengua;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 Garantizar, en el ámbito de sus respectivas competencias, condiciones de accesibilidad para que los titulares que pertenecen a grupos vulnerables puedan ejercer, en igualdad de circunstancias, su derecho a la protección de datos personales;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XI. Elaborar formatos guía para toda la población y los sujetos obligados:</w:t>
      </w:r>
    </w:p>
    <w:p w:rsidR="0086298D" w:rsidRPr="00871F18" w:rsidRDefault="0086298D" w:rsidP="0086298D">
      <w:pPr>
        <w:pStyle w:val="incisos"/>
        <w:rPr>
          <w:rFonts w:ascii="Arial Narrow" w:hAnsi="Arial Narrow"/>
          <w:sz w:val="24"/>
          <w:szCs w:val="24"/>
        </w:rPr>
      </w:pPr>
      <w:r w:rsidRPr="000E51FB">
        <w:rPr>
          <w:rFonts w:ascii="Arial Narrow" w:hAnsi="Arial Narrow"/>
          <w:sz w:val="24"/>
          <w:szCs w:val="24"/>
        </w:rPr>
        <w:t>a</w:t>
      </w:r>
      <w:r w:rsidRPr="00871F18">
        <w:rPr>
          <w:rFonts w:ascii="Arial Narrow" w:hAnsi="Arial Narrow"/>
          <w:sz w:val="24"/>
          <w:szCs w:val="24"/>
        </w:rPr>
        <w:t>) Realizar solicitudes para el ejercicio de los derechos ARCO; y</w:t>
      </w:r>
    </w:p>
    <w:p w:rsidR="0086298D" w:rsidRPr="000E51FB" w:rsidRDefault="0086298D" w:rsidP="0086298D">
      <w:pPr>
        <w:pStyle w:val="incisos"/>
        <w:rPr>
          <w:rFonts w:ascii="Arial Narrow" w:hAnsi="Arial Narrow"/>
          <w:sz w:val="24"/>
          <w:szCs w:val="24"/>
        </w:rPr>
      </w:pPr>
      <w:r w:rsidRPr="00871F18">
        <w:rPr>
          <w:rFonts w:ascii="Arial Narrow" w:hAnsi="Arial Narrow"/>
          <w:sz w:val="24"/>
          <w:szCs w:val="24"/>
        </w:rPr>
        <w:t>b) Recurso de Revisión.</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XII. Suscribir convenios de colaboración con el Instituto Nacional para el cumplimiento de los objetivos previstos en la presente Ley y demás disposiciones aplicables;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XIII. Solicitar la cooperación del Instituto Nacional en los términos del artículo 89, fracción XXX de la Ley General;</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XIV. Elaborar y publicar estudios e investigaciones para difundir y ampliar el conocimiento sobre la materia de la presente Ley;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XV. Administrar, en el ámbito de sus competencias</w:t>
      </w:r>
      <w:r w:rsidRPr="00871F18">
        <w:rPr>
          <w:rFonts w:ascii="Arial Narrow" w:hAnsi="Arial Narrow"/>
          <w:sz w:val="24"/>
          <w:szCs w:val="24"/>
        </w:rPr>
        <w:t>, la Plataforma Nacional;</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XVI. Emitir las autorizaciones previstas en la presente Ley, Ley General y demás disposiciones aplicables;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XVII. Conocer, sustanciar y resolver los </w:t>
      </w:r>
      <w:r w:rsidRPr="00871F18">
        <w:rPr>
          <w:rFonts w:ascii="Arial Narrow" w:hAnsi="Arial Narrow"/>
          <w:sz w:val="24"/>
          <w:szCs w:val="24"/>
        </w:rPr>
        <w:t>procedimientos de verificación;</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XVIII. Aplicar para evaluar el desempeño </w:t>
      </w:r>
      <w:r w:rsidR="00F819C6" w:rsidRPr="00871F18">
        <w:rPr>
          <w:rFonts w:ascii="Arial Narrow" w:hAnsi="Arial Narrow"/>
          <w:sz w:val="24"/>
          <w:szCs w:val="24"/>
        </w:rPr>
        <w:t>indicadores y criterios</w:t>
      </w:r>
      <w:r w:rsidR="00F819C6" w:rsidRPr="000E51FB">
        <w:rPr>
          <w:rFonts w:ascii="Arial Narrow" w:hAnsi="Arial Narrow"/>
          <w:sz w:val="24"/>
          <w:szCs w:val="24"/>
        </w:rPr>
        <w:t xml:space="preserve"> </w:t>
      </w:r>
      <w:r w:rsidRPr="000E51FB">
        <w:rPr>
          <w:rFonts w:ascii="Arial Narrow" w:hAnsi="Arial Narrow"/>
          <w:sz w:val="24"/>
          <w:szCs w:val="24"/>
        </w:rPr>
        <w:t>de los responsables respecto del cumplimiento de la presente Ley y demás disposiciones que resulten aplicables;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lastRenderedPageBreak/>
        <w:t>XIX. Emitir, en su caso, las recomendaciones no vinculantes correspondientes a la Evaluación de impacto en protección de datos personales que le sean presentadas;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XX. Conocer, sustanciar y resolver, en el ámbito de sus respectivas competencias, de los </w:t>
      </w:r>
      <w:r w:rsidRPr="00871F18">
        <w:rPr>
          <w:rFonts w:ascii="Arial Narrow" w:hAnsi="Arial Narrow"/>
          <w:sz w:val="24"/>
          <w:szCs w:val="24"/>
        </w:rPr>
        <w:t>recursos de revisión</w:t>
      </w:r>
      <w:r w:rsidRPr="000E51FB">
        <w:rPr>
          <w:rFonts w:ascii="Arial Narrow" w:hAnsi="Arial Narrow"/>
          <w:sz w:val="24"/>
          <w:szCs w:val="24"/>
        </w:rPr>
        <w:t xml:space="preserve"> interpuestos por los titulares, en términos de lo dispuesto en la presente Ley y demás disposiciones que resulten aplicables en la materia;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XXI. Presentar petición fundada al Instituto Nacional, para que conozca de los recursos de revisión que por su interés y trascendencia así lo ameriten, en términos de lo previsto en la presente Ley y demás disposiciones que resulten aplicables en la materia;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XXII. Proporcionar al Instituto Nacional los elementos que requiera para resolver los recursos de inconformidad que le sean presentados, en términos de lo previsto por la Ley General, y demás disposiciones que resulten aplicables en la materia;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XXIII. Establecer y ejecutar </w:t>
      </w:r>
      <w:r w:rsidRPr="00871F18">
        <w:rPr>
          <w:rFonts w:ascii="Arial Narrow" w:hAnsi="Arial Narrow"/>
          <w:sz w:val="24"/>
          <w:szCs w:val="24"/>
        </w:rPr>
        <w:t>las medidas de apremio</w:t>
      </w:r>
      <w:r w:rsidRPr="000E51FB">
        <w:rPr>
          <w:rFonts w:ascii="Arial Narrow" w:hAnsi="Arial Narrow"/>
          <w:sz w:val="24"/>
          <w:szCs w:val="24"/>
        </w:rPr>
        <w:t xml:space="preserve"> previstas en términos de lo dispuesto por la presente Ley y demás disposiciones que resulten aplicables en la materia;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XXIV. Imponer las medidas de apremio para asegurar el cumplimiento de sus resoluciones;</w:t>
      </w:r>
    </w:p>
    <w:p w:rsidR="006D1F24" w:rsidRDefault="0086298D" w:rsidP="006D1F24">
      <w:pPr>
        <w:pStyle w:val="fraccionado"/>
        <w:rPr>
          <w:rFonts w:ascii="Arial Narrow" w:hAnsi="Arial Narrow"/>
          <w:sz w:val="24"/>
          <w:szCs w:val="24"/>
        </w:rPr>
      </w:pPr>
      <w:r w:rsidRPr="000E51FB">
        <w:rPr>
          <w:rFonts w:ascii="Arial Narrow" w:hAnsi="Arial Narrow"/>
          <w:sz w:val="24"/>
          <w:szCs w:val="24"/>
        </w:rPr>
        <w:t xml:space="preserve">XXV. Hacer del conocimiento de las autoridades competentes, </w:t>
      </w:r>
      <w:r w:rsidRPr="00871F18">
        <w:rPr>
          <w:rFonts w:ascii="Arial Narrow" w:hAnsi="Arial Narrow"/>
          <w:sz w:val="24"/>
          <w:szCs w:val="24"/>
        </w:rPr>
        <w:t>la probable responsabilidad</w:t>
      </w:r>
      <w:r w:rsidRPr="000E51FB">
        <w:rPr>
          <w:rFonts w:ascii="Arial Narrow" w:hAnsi="Arial Narrow"/>
          <w:sz w:val="24"/>
          <w:szCs w:val="24"/>
        </w:rPr>
        <w:t xml:space="preserve"> derivada del incumplimiento de las obligaciones previstas en la presente Ley y en las demás disposi</w:t>
      </w:r>
      <w:r w:rsidR="006D1F24">
        <w:rPr>
          <w:rFonts w:ascii="Arial Narrow" w:hAnsi="Arial Narrow"/>
          <w:sz w:val="24"/>
          <w:szCs w:val="24"/>
        </w:rPr>
        <w:t>ciones que resulten aplicables;</w:t>
      </w:r>
    </w:p>
    <w:p w:rsidR="0086298D" w:rsidRPr="00E039E0" w:rsidRDefault="0086298D" w:rsidP="006D1F24">
      <w:pPr>
        <w:pStyle w:val="fraccionado"/>
        <w:rPr>
          <w:rFonts w:ascii="Arial Narrow" w:hAnsi="Arial Narrow"/>
          <w:sz w:val="24"/>
          <w:szCs w:val="24"/>
        </w:rPr>
      </w:pPr>
      <w:r w:rsidRPr="00E039E0">
        <w:rPr>
          <w:rFonts w:ascii="Arial Narrow" w:hAnsi="Arial Narrow"/>
          <w:sz w:val="24"/>
          <w:szCs w:val="24"/>
        </w:rPr>
        <w:t>XXVI.</w:t>
      </w:r>
      <w:r w:rsidR="00E039E0" w:rsidRPr="00E039E0">
        <w:rPr>
          <w:rFonts w:ascii="Arial Narrow" w:hAnsi="Arial Narrow"/>
          <w:sz w:val="24"/>
          <w:szCs w:val="24"/>
        </w:rPr>
        <w:t xml:space="preserve"> A</w:t>
      </w:r>
      <w:r w:rsidR="006D1F24" w:rsidRPr="00E039E0">
        <w:rPr>
          <w:rFonts w:ascii="Arial Narrow" w:hAnsi="Arial Narrow"/>
          <w:sz w:val="24"/>
          <w:szCs w:val="24"/>
        </w:rPr>
        <w:t xml:space="preserve">probar, a propuesta del Presidente del Consejo General, los reglamentos, lineamientos, manuales de procedimientos, políticas y demás normas que resulten necesarias para la instrumentación de la presente ley.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XXVII. Vigilar, en el ámbito de sus respectivas competencias, el cumplimiento de la presente Ley y demás disposiciones que resulten aplicables en la materia;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XXVIII. Interpretar la presente Ley en el ámbito administrativo;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XXIX. Según corresponda, </w:t>
      </w:r>
      <w:r w:rsidRPr="00871F18">
        <w:rPr>
          <w:rFonts w:ascii="Arial Narrow" w:hAnsi="Arial Narrow"/>
          <w:sz w:val="24"/>
          <w:szCs w:val="24"/>
        </w:rPr>
        <w:t>interponer acciones de inconstitucionalidad en contra de leyes expedidas por la legislatura del Estado,</w:t>
      </w:r>
      <w:r w:rsidRPr="000E51FB">
        <w:rPr>
          <w:rFonts w:ascii="Arial Narrow" w:hAnsi="Arial Narrow"/>
          <w:sz w:val="24"/>
          <w:szCs w:val="24"/>
        </w:rPr>
        <w:t xml:space="preserve"> cuando éstas vulneren el derecho a la protección de datos personales;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XXX. Las demás que establezcan otras disposiciones legales y reglamentarias aplicables.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81. Instituto — Pleno del Instituto.</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La integración y funcionamiento del Pleno del Instituto se sujetará a lo señalado en la Ley de Transparencia.</w:t>
      </w:r>
    </w:p>
    <w:p w:rsidR="0086298D" w:rsidRPr="000E51FB" w:rsidRDefault="00A4563F" w:rsidP="0086298D">
      <w:pPr>
        <w:pStyle w:val="Titulado"/>
        <w:rPr>
          <w:rFonts w:ascii="Arial Narrow" w:hAnsi="Arial Narrow"/>
          <w:sz w:val="24"/>
          <w:szCs w:val="24"/>
        </w:rPr>
      </w:pPr>
      <w:r w:rsidRPr="006D1F24">
        <w:rPr>
          <w:rFonts w:ascii="Arial Narrow" w:hAnsi="Arial Narrow"/>
          <w:sz w:val="24"/>
          <w:szCs w:val="24"/>
        </w:rPr>
        <w:t>Título Noveno</w:t>
      </w:r>
      <w:r w:rsidR="006D1F24">
        <w:rPr>
          <w:rFonts w:ascii="Arial Narrow" w:hAnsi="Arial Narrow"/>
          <w:sz w:val="24"/>
          <w:szCs w:val="24"/>
        </w:rPr>
        <w:br/>
        <w:t>De los Procedimientos de Impugnación en Materia de Protección de Datos Personales en Posesión de Sujetos O</w:t>
      </w:r>
      <w:r w:rsidR="0086298D" w:rsidRPr="006D1F24">
        <w:rPr>
          <w:rFonts w:ascii="Arial Narrow" w:hAnsi="Arial Narrow"/>
          <w:sz w:val="24"/>
          <w:szCs w:val="24"/>
        </w:rPr>
        <w:t>bligados</w:t>
      </w:r>
    </w:p>
    <w:p w:rsidR="0086298D" w:rsidRPr="000E51FB" w:rsidRDefault="00853861" w:rsidP="0086298D">
      <w:pPr>
        <w:pStyle w:val="Captulado"/>
        <w:rPr>
          <w:rFonts w:ascii="Arial Narrow" w:hAnsi="Arial Narrow"/>
          <w:sz w:val="24"/>
          <w:szCs w:val="24"/>
        </w:rPr>
      </w:pPr>
      <w:r>
        <w:rPr>
          <w:rFonts w:ascii="Arial Narrow" w:hAnsi="Arial Narrow"/>
          <w:sz w:val="24"/>
          <w:szCs w:val="24"/>
        </w:rPr>
        <w:lastRenderedPageBreak/>
        <w:t>Capítulo I</w:t>
      </w:r>
      <w:r>
        <w:rPr>
          <w:rFonts w:ascii="Arial Narrow" w:hAnsi="Arial Narrow"/>
          <w:sz w:val="24"/>
          <w:szCs w:val="24"/>
        </w:rPr>
        <w:br/>
        <w:t>Disposiciones Comunes a los Recursos de Revisión</w:t>
      </w:r>
      <w:r>
        <w:rPr>
          <w:rFonts w:ascii="Arial Narrow" w:hAnsi="Arial Narrow"/>
          <w:sz w:val="24"/>
          <w:szCs w:val="24"/>
        </w:rPr>
        <w:br/>
        <w:t xml:space="preserve"> y Recursos de I</w:t>
      </w:r>
      <w:r w:rsidR="0086298D" w:rsidRPr="000E51FB">
        <w:rPr>
          <w:rFonts w:ascii="Arial Narrow" w:hAnsi="Arial Narrow"/>
          <w:sz w:val="24"/>
          <w:szCs w:val="24"/>
        </w:rPr>
        <w:t>nconformidad</w:t>
      </w:r>
    </w:p>
    <w:p w:rsidR="0086298D" w:rsidRPr="000E51FB" w:rsidRDefault="0086298D" w:rsidP="0086298D">
      <w:pPr>
        <w:pStyle w:val="artculado"/>
        <w:rPr>
          <w:rFonts w:ascii="Arial Narrow" w:hAnsi="Arial Narrow"/>
          <w:sz w:val="24"/>
          <w:szCs w:val="24"/>
        </w:rPr>
      </w:pPr>
      <w:r w:rsidRPr="000E51FB">
        <w:rPr>
          <w:rFonts w:ascii="Arial Narrow" w:hAnsi="Arial Narrow"/>
          <w:b/>
          <w:sz w:val="24"/>
          <w:szCs w:val="24"/>
        </w:rPr>
        <w:t xml:space="preserve">Artículo 82. Recursos — Presentación.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w:t>
      </w:r>
      <w:r w:rsidRPr="006D1F24">
        <w:rPr>
          <w:rFonts w:ascii="Arial Narrow" w:hAnsi="Arial Narrow"/>
          <w:sz w:val="24"/>
          <w:szCs w:val="24"/>
        </w:rPr>
        <w:t xml:space="preserve">El titular o su representante podrán interponer un recurso de revisión o un recurso de inconformidad ante </w:t>
      </w:r>
      <w:r w:rsidR="008E621E">
        <w:rPr>
          <w:rFonts w:ascii="Arial Narrow" w:hAnsi="Arial Narrow"/>
          <w:sz w:val="24"/>
          <w:szCs w:val="24"/>
        </w:rPr>
        <w:t>el Instituto</w:t>
      </w:r>
      <w:r w:rsidRPr="006D1F24">
        <w:rPr>
          <w:rFonts w:ascii="Arial Narrow" w:hAnsi="Arial Narrow"/>
          <w:sz w:val="24"/>
          <w:szCs w:val="24"/>
        </w:rPr>
        <w:t xml:space="preserve"> o ante la Unidad de Transparencia, según corresponda, a través de los siguientes medios: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Por escrito libr</w:t>
      </w:r>
      <w:r w:rsidR="008E621E">
        <w:rPr>
          <w:rFonts w:ascii="Arial Narrow" w:hAnsi="Arial Narrow"/>
          <w:sz w:val="24"/>
          <w:szCs w:val="24"/>
        </w:rPr>
        <w:t>e en el domicilio del Instituto</w:t>
      </w:r>
      <w:r w:rsidRPr="000E51FB">
        <w:rPr>
          <w:rFonts w:ascii="Arial Narrow" w:hAnsi="Arial Narrow"/>
          <w:sz w:val="24"/>
          <w:szCs w:val="24"/>
        </w:rPr>
        <w:t xml:space="preserve"> o la Unidad de Transparencia según corresponda, o en las oficinas habilitadas que al efecto establezcan;</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Por correo certificado con acuse de recibo;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III. Por los </w:t>
      </w:r>
      <w:r w:rsidRPr="006D1F24">
        <w:rPr>
          <w:rFonts w:ascii="Arial Narrow" w:hAnsi="Arial Narrow"/>
          <w:sz w:val="24"/>
          <w:szCs w:val="24"/>
        </w:rPr>
        <w:t>formatos habilitados</w:t>
      </w:r>
      <w:r w:rsidRPr="000E51FB">
        <w:rPr>
          <w:rFonts w:ascii="Arial Narrow" w:hAnsi="Arial Narrow"/>
          <w:sz w:val="24"/>
          <w:szCs w:val="24"/>
        </w:rPr>
        <w:t xml:space="preserve"> que par</w:t>
      </w:r>
      <w:r w:rsidR="008E621E">
        <w:rPr>
          <w:rFonts w:ascii="Arial Narrow" w:hAnsi="Arial Narrow"/>
          <w:sz w:val="24"/>
          <w:szCs w:val="24"/>
        </w:rPr>
        <w:t>a tal efecto emita el Instituto</w:t>
      </w:r>
      <w:r w:rsidRPr="000E51FB">
        <w:rPr>
          <w:rFonts w:ascii="Arial Narrow" w:hAnsi="Arial Narrow"/>
          <w:sz w:val="24"/>
          <w:szCs w:val="24"/>
        </w:rPr>
        <w:t>;</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Por los medios electrónicos que para tal fin se autoricen; 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Cualquier otro medio que al efecto establezca el Instituto o el Instituto Nacional.</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Se presumirá que el titular acepta que las notificaciones le sean efectuadas por el mismo conducto que presentó su escrito, salvo que acredite haber señalado uno distinto para recibir notificaciones.</w:t>
      </w:r>
    </w:p>
    <w:p w:rsidR="0086298D" w:rsidRPr="000E51FB" w:rsidRDefault="0086298D" w:rsidP="0086298D">
      <w:pPr>
        <w:pStyle w:val="artculado"/>
        <w:rPr>
          <w:rFonts w:ascii="Arial Narrow" w:hAnsi="Arial Narrow"/>
          <w:sz w:val="24"/>
          <w:szCs w:val="24"/>
        </w:rPr>
      </w:pPr>
      <w:r w:rsidRPr="000E51FB">
        <w:rPr>
          <w:rFonts w:ascii="Arial Narrow" w:hAnsi="Arial Narrow"/>
          <w:b/>
          <w:sz w:val="24"/>
          <w:szCs w:val="24"/>
        </w:rPr>
        <w:t>Artículo 83. Recursos — Identidad del titular.</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titular podrá acreditar su identidad a través de cualquiera de los siguientes medios: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Identificación oficial;</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Firma electrónica avanzada o del instrumento electrónico que lo sustituya, 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Mecanismos de autenticación autorizados por el Instituto o el Instituto Nacional, según corresponda, publicados mediante acuerdo general en el Diario Oficial de la Federación o el Periódi</w:t>
      </w:r>
      <w:r w:rsidR="008E621E">
        <w:rPr>
          <w:rFonts w:ascii="Arial Narrow" w:hAnsi="Arial Narrow"/>
          <w:sz w:val="24"/>
          <w:szCs w:val="24"/>
        </w:rPr>
        <w:t>co Oficial del Gobierno del</w:t>
      </w:r>
      <w:r w:rsidR="00E35111" w:rsidRPr="000E51FB">
        <w:rPr>
          <w:rFonts w:ascii="Arial Narrow" w:hAnsi="Arial Narrow"/>
          <w:sz w:val="24"/>
          <w:szCs w:val="24"/>
        </w:rPr>
        <w:t xml:space="preserve"> Estado de Oaxaca</w:t>
      </w:r>
      <w:r w:rsidRPr="000E51FB">
        <w:rPr>
          <w:rFonts w:ascii="Arial Narrow" w:hAnsi="Arial Narrow"/>
          <w:sz w:val="24"/>
          <w:szCs w:val="24"/>
        </w:rPr>
        <w:t xml:space="preserve">.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La utilización de la firma electrónica avanzada o del instrumento electrónico que lo sustituya eximirá de la presentación de la copia del documento de identificación.</w:t>
      </w:r>
    </w:p>
    <w:p w:rsidR="0086298D" w:rsidRPr="000E51FB" w:rsidRDefault="0086298D" w:rsidP="0086298D">
      <w:pPr>
        <w:pStyle w:val="artculado"/>
        <w:rPr>
          <w:rFonts w:ascii="Arial Narrow" w:hAnsi="Arial Narrow"/>
          <w:sz w:val="24"/>
          <w:szCs w:val="24"/>
        </w:rPr>
      </w:pPr>
      <w:r w:rsidRPr="000E51FB">
        <w:rPr>
          <w:rFonts w:ascii="Arial Narrow" w:hAnsi="Arial Narrow"/>
          <w:b/>
          <w:sz w:val="24"/>
          <w:szCs w:val="24"/>
        </w:rPr>
        <w:t>Artículo 84. Recursos — Representante del titular.</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Cuando el titular actúe mediante un representante, éste deberá acreditar su personalidad en los siguientes términos:</w:t>
      </w:r>
    </w:p>
    <w:p w:rsidR="0086298D" w:rsidRPr="000E51FB" w:rsidRDefault="0086298D" w:rsidP="008B4C5F">
      <w:pPr>
        <w:pStyle w:val="fraccionado"/>
        <w:rPr>
          <w:rFonts w:ascii="Arial Narrow" w:hAnsi="Arial Narrow"/>
          <w:sz w:val="24"/>
          <w:szCs w:val="24"/>
        </w:rPr>
      </w:pPr>
      <w:r w:rsidRPr="000E51FB">
        <w:rPr>
          <w:rFonts w:ascii="Arial Narrow" w:hAnsi="Arial Narrow"/>
          <w:sz w:val="24"/>
          <w:szCs w:val="24"/>
        </w:rPr>
        <w:t>l. Si se trata de una persona física, a través de carta poder simple suscrita ante</w:t>
      </w:r>
      <w:r w:rsidRPr="000E51FB">
        <w:rPr>
          <w:rFonts w:ascii="Arial Narrow" w:hAnsi="Arial Narrow"/>
          <w:sz w:val="24"/>
          <w:szCs w:val="24"/>
        </w:rPr>
        <w:tab/>
        <w:t>dos testigos anexando copia de las identificaciones de los suscriptores, o instrumento público, o declaración en comparecencia personal del titular y del representante ante el Instituto;</w:t>
      </w:r>
    </w:p>
    <w:p w:rsidR="0086298D" w:rsidRPr="000E51FB" w:rsidRDefault="0086298D" w:rsidP="008B4C5F">
      <w:pPr>
        <w:pStyle w:val="fraccionado"/>
        <w:rPr>
          <w:rFonts w:ascii="Arial Narrow" w:hAnsi="Arial Narrow"/>
          <w:sz w:val="24"/>
          <w:szCs w:val="24"/>
        </w:rPr>
      </w:pPr>
      <w:r w:rsidRPr="000E51FB">
        <w:rPr>
          <w:rFonts w:ascii="Arial Narrow" w:hAnsi="Arial Narrow"/>
          <w:sz w:val="24"/>
          <w:szCs w:val="24"/>
        </w:rPr>
        <w:t>II. Si se trata de una persona moral, mediante instrumento público.</w:t>
      </w:r>
    </w:p>
    <w:p w:rsidR="0086298D" w:rsidRPr="000E51FB" w:rsidRDefault="0086298D" w:rsidP="0086298D">
      <w:pPr>
        <w:pStyle w:val="artculado"/>
        <w:rPr>
          <w:rFonts w:ascii="Arial Narrow" w:hAnsi="Arial Narrow"/>
          <w:sz w:val="24"/>
          <w:szCs w:val="24"/>
        </w:rPr>
      </w:pPr>
      <w:r w:rsidRPr="000E51FB">
        <w:rPr>
          <w:rFonts w:ascii="Arial Narrow" w:hAnsi="Arial Narrow"/>
          <w:b/>
          <w:sz w:val="24"/>
          <w:szCs w:val="24"/>
        </w:rPr>
        <w:t>Artículo 85. Recursos — Interposición del Recurso por terceros.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lastRenderedPageBreak/>
        <w:t>1. La interposición de un recurso de revisión o de inconformidad de datos personales concernientes a personas fallecidas, podrá realizarla la persona que acredite tener un interés jurídico o legítimo.</w:t>
      </w:r>
    </w:p>
    <w:p w:rsidR="0086298D" w:rsidRPr="000E51FB" w:rsidRDefault="0086298D" w:rsidP="0086298D">
      <w:pPr>
        <w:pStyle w:val="artculado"/>
        <w:rPr>
          <w:rFonts w:ascii="Arial Narrow" w:hAnsi="Arial Narrow"/>
          <w:sz w:val="24"/>
          <w:szCs w:val="24"/>
        </w:rPr>
      </w:pPr>
      <w:r w:rsidRPr="000E51FB">
        <w:rPr>
          <w:rFonts w:ascii="Arial Narrow" w:hAnsi="Arial Narrow"/>
          <w:b/>
          <w:sz w:val="24"/>
          <w:szCs w:val="24"/>
        </w:rPr>
        <w:t xml:space="preserve">Artículo 86. Recursos — Notificaciones.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En la sustanciación de los recursos de revisión y recursos de inconformida</w:t>
      </w:r>
      <w:r w:rsidR="00F05542">
        <w:rPr>
          <w:rFonts w:ascii="Arial Narrow" w:hAnsi="Arial Narrow"/>
          <w:sz w:val="24"/>
          <w:szCs w:val="24"/>
        </w:rPr>
        <w:t>d, las notificaciones que emita</w:t>
      </w:r>
      <w:r w:rsidRPr="000E51FB">
        <w:rPr>
          <w:rFonts w:ascii="Arial Narrow" w:hAnsi="Arial Narrow"/>
          <w:sz w:val="24"/>
          <w:szCs w:val="24"/>
        </w:rPr>
        <w:t xml:space="preserve"> el Instituto surtirán efectos el mismo día en que se practiquen.</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2. Las notificaciones podrán efectuarse: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Personalmente en los siguientes casos:</w:t>
      </w:r>
    </w:p>
    <w:p w:rsidR="0086298D" w:rsidRPr="000E51FB" w:rsidRDefault="0086298D" w:rsidP="0086298D">
      <w:pPr>
        <w:pStyle w:val="incisos"/>
        <w:rPr>
          <w:rFonts w:ascii="Arial Narrow" w:hAnsi="Arial Narrow"/>
          <w:sz w:val="24"/>
          <w:szCs w:val="24"/>
        </w:rPr>
      </w:pPr>
      <w:r w:rsidRPr="000E51FB">
        <w:rPr>
          <w:rFonts w:ascii="Arial Narrow" w:hAnsi="Arial Narrow"/>
          <w:sz w:val="24"/>
          <w:szCs w:val="24"/>
        </w:rPr>
        <w:t>a) Se trate de la primera notificación;</w:t>
      </w:r>
    </w:p>
    <w:p w:rsidR="0086298D" w:rsidRPr="000E51FB" w:rsidRDefault="0086298D" w:rsidP="0086298D">
      <w:pPr>
        <w:pStyle w:val="incisos"/>
        <w:rPr>
          <w:rFonts w:ascii="Arial Narrow" w:hAnsi="Arial Narrow"/>
          <w:sz w:val="24"/>
          <w:szCs w:val="24"/>
        </w:rPr>
      </w:pPr>
      <w:r w:rsidRPr="000E51FB">
        <w:rPr>
          <w:rFonts w:ascii="Arial Narrow" w:hAnsi="Arial Narrow"/>
          <w:sz w:val="24"/>
          <w:szCs w:val="24"/>
        </w:rPr>
        <w:t>b) Se trate del requerimiento de un acto a la parte que deba cumplirlo;</w:t>
      </w:r>
    </w:p>
    <w:p w:rsidR="0086298D" w:rsidRPr="000E51FB" w:rsidRDefault="0086298D" w:rsidP="0086298D">
      <w:pPr>
        <w:pStyle w:val="incisos"/>
        <w:rPr>
          <w:rFonts w:ascii="Arial Narrow" w:hAnsi="Arial Narrow"/>
          <w:sz w:val="24"/>
          <w:szCs w:val="24"/>
        </w:rPr>
      </w:pPr>
      <w:r w:rsidRPr="000E51FB">
        <w:rPr>
          <w:rFonts w:ascii="Arial Narrow" w:hAnsi="Arial Narrow"/>
          <w:sz w:val="24"/>
          <w:szCs w:val="24"/>
        </w:rPr>
        <w:t>c) Se trate de la solicitud de informes o documentos;</w:t>
      </w:r>
    </w:p>
    <w:p w:rsidR="0086298D" w:rsidRPr="000E51FB" w:rsidRDefault="0086298D" w:rsidP="0086298D">
      <w:pPr>
        <w:pStyle w:val="incisos"/>
        <w:rPr>
          <w:rFonts w:ascii="Arial Narrow" w:hAnsi="Arial Narrow"/>
          <w:sz w:val="24"/>
          <w:szCs w:val="24"/>
        </w:rPr>
      </w:pPr>
      <w:r w:rsidRPr="000E51FB">
        <w:rPr>
          <w:rFonts w:ascii="Arial Narrow" w:hAnsi="Arial Narrow"/>
          <w:sz w:val="24"/>
          <w:szCs w:val="24"/>
        </w:rPr>
        <w:t xml:space="preserve">d) Se trate de la resolución que ponga fin al procedimiento de que se trate; y </w:t>
      </w:r>
    </w:p>
    <w:p w:rsidR="0086298D" w:rsidRPr="000E51FB" w:rsidRDefault="0086298D" w:rsidP="0086298D">
      <w:pPr>
        <w:pStyle w:val="incisos"/>
        <w:rPr>
          <w:rFonts w:ascii="Arial Narrow" w:hAnsi="Arial Narrow"/>
          <w:sz w:val="24"/>
          <w:szCs w:val="24"/>
        </w:rPr>
      </w:pPr>
      <w:r w:rsidRPr="000E51FB">
        <w:rPr>
          <w:rFonts w:ascii="Arial Narrow" w:hAnsi="Arial Narrow"/>
          <w:sz w:val="24"/>
          <w:szCs w:val="24"/>
        </w:rPr>
        <w:t>e) En los demás casos que disponga la ley;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II. Por correo certificado con acuse de recibo o medios digitales o sistemas autorizados por el Instituto y publicados mediante acuerdo general en el </w:t>
      </w:r>
      <w:r w:rsidR="00F05542" w:rsidRPr="000E51FB">
        <w:rPr>
          <w:rFonts w:ascii="Arial Narrow" w:hAnsi="Arial Narrow"/>
          <w:sz w:val="24"/>
          <w:szCs w:val="24"/>
        </w:rPr>
        <w:t>Periódi</w:t>
      </w:r>
      <w:r w:rsidR="00F05542">
        <w:rPr>
          <w:rFonts w:ascii="Arial Narrow" w:hAnsi="Arial Narrow"/>
          <w:sz w:val="24"/>
          <w:szCs w:val="24"/>
        </w:rPr>
        <w:t>co Oficial del Gobierno del</w:t>
      </w:r>
      <w:r w:rsidR="00F05542" w:rsidRPr="000E51FB">
        <w:rPr>
          <w:rFonts w:ascii="Arial Narrow" w:hAnsi="Arial Narrow"/>
          <w:sz w:val="24"/>
          <w:szCs w:val="24"/>
        </w:rPr>
        <w:t xml:space="preserve"> Estado de Oaxaca</w:t>
      </w:r>
      <w:r w:rsidRPr="000E51FB">
        <w:rPr>
          <w:rFonts w:ascii="Arial Narrow" w:hAnsi="Arial Narrow"/>
          <w:sz w:val="24"/>
          <w:szCs w:val="24"/>
        </w:rPr>
        <w:t>, cuando se trate de requerimientos, emplazamientos, solicitudes de informes o documentos y resoluciones que puedan ser impugnadas;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Por correo postal ordinario o por correo electrónico ordinario cuando se trate de actos distintos de los señalados en las fracciones anteriores; 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IV. Por estrados, cuando la persona a quien deba notificarse no sea localizable en su domicilio, se ignore éste o el de su representante. </w:t>
      </w:r>
    </w:p>
    <w:p w:rsidR="0086298D" w:rsidRPr="000E51FB" w:rsidRDefault="0086298D" w:rsidP="0086298D">
      <w:pPr>
        <w:pStyle w:val="artculado"/>
        <w:rPr>
          <w:rFonts w:ascii="Arial Narrow" w:hAnsi="Arial Narrow"/>
          <w:sz w:val="24"/>
          <w:szCs w:val="24"/>
        </w:rPr>
      </w:pPr>
      <w:r w:rsidRPr="000E51FB">
        <w:rPr>
          <w:rFonts w:ascii="Arial Narrow" w:hAnsi="Arial Narrow"/>
          <w:b/>
          <w:sz w:val="24"/>
          <w:szCs w:val="24"/>
        </w:rPr>
        <w:t xml:space="preserve">Artículo 87. Recursos — Plazos.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cómputo de los plazos señalados en el presente Título comenzará a correr a partir del día siguiente a aquél en que haya surtido efectos la notificación correspondiente.</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Concluidos los plazos fijados a las partes, se tendrá por perdido el derecho que dentro de ellos debió ejercitarse, sin necesidad de acuse de rebeldía por parte del Instituto.</w:t>
      </w:r>
    </w:p>
    <w:p w:rsidR="0086298D" w:rsidRPr="000E51FB" w:rsidRDefault="0086298D" w:rsidP="0086298D">
      <w:pPr>
        <w:pStyle w:val="artculado"/>
        <w:rPr>
          <w:rFonts w:ascii="Arial Narrow" w:hAnsi="Arial Narrow"/>
          <w:sz w:val="24"/>
          <w:szCs w:val="24"/>
        </w:rPr>
      </w:pPr>
      <w:r w:rsidRPr="000E51FB">
        <w:rPr>
          <w:rFonts w:ascii="Arial Narrow" w:hAnsi="Arial Narrow"/>
          <w:b/>
          <w:sz w:val="24"/>
          <w:szCs w:val="24"/>
        </w:rPr>
        <w:t xml:space="preserve">Artículo 88. Recursos — Requerimientos.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titular, el responsable, el Instituto o cualquier autoridad, deberá atender los requerimientos de información en los plazos y términos</w:t>
      </w:r>
      <w:r w:rsidR="00FB7C3E">
        <w:rPr>
          <w:rFonts w:ascii="Arial Narrow" w:hAnsi="Arial Narrow"/>
          <w:sz w:val="24"/>
          <w:szCs w:val="24"/>
        </w:rPr>
        <w:t xml:space="preserve"> </w:t>
      </w:r>
      <w:r w:rsidRPr="000E51FB">
        <w:rPr>
          <w:rFonts w:ascii="Arial Narrow" w:hAnsi="Arial Narrow"/>
          <w:sz w:val="24"/>
          <w:szCs w:val="24"/>
        </w:rPr>
        <w:t xml:space="preserve">que el Instituto </w:t>
      </w:r>
      <w:r w:rsidR="00FB7C3E">
        <w:rPr>
          <w:rFonts w:ascii="Arial Narrow" w:hAnsi="Arial Narrow"/>
          <w:sz w:val="24"/>
          <w:szCs w:val="24"/>
        </w:rPr>
        <w:t>establezca</w:t>
      </w:r>
      <w:r w:rsidRPr="000E51FB">
        <w:rPr>
          <w:rFonts w:ascii="Arial Narrow" w:hAnsi="Arial Narrow"/>
          <w:sz w:val="24"/>
          <w:szCs w:val="24"/>
        </w:rPr>
        <w:t>.</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89. Recursos — Negación al cumplimiento de requerimientos.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Cuando el titular, responsable o cualquier otra autoridad se niegue atender o cumplimentar los requerimientos, solicitudes de información y documentación, emplazamientos, citaciones o diligencias notificadas por el Instituto o facilitar la práctica de las diligencias que hayan sido ordenadas, o entorpezca las actuaciones, tendrán por perdido su derecho para hacerlo valer en </w:t>
      </w:r>
      <w:r w:rsidRPr="000E51FB">
        <w:rPr>
          <w:rFonts w:ascii="Arial Narrow" w:hAnsi="Arial Narrow"/>
          <w:sz w:val="24"/>
          <w:szCs w:val="24"/>
        </w:rPr>
        <w:lastRenderedPageBreak/>
        <w:t>algún otro momento del procedimiento, teniendo para el Instituto, ciertos los hechos materia del procedimiento y resolverá con los elementos que disponga.</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90. Recursos — Pruebas.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En la sustanciación de los recursos de revisión o recursos de inconformidad, las partes podrán ofrecer las siguientes pruebas: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La documental pública;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II. La documental privada;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La inspección;</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La pericial;</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La testimonial;</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 La confesional, excepto tratándose de autoridades;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 Las imágenes fotográficas, páginas electrónicas, escritos y demás elementos aportados por la ciencia y tecnología;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VIII. La presunción legal y humana.</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2. El Instituto </w:t>
      </w:r>
      <w:r w:rsidR="009A0C93">
        <w:rPr>
          <w:rFonts w:ascii="Arial Narrow" w:hAnsi="Arial Narrow"/>
          <w:sz w:val="24"/>
          <w:szCs w:val="24"/>
        </w:rPr>
        <w:t>podrá</w:t>
      </w:r>
      <w:r w:rsidRPr="000E51FB">
        <w:rPr>
          <w:rFonts w:ascii="Arial Narrow" w:hAnsi="Arial Narrow"/>
          <w:sz w:val="24"/>
          <w:szCs w:val="24"/>
        </w:rPr>
        <w:t xml:space="preserve"> allegarse de los medios de prueba que considere necesarios, sin más limitaciones que las establecidas en la ley.</w:t>
      </w:r>
    </w:p>
    <w:p w:rsidR="0086298D" w:rsidRPr="000E51FB" w:rsidRDefault="00853861" w:rsidP="0086298D">
      <w:pPr>
        <w:pStyle w:val="Captulado"/>
        <w:rPr>
          <w:rFonts w:ascii="Arial Narrow" w:hAnsi="Arial Narrow"/>
          <w:sz w:val="24"/>
          <w:szCs w:val="24"/>
        </w:rPr>
      </w:pPr>
      <w:r>
        <w:rPr>
          <w:rFonts w:ascii="Arial Narrow" w:hAnsi="Arial Narrow"/>
          <w:sz w:val="24"/>
          <w:szCs w:val="24"/>
        </w:rPr>
        <w:t>Capítulo II</w:t>
      </w:r>
      <w:r>
        <w:rPr>
          <w:rFonts w:ascii="Arial Narrow" w:hAnsi="Arial Narrow"/>
          <w:sz w:val="24"/>
          <w:szCs w:val="24"/>
        </w:rPr>
        <w:br/>
        <w:t>Del Recurso de R</w:t>
      </w:r>
      <w:r w:rsidR="0086298D" w:rsidRPr="000E51FB">
        <w:rPr>
          <w:rFonts w:ascii="Arial Narrow" w:hAnsi="Arial Narrow"/>
          <w:sz w:val="24"/>
          <w:szCs w:val="24"/>
        </w:rPr>
        <w:t>evisión ante el Instituto</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91. Recurso de revisión — Presentación.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El titular, representante legal o aquella persona que acredite tener interés jurídico o legítimo de la resolución de la solicitud para el ejercicio de derechos ARCO, emitida por el responsable, podrá interponer recurso de revisión ante el Instituto o </w:t>
      </w:r>
      <w:r w:rsidRPr="006D1F24">
        <w:rPr>
          <w:rFonts w:ascii="Arial Narrow" w:hAnsi="Arial Narrow"/>
          <w:sz w:val="24"/>
          <w:szCs w:val="24"/>
        </w:rPr>
        <w:t>la Unidad de Transparencia del responsable,</w:t>
      </w:r>
      <w:r w:rsidRPr="000E51FB">
        <w:rPr>
          <w:rFonts w:ascii="Arial Narrow" w:hAnsi="Arial Narrow"/>
          <w:sz w:val="24"/>
          <w:szCs w:val="24"/>
        </w:rPr>
        <w:t xml:space="preserve"> dentro del plazo de quince días después de </w:t>
      </w:r>
      <w:r w:rsidRPr="009A0C93">
        <w:rPr>
          <w:rFonts w:ascii="Arial Narrow" w:hAnsi="Arial Narrow"/>
          <w:sz w:val="24"/>
          <w:szCs w:val="24"/>
        </w:rPr>
        <w:t>notificada la resolución de la solicitud.</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Transcurrido el plazo previsto para dar respuesta a una solicitud para el ejercicio de los derechos ARCO, sin que se haya efectuado ésta, el titular, o en su caso, su representante podrán interponer el recurso de revisión dentro de los quince días siguientes al que haya vencido el plazo para dar respuesta.</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92. Recurso de revisión — Procedencia.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recurso de revisión procederá en los siguientes supuestos: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Se clasifiquen como confidenciales los datos personales sin que se cumplan las características señaladas en las leyes que resulten aplicables;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Se declare la inexistencia de los datos personales;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Se declare la incompetencia por el responsable;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lastRenderedPageBreak/>
        <w:t>IV. Se entreguen datos personales incompletos;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Se entreguen datos personales que no correspondan con lo solicitado;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 Se niegue el acceso, rectificación, cancelación u oposición de datos personales;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 No se dé respuesta a una solicitud para el ejercicio de los derechos ARCO dentro de los plazos establecidos en la presente Ley y demás disposiciones que resulten aplicables en la materia;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VIII. Se entregue o ponga a disposición datos personales en una modalidad o formato distinto al solicitado, o en un formato incomprensible;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IX. El titular se inconforme con los costos de reproducción, envío o tiempos de entrega de los datos personales;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 Se obstaculice el ejercicio de los derechos ARCO, a pesar de que fue notificada la procedencia de los mismos;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XI. No se dé trámite a una solicitud para el ejercicio de los derechos ARCO;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XII. En los demás casos que dispongan las leyes. </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93. Recurso de revisión — Requisitos.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Los únicos requisitos exigibles en el escrito de interposición del recurso de revisión serán los siguientes: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La denominación del responsable y el área responsable ante quien se presentó la solicitud para el ejercicio de los derechos ARCO;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El nombre del titular que recurre o su representante y, en su caso, del tercero interesado, así como el domicilio o medio que señale para recibir notificaciones;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La fecha en que fue notificada la respuesta al titular, o bien, en caso de falta de respuesta la  fecha de la presentación de la solicitud para el ejercicio de los derechos ARCO;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El acto que se recurre y los puntos petitorios, así como las razones o motivos de inconformidad;</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En su caso, copia de la respuesta que se impugna y de la notificación correspondiente;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VI. Los documentos que acrediten la identidad del titular, y en su caso, la personalidad e identidad de su representante.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Al recurso de revisión se podrán acompañar las pruebas y demás elementos que considere el titular procedentes someter a juicio del Instituto.</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3. En ningún caso será necesario que el titular ratifique el recurso de revisión interpuesto. </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94. Recurso de revisión — Admisión.</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Interpuesto el recurso de revisión, </w:t>
      </w:r>
      <w:r w:rsidRPr="006D1F24">
        <w:rPr>
          <w:rFonts w:ascii="Arial Narrow" w:hAnsi="Arial Narrow"/>
          <w:sz w:val="24"/>
          <w:szCs w:val="24"/>
        </w:rPr>
        <w:t>será turnado al Comisionado ponente</w:t>
      </w:r>
      <w:r w:rsidRPr="000E51FB">
        <w:rPr>
          <w:rFonts w:ascii="Arial Narrow" w:hAnsi="Arial Narrow"/>
          <w:sz w:val="24"/>
          <w:szCs w:val="24"/>
        </w:rPr>
        <w:t xml:space="preserve"> que corresponda, quien deberá proceder al análisis aplicando la suplencia de la queja en favor del titular, para decretar la </w:t>
      </w:r>
      <w:r w:rsidRPr="000E51FB">
        <w:rPr>
          <w:rFonts w:ascii="Arial Narrow" w:hAnsi="Arial Narrow"/>
          <w:sz w:val="24"/>
          <w:szCs w:val="24"/>
        </w:rPr>
        <w:lastRenderedPageBreak/>
        <w:t xml:space="preserve">admisión o su </w:t>
      </w:r>
      <w:proofErr w:type="spellStart"/>
      <w:r w:rsidRPr="000E51FB">
        <w:rPr>
          <w:rFonts w:ascii="Arial Narrow" w:hAnsi="Arial Narrow"/>
          <w:sz w:val="24"/>
          <w:szCs w:val="24"/>
        </w:rPr>
        <w:t>desechamiento</w:t>
      </w:r>
      <w:proofErr w:type="spellEnd"/>
      <w:r w:rsidRPr="000E51FB">
        <w:rPr>
          <w:rFonts w:ascii="Arial Narrow" w:hAnsi="Arial Narrow"/>
          <w:sz w:val="24"/>
          <w:szCs w:val="24"/>
        </w:rPr>
        <w:t xml:space="preserve">, dentro de los primeros cinco días siguientes a la recepción, en cualquier caso, deberá notificarse al promovente dentro de los dos días siguientes.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2. Si en el escrito de interposición del recurso de revisión el titular no cumple con alguno de los requisitos previstos en el artículo 93, de la presente Ley, y el Instituto no cuente con elementos para subsanarlos, éstos deberán requerir al titular, por una sola ocasión, la información que subsane las omisiones </w:t>
      </w:r>
      <w:r w:rsidR="00386DB8">
        <w:rPr>
          <w:rFonts w:ascii="Arial Narrow" w:hAnsi="Arial Narrow"/>
          <w:sz w:val="24"/>
          <w:szCs w:val="24"/>
        </w:rPr>
        <w:t xml:space="preserve">y/o deficiencias </w:t>
      </w:r>
      <w:r w:rsidRPr="000E51FB">
        <w:rPr>
          <w:rFonts w:ascii="Arial Narrow" w:hAnsi="Arial Narrow"/>
          <w:sz w:val="24"/>
          <w:szCs w:val="24"/>
        </w:rPr>
        <w:t>en un plazo que no podrá exceder de cinco días, contados a partir del día siguiente de la presentación del escrito.</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4. La prevención tendrá el efecto de interrumpir el plazo que tienen el Ins</w:t>
      </w:r>
      <w:r w:rsidR="00386DB8">
        <w:rPr>
          <w:rFonts w:ascii="Arial Narrow" w:hAnsi="Arial Narrow"/>
          <w:sz w:val="24"/>
          <w:szCs w:val="24"/>
        </w:rPr>
        <w:t>tituto para resolver el recurso</w:t>
      </w:r>
      <w:r w:rsidRPr="000E51FB">
        <w:rPr>
          <w:rFonts w:ascii="Arial Narrow" w:hAnsi="Arial Narrow"/>
          <w:sz w:val="24"/>
          <w:szCs w:val="24"/>
        </w:rPr>
        <w:t>.</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95. Recurso de revisión — Conciliación.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Una vez admitido el recurso de revisión, el Instituto, podrá buscar la conciliación entre el titular y responsable.</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2. El procedimiento se estará a lo dispuesto por lo señalado en los </w:t>
      </w:r>
      <w:r w:rsidRPr="00386DB8">
        <w:rPr>
          <w:rFonts w:ascii="Arial Narrow" w:hAnsi="Arial Narrow"/>
          <w:sz w:val="24"/>
          <w:szCs w:val="24"/>
        </w:rPr>
        <w:t>lineamientos estatales de procedimiento y audiencias de conciliación,</w:t>
      </w:r>
      <w:r w:rsidRPr="000E51FB">
        <w:rPr>
          <w:rFonts w:ascii="Arial Narrow" w:hAnsi="Arial Narrow"/>
          <w:sz w:val="24"/>
          <w:szCs w:val="24"/>
        </w:rPr>
        <w:t xml:space="preserve"> y lo dispuesto en la Ley General.</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De llegar a un acuerdo, éste se hará constar por escrito y tendrá efectos vinculantes. El recurso de revisión qued</w:t>
      </w:r>
      <w:r w:rsidR="00386DB8">
        <w:rPr>
          <w:rFonts w:ascii="Arial Narrow" w:hAnsi="Arial Narrow"/>
          <w:sz w:val="24"/>
          <w:szCs w:val="24"/>
        </w:rPr>
        <w:t>ará sin materia y el Instituto deberá</w:t>
      </w:r>
      <w:r w:rsidRPr="000E51FB">
        <w:rPr>
          <w:rFonts w:ascii="Arial Narrow" w:hAnsi="Arial Narrow"/>
          <w:sz w:val="24"/>
          <w:szCs w:val="24"/>
        </w:rPr>
        <w:t xml:space="preserve"> verificar el cumplimiento del acuerdo respectivo.</w:t>
      </w:r>
      <w:r w:rsidR="009532A9" w:rsidRPr="000E51FB">
        <w:rPr>
          <w:rFonts w:ascii="Arial Narrow" w:hAnsi="Arial Narrow"/>
          <w:sz w:val="24"/>
          <w:szCs w:val="24"/>
        </w:rPr>
        <w:t xml:space="preserve"> </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96. Recurso de revisión — Causales de improcedencia.</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El recurso de revisión podrá ser desechado por improcedente cuando: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 Se presente de forma extemporánea;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Que el Instituto haya resuelto anteriormente en definitiva sobre la materia del mismo;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Que no se actualicen algunas de las causales de procedencia previstas en el artículo 92, de la presente Ley;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Se esté tramitando ante los tribunales competentes algún recurso o medio de defensa interpuesto por el recurrente o en su caso por el tercero interesado, en contra del acto recurrido;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El recurrente modifique o amplíe su petición en el recurso de revisión, únicamente respecto de los actos nuevos contenidos;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 El recurrente no acredite su interés jurídico; 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 El Titular o su representante no acrediten debidamente su identidad y personalidad de este último.</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El desechamiento no implica la preclusión del derecho del titular para interponer ante el Instituto, un nuevo recurso de revisión.</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lastRenderedPageBreak/>
        <w:t xml:space="preserve">Artículo 97. Recurso de revisión — Causales de Sobreseimiento.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recurso de revisión podrá ser sobreseído, en todo o en parte, por las siguientes causales: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 El recurrente se desista expresamente;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El recurrente fallezca;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Que sobrevenga alguna de las causales de improcedencia después de admitido el recurso;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Quede sin materia el recurso de revisión;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El responsable modifique o revoque la respuesta o realice actos positivos de tal manera que el recurso de revisión quede sin materia.</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98. Recurso de revisión — Contestación. </w:t>
      </w:r>
    </w:p>
    <w:p w:rsidR="0086298D" w:rsidRPr="000E51FB" w:rsidRDefault="0086298D" w:rsidP="0086298D">
      <w:pPr>
        <w:pStyle w:val="parrafoindepn"/>
        <w:rPr>
          <w:rFonts w:ascii="Arial Narrow" w:eastAsia="Arial" w:hAnsi="Arial Narrow"/>
          <w:sz w:val="24"/>
          <w:szCs w:val="24"/>
        </w:rPr>
      </w:pPr>
      <w:r w:rsidRPr="000E51FB">
        <w:rPr>
          <w:rFonts w:ascii="Arial Narrow" w:eastAsia="Arial" w:hAnsi="Arial Narrow"/>
          <w:b/>
          <w:sz w:val="24"/>
          <w:szCs w:val="24"/>
        </w:rPr>
        <w:t xml:space="preserve">1. </w:t>
      </w:r>
      <w:r w:rsidRPr="000E51FB">
        <w:rPr>
          <w:rFonts w:ascii="Arial Narrow" w:eastAsia="Arial" w:hAnsi="Arial Narrow"/>
          <w:sz w:val="24"/>
          <w:szCs w:val="24"/>
        </w:rPr>
        <w:t>El Instituto debe revisar de forma oficiosa la existencia de terceros afectados y notificar al Responsable y en su caso al tercero, dentro de los dos días siguientes a su admisión.</w:t>
      </w:r>
    </w:p>
    <w:p w:rsidR="0086298D" w:rsidRPr="000E51FB" w:rsidRDefault="0086298D" w:rsidP="0086298D">
      <w:pPr>
        <w:pStyle w:val="parrafoindepn"/>
        <w:rPr>
          <w:rFonts w:ascii="Arial Narrow" w:eastAsia="Arial" w:hAnsi="Arial Narrow"/>
          <w:sz w:val="24"/>
          <w:szCs w:val="24"/>
        </w:rPr>
      </w:pPr>
      <w:r w:rsidRPr="000E51FB">
        <w:rPr>
          <w:rFonts w:ascii="Arial Narrow" w:eastAsia="Arial" w:hAnsi="Arial Narrow"/>
          <w:sz w:val="24"/>
          <w:szCs w:val="24"/>
        </w:rPr>
        <w:t>2. El Responsable deberá enviar un informe en contestación del recurso de revisión, dentro de los tres días siguientes a la notificación anterior.</w:t>
      </w:r>
    </w:p>
    <w:p w:rsidR="0086298D" w:rsidRPr="000E51FB" w:rsidRDefault="0086298D" w:rsidP="0086298D">
      <w:pPr>
        <w:jc w:val="both"/>
        <w:rPr>
          <w:rFonts w:ascii="Arial Narrow" w:eastAsia="Arial" w:hAnsi="Arial Narrow" w:cs="Arial"/>
          <w:color w:val="020202"/>
        </w:rPr>
      </w:pPr>
      <w:r w:rsidRPr="000E51FB">
        <w:rPr>
          <w:rFonts w:ascii="Arial Narrow" w:eastAsia="Arial" w:hAnsi="Arial Narrow" w:cs="Arial"/>
          <w:color w:val="020202"/>
        </w:rPr>
        <w:t>3. El tercero afectado debe presentar ante el Instituto la defensa de sus intereses, por escrito dentro de los tres días siguientes a la notificación del primer párrafo.</w:t>
      </w:r>
    </w:p>
    <w:p w:rsidR="0086298D" w:rsidRPr="000E51FB" w:rsidRDefault="0086298D" w:rsidP="0086298D">
      <w:pPr>
        <w:pStyle w:val="parrafoindepn"/>
        <w:rPr>
          <w:rFonts w:ascii="Arial Narrow" w:eastAsia="Arial" w:hAnsi="Arial Narrow"/>
          <w:sz w:val="24"/>
          <w:szCs w:val="24"/>
        </w:rPr>
      </w:pPr>
      <w:r w:rsidRPr="000E51FB">
        <w:rPr>
          <w:rFonts w:ascii="Arial Narrow" w:eastAsia="Arial" w:hAnsi="Arial Narrow"/>
          <w:sz w:val="24"/>
          <w:szCs w:val="24"/>
        </w:rPr>
        <w:t>4. Cuando el recurso de revisión se presente ante el Responsable debe remitirlo al Instituto, junto con su informe, dentro de los tres días siguientes a su rece</w:t>
      </w:r>
      <w:r w:rsidR="0061601A" w:rsidRPr="000E51FB">
        <w:rPr>
          <w:rFonts w:ascii="Arial Narrow" w:eastAsia="Arial" w:hAnsi="Arial Narrow"/>
          <w:sz w:val="24"/>
          <w:szCs w:val="24"/>
        </w:rPr>
        <w:t>pción. En este caso el Institu</w:t>
      </w:r>
      <w:r w:rsidRPr="000E51FB">
        <w:rPr>
          <w:rFonts w:ascii="Arial Narrow" w:eastAsia="Arial" w:hAnsi="Arial Narrow"/>
          <w:sz w:val="24"/>
          <w:szCs w:val="24"/>
        </w:rPr>
        <w:t>to debe resolver la admisión del recurso previo análisis del informe y dentro de los dos siguientes a su recepción.</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99. Recurso de revisión — Resolución.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Instituto resolverá el recurso de revisión en un plazo no mayor a quince días</w:t>
      </w:r>
      <w:r w:rsidR="00654EF4">
        <w:rPr>
          <w:rFonts w:ascii="Arial Narrow" w:hAnsi="Arial Narrow"/>
          <w:sz w:val="24"/>
          <w:szCs w:val="24"/>
        </w:rPr>
        <w:t xml:space="preserve"> a partir de la admisión del mismo</w:t>
      </w:r>
      <w:r w:rsidRPr="000E51FB">
        <w:rPr>
          <w:rFonts w:ascii="Arial Narrow" w:hAnsi="Arial Narrow"/>
          <w:sz w:val="24"/>
          <w:szCs w:val="24"/>
        </w:rPr>
        <w:t>, el cual podrá ampliarse por una sola ocasión hasta por diez días. La resolución podrá:</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 Desechar o sobreseer el recurso de revisión por improcedente;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Confirmar la respuesta del responsable;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Revocar o modificar la respuesta del responsable;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Ordenar la entrega</w:t>
      </w:r>
      <w:r w:rsidR="00654EF4">
        <w:rPr>
          <w:rFonts w:ascii="Arial Narrow" w:hAnsi="Arial Narrow"/>
          <w:sz w:val="24"/>
          <w:szCs w:val="24"/>
        </w:rPr>
        <w:t>, rectificación, cancelación u oposición</w:t>
      </w:r>
      <w:r w:rsidRPr="000E51FB">
        <w:rPr>
          <w:rFonts w:ascii="Arial Narrow" w:hAnsi="Arial Narrow"/>
          <w:sz w:val="24"/>
          <w:szCs w:val="24"/>
        </w:rPr>
        <w:t xml:space="preserve"> de datos personales, en caso de omisión del responsable.</w:t>
      </w:r>
    </w:p>
    <w:p w:rsidR="0086298D" w:rsidRPr="000E51FB" w:rsidRDefault="0086298D" w:rsidP="0086298D">
      <w:pPr>
        <w:pStyle w:val="parrafoindepn"/>
        <w:rPr>
          <w:rFonts w:ascii="Arial Narrow" w:eastAsia="Arial" w:hAnsi="Arial Narrow"/>
          <w:sz w:val="24"/>
          <w:szCs w:val="24"/>
        </w:rPr>
      </w:pPr>
      <w:r w:rsidRPr="000E51FB">
        <w:rPr>
          <w:rFonts w:ascii="Arial Narrow" w:eastAsia="Arial" w:hAnsi="Arial Narrow"/>
          <w:sz w:val="24"/>
          <w:szCs w:val="24"/>
        </w:rPr>
        <w:t>2. La resolución debe ser fundada y motivada e invariablemente pronunciarse sobre la procedencia de los puntos controvertidos de la s</w:t>
      </w:r>
      <w:r w:rsidR="00654EF4">
        <w:rPr>
          <w:rFonts w:ascii="Arial Narrow" w:eastAsia="Arial" w:hAnsi="Arial Narrow"/>
          <w:sz w:val="24"/>
          <w:szCs w:val="24"/>
        </w:rPr>
        <w:t>olicitud</w:t>
      </w:r>
      <w:r w:rsidRPr="000E51FB">
        <w:rPr>
          <w:rFonts w:ascii="Arial Narrow" w:eastAsia="Arial" w:hAnsi="Arial Narrow"/>
          <w:sz w:val="24"/>
          <w:szCs w:val="24"/>
        </w:rPr>
        <w:t>.</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Las resoluciones del Instituto, serán vinculantes e inatacables para los sujetos obligados, por lo que no procede recurso o juicio ordinario o administrativo alguno, salvo lo establecido en el siguiente párrafo.</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lastRenderedPageBreak/>
        <w:t>4. En contra de las resoluciones del Instituto a los recursos de revisión, los titulares podrán optar por acudir ante el Instituto Nacional interponiendo el recurso de inconformidad previsto en esta Ley o ante el Poder Judicial de la Federación mediante el juicio de Amparo.</w:t>
      </w:r>
    </w:p>
    <w:p w:rsidR="0086298D" w:rsidRPr="000E51FB" w:rsidRDefault="0086298D" w:rsidP="0086298D">
      <w:pPr>
        <w:pStyle w:val="parrafoindepn"/>
        <w:rPr>
          <w:rFonts w:ascii="Arial Narrow" w:hAnsi="Arial Narrow"/>
          <w:sz w:val="24"/>
          <w:szCs w:val="24"/>
          <w:lang w:val="es-MX"/>
        </w:rPr>
      </w:pPr>
      <w:r w:rsidRPr="000E51FB">
        <w:rPr>
          <w:rFonts w:ascii="Arial Narrow" w:hAnsi="Arial Narrow"/>
          <w:sz w:val="24"/>
          <w:szCs w:val="24"/>
          <w:lang w:val="es-MX"/>
        </w:rPr>
        <w:t>5. El Instituto deberá notificar a las partes y publicar las resoluciones, en versión pública, a más tardar, al tercer día siguiente de su aprobación.</w:t>
      </w:r>
    </w:p>
    <w:p w:rsidR="0086298D" w:rsidRPr="000E51FB" w:rsidRDefault="0086298D" w:rsidP="0086298D">
      <w:pPr>
        <w:pStyle w:val="artculado"/>
        <w:rPr>
          <w:rFonts w:ascii="Arial Narrow" w:hAnsi="Arial Narrow"/>
          <w:sz w:val="24"/>
          <w:szCs w:val="24"/>
        </w:rPr>
      </w:pPr>
      <w:r w:rsidRPr="000E51FB">
        <w:rPr>
          <w:rFonts w:ascii="Arial Narrow" w:hAnsi="Arial Narrow"/>
          <w:b/>
          <w:sz w:val="24"/>
          <w:szCs w:val="24"/>
        </w:rPr>
        <w:t xml:space="preserve">Artículo 100. Recurso de Revisión — Ejecución.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Responsable debe ejecutar las acciones que le correspondan para el cumplimiento de la resolución, dentro del plazo que determine la propia resolución, el cual en ningún caso podrá ser superior a diez días.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Si el Responsable incumple con la resolución en el plazo anterior, el Instituto le impondrá una amonestación pública con copia al expediente laboral del responsable, le concederá un plazo de hasta diez días para el cumplimiento y le apercibirá de que, en caso de no hacerlo, se procederá en los términos del siguiente párrafo.</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Si el Responsable persiste en el incumplimiento dentro del plazo anterior, el Instituto le impondrá una multa de ciento cincuenta hasta mil quinientas veces el valor diario de la Unidad de Medida y Actualización, le concederá un plazo de hasta cinco días para el cumplimiento y le apercibirá de que, en caso de no hacerlo, se procederá en los términos del siguiente párrafo. Una vez impuesta la multa se remiti</w:t>
      </w:r>
      <w:r w:rsidR="00274CA0">
        <w:rPr>
          <w:rFonts w:ascii="Arial Narrow" w:hAnsi="Arial Narrow"/>
          <w:sz w:val="24"/>
          <w:szCs w:val="24"/>
        </w:rPr>
        <w:t>rá a la Secretaría de Finanzas</w:t>
      </w:r>
      <w:r w:rsidRPr="000E51FB">
        <w:rPr>
          <w:rFonts w:ascii="Arial Narrow" w:hAnsi="Arial Narrow"/>
          <w:sz w:val="24"/>
          <w:szCs w:val="24"/>
        </w:rPr>
        <w:t xml:space="preserve"> para su ejecución.</w:t>
      </w:r>
    </w:p>
    <w:p w:rsidR="0086298D" w:rsidRPr="000E51FB" w:rsidRDefault="0086298D" w:rsidP="0086298D">
      <w:pPr>
        <w:pStyle w:val="parrafoindepn"/>
        <w:rPr>
          <w:rFonts w:ascii="Arial Narrow" w:eastAsia="Arial" w:hAnsi="Arial Narrow"/>
          <w:color w:val="020202"/>
          <w:sz w:val="24"/>
          <w:szCs w:val="24"/>
        </w:rPr>
      </w:pPr>
      <w:r w:rsidRPr="000E51FB">
        <w:rPr>
          <w:rFonts w:ascii="Arial Narrow" w:hAnsi="Arial Narrow"/>
          <w:sz w:val="24"/>
          <w:szCs w:val="24"/>
        </w:rPr>
        <w:t xml:space="preserve">4. Si el Responsable incumple con la resolución en el plazo anterior, el Instituto presentará la denuncia penal correspondiente. </w:t>
      </w:r>
    </w:p>
    <w:p w:rsidR="0086298D" w:rsidRPr="000E51FB" w:rsidRDefault="00853861" w:rsidP="0086298D">
      <w:pPr>
        <w:pStyle w:val="Captulado"/>
        <w:rPr>
          <w:rFonts w:ascii="Arial Narrow" w:hAnsi="Arial Narrow"/>
          <w:sz w:val="24"/>
          <w:szCs w:val="24"/>
        </w:rPr>
      </w:pPr>
      <w:r>
        <w:rPr>
          <w:rFonts w:ascii="Arial Narrow" w:hAnsi="Arial Narrow"/>
          <w:sz w:val="24"/>
          <w:szCs w:val="24"/>
        </w:rPr>
        <w:t>CAPÍTULO III.</w:t>
      </w:r>
      <w:r>
        <w:rPr>
          <w:rFonts w:ascii="Arial Narrow" w:hAnsi="Arial Narrow"/>
          <w:sz w:val="24"/>
          <w:szCs w:val="24"/>
        </w:rPr>
        <w:br/>
        <w:t>Del Recurso de I</w:t>
      </w:r>
      <w:r w:rsidR="0086298D" w:rsidRPr="000E51FB">
        <w:rPr>
          <w:rFonts w:ascii="Arial Narrow" w:hAnsi="Arial Narrow"/>
          <w:sz w:val="24"/>
          <w:szCs w:val="24"/>
        </w:rPr>
        <w:t xml:space="preserve">nconformidad ante el Instituto </w:t>
      </w:r>
      <w:r w:rsidR="0086298D" w:rsidRPr="00853861">
        <w:rPr>
          <w:rFonts w:ascii="Arial Narrow" w:hAnsi="Arial Narrow"/>
          <w:sz w:val="24"/>
          <w:szCs w:val="24"/>
        </w:rPr>
        <w:t>Nacional</w:t>
      </w:r>
      <w:r w:rsidR="00967418">
        <w:rPr>
          <w:rFonts w:ascii="Arial Narrow" w:hAnsi="Arial Narrow"/>
          <w:sz w:val="24"/>
          <w:szCs w:val="24"/>
        </w:rPr>
        <w:br/>
        <w:t xml:space="preserve">y su </w:t>
      </w:r>
      <w:r>
        <w:rPr>
          <w:rFonts w:ascii="Arial Narrow" w:hAnsi="Arial Narrow"/>
          <w:sz w:val="24"/>
          <w:szCs w:val="24"/>
        </w:rPr>
        <w:t>Facultad de A</w:t>
      </w:r>
      <w:r w:rsidR="0086298D" w:rsidRPr="000E51FB">
        <w:rPr>
          <w:rFonts w:ascii="Arial Narrow" w:hAnsi="Arial Narrow"/>
          <w:sz w:val="24"/>
          <w:szCs w:val="24"/>
        </w:rPr>
        <w:t>tracción.</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101. Recurso de Inconformidad — Procedencia.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El titular, por si o a través de su representante, podrá presentar recurso de inconformidad en contra de la resolución que el Instituto emita, ante el Instituto Nacional, de conformidad con el procedimiento y causales señaladas en la Ley General. </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102. Facultad de atracción — Procedencia.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El Instituto podrá solicitar al Instituto Nacional, ejerza la facultad de atracción para conocer aquellos recursos pendientes de resolución que por su interés y trascendencia así lo ameriten, observando el procedimiento de conformidad con la Ley General. </w:t>
      </w:r>
    </w:p>
    <w:p w:rsidR="002978A4" w:rsidRDefault="002978A4" w:rsidP="0086298D">
      <w:pPr>
        <w:pStyle w:val="Titulado"/>
        <w:rPr>
          <w:rFonts w:ascii="Arial Narrow" w:hAnsi="Arial Narrow"/>
          <w:sz w:val="24"/>
          <w:szCs w:val="24"/>
        </w:rPr>
      </w:pPr>
    </w:p>
    <w:p w:rsidR="002978A4" w:rsidRDefault="002978A4" w:rsidP="0086298D">
      <w:pPr>
        <w:pStyle w:val="Titulado"/>
        <w:rPr>
          <w:rFonts w:ascii="Arial Narrow" w:hAnsi="Arial Narrow"/>
          <w:sz w:val="24"/>
          <w:szCs w:val="24"/>
        </w:rPr>
      </w:pPr>
    </w:p>
    <w:p w:rsidR="0086298D" w:rsidRPr="000E51FB" w:rsidRDefault="00967418" w:rsidP="0086298D">
      <w:pPr>
        <w:pStyle w:val="Titulado"/>
        <w:rPr>
          <w:rFonts w:ascii="Arial Narrow" w:hAnsi="Arial Narrow"/>
          <w:sz w:val="24"/>
          <w:szCs w:val="24"/>
        </w:rPr>
      </w:pPr>
      <w:r w:rsidRPr="00853861">
        <w:rPr>
          <w:rFonts w:ascii="Arial Narrow" w:hAnsi="Arial Narrow"/>
          <w:sz w:val="24"/>
          <w:szCs w:val="24"/>
        </w:rPr>
        <w:lastRenderedPageBreak/>
        <w:t>Título Décimo</w:t>
      </w:r>
      <w:r w:rsidR="00853861" w:rsidRPr="00853861">
        <w:rPr>
          <w:rFonts w:ascii="Arial Narrow" w:hAnsi="Arial Narrow"/>
          <w:sz w:val="24"/>
          <w:szCs w:val="24"/>
        </w:rPr>
        <w:br/>
        <w:t>Facultad de V</w:t>
      </w:r>
      <w:r w:rsidR="0086298D" w:rsidRPr="00853861">
        <w:rPr>
          <w:rFonts w:ascii="Arial Narrow" w:hAnsi="Arial Narrow"/>
          <w:sz w:val="24"/>
          <w:szCs w:val="24"/>
        </w:rPr>
        <w:t>erificación del Instituto</w:t>
      </w:r>
    </w:p>
    <w:p w:rsidR="0086298D" w:rsidRPr="000E51FB" w:rsidRDefault="00853861" w:rsidP="0086298D">
      <w:pPr>
        <w:pStyle w:val="Captulado"/>
        <w:rPr>
          <w:rFonts w:ascii="Arial Narrow" w:hAnsi="Arial Narrow"/>
          <w:sz w:val="24"/>
          <w:szCs w:val="24"/>
        </w:rPr>
      </w:pPr>
      <w:r>
        <w:rPr>
          <w:rFonts w:ascii="Arial Narrow" w:hAnsi="Arial Narrow"/>
          <w:sz w:val="24"/>
          <w:szCs w:val="24"/>
        </w:rPr>
        <w:t>Capítulo Único</w:t>
      </w:r>
      <w:r>
        <w:rPr>
          <w:rFonts w:ascii="Arial Narrow" w:hAnsi="Arial Narrow"/>
          <w:sz w:val="24"/>
          <w:szCs w:val="24"/>
        </w:rPr>
        <w:br/>
        <w:t>Del Procedimiento de V</w:t>
      </w:r>
      <w:r w:rsidR="0086298D" w:rsidRPr="000E51FB">
        <w:rPr>
          <w:rFonts w:ascii="Arial Narrow" w:hAnsi="Arial Narrow"/>
          <w:sz w:val="24"/>
          <w:szCs w:val="24"/>
        </w:rPr>
        <w:t>erificación</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103. Procedimiento de verificación — Atribución.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El Instituto, en el ámbito de su competencia, tendrá la atribución de vigilar y verificar el cumplimiento de las disposiciones contenidas en la presente Ley, la Ley General, y demás ordenamientos que se deriven de éstas.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En el ejercicio de las funciones de vigilancia y verificación, el personal del Instituto, estará obligado a guardar confidencialidad sobre la información a la que tenga acceso en virtud de la verificación correspondiente.</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El responsable no podrá negar el acceso a la documentación solicitada con motivo de una verificación, o a sus bases de datos personales, ni podrá invocar la reserva o la confidencialidad de la información.</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104. Procedimiento de verificación — Procedencia.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La verificación podrá iniciarse: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  De oficio cuando el Instituto cuente con indicios que hagan presumir de manera fundada y motivada la existencia de violaciones a las leyes correspondientes; 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Por denuncia del titular de los datos personales cuando considere que ha sido afectado por actos del responsable que puedan ser contrarios a lo dispuesto por la presente Ley, la Ley General y demás normativa aplicable, o en su caso, por cualquier persona cuando tenga conocimiento de presuntos incumplimientos a las obligaciones previstas en la presente Ley y demás disposiciones que resulten aplicables en la materia.</w:t>
      </w:r>
    </w:p>
    <w:p w:rsidR="0086298D" w:rsidRPr="000E51FB" w:rsidRDefault="0086298D" w:rsidP="0086298D">
      <w:pPr>
        <w:pStyle w:val="parrafoindepn"/>
        <w:rPr>
          <w:rFonts w:ascii="Arial Narrow" w:hAnsi="Arial Narrow"/>
          <w:sz w:val="24"/>
          <w:szCs w:val="24"/>
        </w:rPr>
      </w:pPr>
      <w:r w:rsidRPr="00853861">
        <w:rPr>
          <w:rFonts w:ascii="Arial Narrow" w:hAnsi="Arial Narrow"/>
          <w:sz w:val="24"/>
          <w:szCs w:val="24"/>
        </w:rPr>
        <w:t xml:space="preserve">2. El derecho a presentar una denuncia </w:t>
      </w:r>
      <w:proofErr w:type="spellStart"/>
      <w:r w:rsidRPr="00853861">
        <w:rPr>
          <w:rFonts w:ascii="Arial Narrow" w:hAnsi="Arial Narrow"/>
          <w:sz w:val="24"/>
          <w:szCs w:val="24"/>
        </w:rPr>
        <w:t>precluye</w:t>
      </w:r>
      <w:proofErr w:type="spellEnd"/>
      <w:r w:rsidRPr="00853861">
        <w:rPr>
          <w:rFonts w:ascii="Arial Narrow" w:hAnsi="Arial Narrow"/>
          <w:sz w:val="24"/>
          <w:szCs w:val="24"/>
        </w:rPr>
        <w:t xml:space="preserve"> en el término de un año contado a partir del día siguiente en que se realicen los hechos u omisiones materia de la misma.</w:t>
      </w:r>
      <w:r w:rsidRPr="000E51FB">
        <w:rPr>
          <w:rFonts w:ascii="Arial Narrow" w:hAnsi="Arial Narrow"/>
          <w:sz w:val="24"/>
          <w:szCs w:val="24"/>
        </w:rPr>
        <w:t xml:space="preserve"> Cuando los hechos u  omisiones sean de tracto sucesivo, el término empezará a contar a partir del día hábil siguiente al último hecho realizado.</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3. La verificación no procederá en los supuestos de procedencia del recurso de revisión o inconformidad previstos en la presente Ley.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4. La verificación no se admitirá en los supuestos de procedencia del recurso de revisión o inconformidad, previstos en la presente Ley.</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5. Previo a la verificación respectiva, el Instituto podrá desarrollar investigaciones previas, con el fin de contar con elementos para fundar y motivar el acuerdo de inicio respectivo.</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105. Procedimiento de verificación — Requisitos.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lastRenderedPageBreak/>
        <w:t>1. Para la presentación de una denuncia no podrán solicitarse mayores requisitos de los que a continuación se describen:</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 El nombre de la persona que denuncia, o en su caso, de su representante;</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El domicilio o medio para recibir notificaciones de la persona que denuncia;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La relación de hechos en que se basa la denuncia y los elementos con los que cuente para probar su dicho;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El sujeto obligado y/o el responsable denunciado y su domicilio, o en su caso, los datos para su identificación y/o ubicación;</w:t>
      </w:r>
    </w:p>
    <w:p w:rsidR="0086298D" w:rsidRPr="000E51FB" w:rsidRDefault="0086298D" w:rsidP="0086298D">
      <w:pPr>
        <w:pStyle w:val="fraccionado"/>
        <w:rPr>
          <w:rFonts w:ascii="Arial Narrow" w:hAnsi="Arial Narrow" w:cs="Arial"/>
          <w:sz w:val="24"/>
          <w:szCs w:val="24"/>
        </w:rPr>
      </w:pPr>
      <w:r w:rsidRPr="000E51FB">
        <w:rPr>
          <w:rFonts w:ascii="Arial Narrow" w:hAnsi="Arial Narrow"/>
          <w:sz w:val="24"/>
          <w:szCs w:val="24"/>
        </w:rPr>
        <w:t>V. La firma del denunciante, o en su caso, de su representante. En caso de no saber firmar, bastará la huella digital.</w:t>
      </w:r>
    </w:p>
    <w:p w:rsidR="0086298D" w:rsidRPr="000E51FB" w:rsidRDefault="0086298D" w:rsidP="0086298D">
      <w:pPr>
        <w:jc w:val="both"/>
        <w:rPr>
          <w:rFonts w:ascii="Arial Narrow" w:hAnsi="Arial Narrow" w:cs="Arial"/>
        </w:rPr>
      </w:pPr>
      <w:r w:rsidRPr="000E51FB">
        <w:rPr>
          <w:rFonts w:ascii="Arial Narrow" w:hAnsi="Arial Narrow" w:cs="Arial"/>
        </w:rPr>
        <w:t>2. La denuncia podrá presentarse por escrito libre, o a través de los formatos, medios electrónicos  o cualquier otro medio que al efecto establezca el Instituto, según corresponda.</w:t>
      </w:r>
    </w:p>
    <w:p w:rsidR="008B4C5F" w:rsidRPr="000E51FB" w:rsidRDefault="008B4C5F" w:rsidP="0086298D">
      <w:pPr>
        <w:jc w:val="both"/>
        <w:rPr>
          <w:rFonts w:ascii="Arial Narrow" w:hAnsi="Arial Narrow" w:cs="Arial"/>
        </w:rPr>
      </w:pPr>
    </w:p>
    <w:p w:rsidR="0086298D" w:rsidRPr="000E51FB" w:rsidRDefault="0086298D" w:rsidP="0086298D">
      <w:pPr>
        <w:jc w:val="both"/>
        <w:rPr>
          <w:rFonts w:ascii="Arial Narrow" w:hAnsi="Arial Narrow" w:cs="Arial"/>
        </w:rPr>
      </w:pPr>
      <w:r w:rsidRPr="000E51FB">
        <w:rPr>
          <w:rFonts w:ascii="Arial Narrow" w:hAnsi="Arial Narrow" w:cs="Arial"/>
        </w:rPr>
        <w:t xml:space="preserve">3. Una vez recibida la denuncia, el Instituto deberá acusar el recibo de la misma. El acuerdo correspondiente se notificará al denunciante. </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106. Procedimiento de verificación — Ejecución.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La verificación iniciará mediante una orden escrita que funde y motive la procedencia de la actuación por parte del Instituto, la cual tiene por objeto requerir al sujeto obligado y/o responsable la documentación e información necesaria vinculada con la presunta violación y/o realizar visitas a las oficinas o instalaciones del sujeto obligado y/o responsable, o en su caso, en el lugar donde estén ubicadas las bases de datos personales respectivas.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Para la verificación en instancias de seguridad pública, se requerirá en la resolución, la aprobación del Pleno del Instituto, por unanimidad de sus Comisionados; así como de una fundamentación y motivación reforzada de la causa del procedimiento, debiéndose asegurar la información sólo para uso exclusivo de la autoridad y para los fines establecidos en el párrafo 4, de este artículo. El procedimiento de verificación deberá tener una duración máxima de cincuenta días.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El Instituto podrá ordenar medidas cautelares, si del desahogo de la verificación advierten un daño inminente o irreparable en materia de protección de datos personales, siempre y cuando no impidan el cumplimiento de las funciones ni el aseguramiento de bases de datos de los sujetos obligados. Estas medidas sólo podrán tener una finalidad correctiva y será temporal hasta en tanto los sujetos obligados lleven a cabo las recomendaciones hechas por el Instituto.</w:t>
      </w:r>
    </w:p>
    <w:p w:rsidR="0086298D" w:rsidRPr="000E51FB" w:rsidRDefault="0086298D" w:rsidP="0086298D">
      <w:pPr>
        <w:jc w:val="both"/>
        <w:rPr>
          <w:rFonts w:ascii="Arial Narrow" w:hAnsi="Arial Narrow" w:cs="Arial"/>
        </w:rPr>
      </w:pPr>
      <w:r w:rsidRPr="000E51FB">
        <w:rPr>
          <w:rFonts w:ascii="Arial Narrow" w:hAnsi="Arial Narrow" w:cs="Arial"/>
        </w:rPr>
        <w:t xml:space="preserve">4. El procedimiento de verificación concluirá con la resolución que emita el Instituto, en la cual, se establecerán las medidas que deberá adoptar el Responsable en el plazo que la misma determine. </w:t>
      </w:r>
    </w:p>
    <w:p w:rsidR="0086298D" w:rsidRPr="000E51FB" w:rsidRDefault="0086298D" w:rsidP="0086298D">
      <w:pPr>
        <w:pStyle w:val="artculado"/>
        <w:rPr>
          <w:rFonts w:ascii="Arial Narrow" w:hAnsi="Arial Narrow" w:cs="Arial"/>
          <w:b/>
          <w:sz w:val="24"/>
          <w:szCs w:val="24"/>
        </w:rPr>
      </w:pPr>
      <w:r w:rsidRPr="000E51FB">
        <w:rPr>
          <w:rFonts w:ascii="Arial Narrow" w:hAnsi="Arial Narrow" w:cs="Arial"/>
          <w:b/>
          <w:sz w:val="24"/>
          <w:szCs w:val="24"/>
        </w:rPr>
        <w:t xml:space="preserve">Artículo 107. Procedimiento de verificación — Sujetos Obligados.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Los responsables podrán voluntariamente someterse a la realización de auditorías por parte del Instituto, que tengan por objeto verificar la adaptación, adecuación de los controles, medidas y </w:t>
      </w:r>
      <w:r w:rsidRPr="000E51FB">
        <w:rPr>
          <w:rFonts w:ascii="Arial Narrow" w:hAnsi="Arial Narrow"/>
          <w:sz w:val="24"/>
          <w:szCs w:val="24"/>
        </w:rPr>
        <w:lastRenderedPageBreak/>
        <w:t>mecanismos implementados para el cumplimiento de las disposiciones previstas en la presente Ley, la Ley General y demás normativa que resulte aplicable.</w:t>
      </w:r>
    </w:p>
    <w:p w:rsidR="0086298D" w:rsidRPr="000E51FB" w:rsidRDefault="0086298D" w:rsidP="0086298D">
      <w:pPr>
        <w:jc w:val="both"/>
        <w:rPr>
          <w:rFonts w:ascii="Arial Narrow" w:hAnsi="Arial Narrow" w:cs="Arial"/>
        </w:rPr>
      </w:pPr>
      <w:r w:rsidRPr="000E51FB">
        <w:rPr>
          <w:rFonts w:ascii="Arial Narrow" w:hAnsi="Arial Narrow" w:cs="Arial"/>
        </w:rPr>
        <w:t>2. El informe de auditoría deberá dictaminar sobre la adecuación de las medidas y controles implementados por el Responsable, identificar sus deficiencias, así como proponer acciones correctivas complementarias, o bien, recomendaciones que en su caso correspondan.</w:t>
      </w:r>
    </w:p>
    <w:p w:rsidR="00DB15CD" w:rsidRDefault="00DB15CD" w:rsidP="0086298D">
      <w:pPr>
        <w:pStyle w:val="Titulado"/>
        <w:rPr>
          <w:rFonts w:ascii="Arial Narrow" w:hAnsi="Arial Narrow"/>
          <w:sz w:val="24"/>
          <w:szCs w:val="24"/>
          <w:highlight w:val="green"/>
        </w:rPr>
      </w:pPr>
    </w:p>
    <w:p w:rsidR="0086298D" w:rsidRPr="000E51FB" w:rsidRDefault="00DB15CD" w:rsidP="0086298D">
      <w:pPr>
        <w:pStyle w:val="Titulado"/>
        <w:rPr>
          <w:rFonts w:ascii="Arial Narrow" w:hAnsi="Arial Narrow"/>
          <w:sz w:val="24"/>
          <w:szCs w:val="24"/>
        </w:rPr>
      </w:pPr>
      <w:r w:rsidRPr="00853861">
        <w:rPr>
          <w:rFonts w:ascii="Arial Narrow" w:hAnsi="Arial Narrow"/>
          <w:sz w:val="24"/>
          <w:szCs w:val="24"/>
        </w:rPr>
        <w:t>Título Décimo Primero</w:t>
      </w:r>
      <w:r w:rsidR="00C104AB">
        <w:rPr>
          <w:rFonts w:ascii="Arial Narrow" w:hAnsi="Arial Narrow"/>
          <w:sz w:val="24"/>
          <w:szCs w:val="24"/>
        </w:rPr>
        <w:br/>
        <w:t>Medidas de A</w:t>
      </w:r>
      <w:r w:rsidR="0086298D" w:rsidRPr="00853861">
        <w:rPr>
          <w:rFonts w:ascii="Arial Narrow" w:hAnsi="Arial Narrow"/>
          <w:sz w:val="24"/>
          <w:szCs w:val="24"/>
        </w:rPr>
        <w:t>premi</w:t>
      </w:r>
      <w:r w:rsidR="00C104AB">
        <w:rPr>
          <w:rFonts w:ascii="Arial Narrow" w:hAnsi="Arial Narrow"/>
          <w:sz w:val="24"/>
          <w:szCs w:val="24"/>
        </w:rPr>
        <w:t>o y R</w:t>
      </w:r>
      <w:r w:rsidR="0086298D" w:rsidRPr="00853861">
        <w:rPr>
          <w:rFonts w:ascii="Arial Narrow" w:hAnsi="Arial Narrow"/>
          <w:sz w:val="24"/>
          <w:szCs w:val="24"/>
        </w:rPr>
        <w:t>esponsabilidades</w:t>
      </w:r>
    </w:p>
    <w:p w:rsidR="0086298D" w:rsidRPr="000E51FB" w:rsidRDefault="00C104AB" w:rsidP="0086298D">
      <w:pPr>
        <w:pStyle w:val="Captulado"/>
        <w:rPr>
          <w:rFonts w:ascii="Arial Narrow" w:hAnsi="Arial Narrow"/>
          <w:sz w:val="24"/>
          <w:szCs w:val="24"/>
        </w:rPr>
      </w:pPr>
      <w:r>
        <w:rPr>
          <w:rFonts w:ascii="Arial Narrow" w:hAnsi="Arial Narrow"/>
          <w:sz w:val="24"/>
          <w:szCs w:val="24"/>
        </w:rPr>
        <w:t>Capítulo I</w:t>
      </w:r>
      <w:r>
        <w:rPr>
          <w:rFonts w:ascii="Arial Narrow" w:hAnsi="Arial Narrow"/>
          <w:sz w:val="24"/>
          <w:szCs w:val="24"/>
        </w:rPr>
        <w:br/>
        <w:t>De las Medidas de A</w:t>
      </w:r>
      <w:r w:rsidR="0086298D" w:rsidRPr="000E51FB">
        <w:rPr>
          <w:rFonts w:ascii="Arial Narrow" w:hAnsi="Arial Narrow"/>
          <w:sz w:val="24"/>
          <w:szCs w:val="24"/>
        </w:rPr>
        <w:t>premio</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 xml:space="preserve">Artículo 108. Medidas de apremio.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El Instituto podrá interponer las siguientes medidas de apremio para asegurar el cumplimiento de las determinaciones emitidas: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 Amonestación pública; </w:t>
      </w:r>
      <w:r w:rsidR="008A73A5">
        <w:rPr>
          <w:rFonts w:ascii="Arial Narrow" w:hAnsi="Arial Narrow"/>
          <w:sz w:val="24"/>
          <w:szCs w:val="24"/>
        </w:rPr>
        <w:t>o</w:t>
      </w:r>
    </w:p>
    <w:p w:rsidR="0086298D" w:rsidRPr="00853861" w:rsidRDefault="0086298D" w:rsidP="0086298D">
      <w:pPr>
        <w:pStyle w:val="fraccionado"/>
        <w:rPr>
          <w:rFonts w:ascii="Arial Narrow" w:hAnsi="Arial Narrow"/>
          <w:sz w:val="24"/>
          <w:szCs w:val="24"/>
        </w:rPr>
      </w:pPr>
      <w:r w:rsidRPr="000E51FB">
        <w:rPr>
          <w:rFonts w:ascii="Arial Narrow" w:hAnsi="Arial Narrow"/>
          <w:sz w:val="24"/>
          <w:szCs w:val="24"/>
        </w:rPr>
        <w:t xml:space="preserve">II. Multa equivalente a la cantidad de ciento cincuenta hasta </w:t>
      </w:r>
      <w:r w:rsidRPr="00853861">
        <w:rPr>
          <w:rFonts w:ascii="Arial Narrow" w:hAnsi="Arial Narrow"/>
          <w:sz w:val="24"/>
          <w:szCs w:val="24"/>
        </w:rPr>
        <w:t>mil quinientas veces el valor diario de la Uni</w:t>
      </w:r>
      <w:r w:rsidR="008A73A5">
        <w:rPr>
          <w:rFonts w:ascii="Arial Narrow" w:hAnsi="Arial Narrow"/>
          <w:sz w:val="24"/>
          <w:szCs w:val="24"/>
        </w:rPr>
        <w:t xml:space="preserve">dad de Medida y Actualización.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2. El incumplimiento de los Responsables, será difundido en los portales de obligaciones de transparencia del Instituto, y considerado en las evaluaciones que realice.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En caso de que el incumplimiento de las determinaciones del Instituto implique la presunta comisión de un delito o una de las conductas señaladas en el artículo 116, de la presente Ley, se deberán denunciar los hechos ante la autoridad competente. Las medidas de apremio de carácter económico no podrán ser cubiertas con recursos públicos.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109. Medidas de apremio — Incumplimiento.</w:t>
      </w:r>
    </w:p>
    <w:p w:rsidR="0086298D" w:rsidRPr="000E51FB" w:rsidRDefault="0086298D" w:rsidP="0086298D">
      <w:pPr>
        <w:pStyle w:val="parrafoindepn"/>
        <w:rPr>
          <w:rFonts w:ascii="Arial Narrow" w:hAnsi="Arial Narrow"/>
          <w:b/>
          <w:sz w:val="24"/>
          <w:szCs w:val="24"/>
        </w:rPr>
      </w:pPr>
      <w:r w:rsidRPr="000E51FB">
        <w:rPr>
          <w:rFonts w:ascii="Arial Narrow" w:hAnsi="Arial Narrow"/>
          <w:sz w:val="24"/>
          <w:szCs w:val="24"/>
        </w:rPr>
        <w:t xml:space="preserve">1. Si a pesar de la ejecución de las medidas de apremio previstas en el artículo anterior, no se cumpliere la resolución del Instituto, se requerirá el cumplimiento al superior jerárquico para que en el plazo de cinco días obligue a cumplir sin demora.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2. De persistir el incumplimiento, se aplicarán sobre el superior jerárquico, las </w:t>
      </w:r>
      <w:r w:rsidRPr="00853861">
        <w:rPr>
          <w:rFonts w:ascii="Arial Narrow" w:hAnsi="Arial Narrow"/>
          <w:sz w:val="24"/>
          <w:szCs w:val="24"/>
        </w:rPr>
        <w:t>medidas de apremio</w:t>
      </w:r>
      <w:r w:rsidRPr="000E51FB">
        <w:rPr>
          <w:rFonts w:ascii="Arial Narrow" w:hAnsi="Arial Narrow"/>
          <w:sz w:val="24"/>
          <w:szCs w:val="24"/>
        </w:rPr>
        <w:t xml:space="preserve"> establecidas en el artículo anterior. Transcurrido el plazo, sin que se haya dado cumplimiento, se dará vista a la autoridad competente en materia de responsabilidades.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110. Medidas de apremio — Determinación.</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Para calificar las medidas de apremio establecidas en el presente Capítulo, el Instituto deberá considerar:</w:t>
      </w:r>
    </w:p>
    <w:p w:rsidR="007F3809" w:rsidRPr="000E51FB" w:rsidRDefault="0086298D" w:rsidP="007F3809">
      <w:pPr>
        <w:pStyle w:val="fraccionado"/>
        <w:rPr>
          <w:rFonts w:ascii="Arial Narrow" w:hAnsi="Arial Narrow"/>
          <w:sz w:val="24"/>
          <w:szCs w:val="24"/>
        </w:rPr>
      </w:pPr>
      <w:r w:rsidRPr="000E51FB">
        <w:rPr>
          <w:rFonts w:ascii="Arial Narrow" w:hAnsi="Arial Narrow"/>
          <w:sz w:val="24"/>
          <w:szCs w:val="24"/>
        </w:rPr>
        <w:lastRenderedPageBreak/>
        <w:t>I. La gravedad de la falta del responsable, determinada por elementos tales como el daño causado; los indicios de intencionalidad; la duración del incumplimiento de las determinaciones del Instituto y la afectación al</w:t>
      </w:r>
      <w:r w:rsidR="007F3809" w:rsidRPr="000E51FB">
        <w:rPr>
          <w:rFonts w:ascii="Arial Narrow" w:hAnsi="Arial Narrow"/>
          <w:sz w:val="24"/>
          <w:szCs w:val="24"/>
        </w:rPr>
        <w:t xml:space="preserve"> ejercicio de sus atribuciones;</w:t>
      </w:r>
    </w:p>
    <w:p w:rsidR="0086298D" w:rsidRPr="000E51FB" w:rsidRDefault="0086298D" w:rsidP="007F3809">
      <w:pPr>
        <w:pStyle w:val="fraccionado"/>
        <w:rPr>
          <w:rFonts w:ascii="Arial Narrow" w:hAnsi="Arial Narrow"/>
          <w:sz w:val="24"/>
          <w:szCs w:val="24"/>
        </w:rPr>
      </w:pPr>
      <w:r w:rsidRPr="000E51FB">
        <w:rPr>
          <w:rFonts w:ascii="Arial Narrow" w:hAnsi="Arial Narrow"/>
          <w:sz w:val="24"/>
          <w:szCs w:val="24"/>
        </w:rPr>
        <w:t>II. La condición económica del infractor;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La reincidencia.</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2. El Instituto establecerá mediante </w:t>
      </w:r>
      <w:r w:rsidRPr="00853861">
        <w:rPr>
          <w:rFonts w:ascii="Arial Narrow" w:hAnsi="Arial Narrow"/>
          <w:sz w:val="24"/>
          <w:szCs w:val="24"/>
        </w:rPr>
        <w:t>lineamientos de carácter general,</w:t>
      </w:r>
      <w:r w:rsidRPr="000E51FB">
        <w:rPr>
          <w:rFonts w:ascii="Arial Narrow" w:hAnsi="Arial Narrow"/>
          <w:sz w:val="24"/>
          <w:szCs w:val="24"/>
        </w:rPr>
        <w:t xml:space="preserve"> las atribuciones de las áreas encargadas de calificar la gravedad de la falta de observancia de sus determinaciones y de la notificación y ejecución de las medidas de apremio que apliquen e implementen, conforme a los elementos desarrollados en el presente Capítulo.</w:t>
      </w:r>
      <w:r w:rsidR="008C0C36" w:rsidRPr="000E51FB">
        <w:rPr>
          <w:rFonts w:ascii="Arial Narrow" w:hAnsi="Arial Narrow"/>
          <w:sz w:val="24"/>
          <w:szCs w:val="24"/>
        </w:rPr>
        <w:t xml:space="preserve">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El Instituto podrá requerir al infractor la información necesaria para determinar su condición económica, apercibido de que en caso de no proporcionar la misma, las multas se cuantificarán con base a los elementos que se tenga a disposición, entendidos como los que se encuentren en los registros públicos, los que contengan medios de información o sus propias páginas de internet y, en general, cualquier que evidencie su condición, quedando facultado el Instituto para requerir aquella documentación que se considere indispensable para tal efecto a las autoridades competentes.</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111. Medidas de apremio — Ejecución.</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Las medidas de apremio deberán aplicarse e implementarse en un plazo máximo de quince días, contados a partir de que sea notificada la medida de apremio al infractor.</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112. Medidas de apremio — Reincidencia.</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1. En caso de reincidencia, el Instituto podrán imponer una multa equivalente hasta el doble de la que se hubiera determinado la primera vez.</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2. Se considerará reincidente al que habiendo incurrido en una infracción que haya sido sancionada, cometa otra del mismo tipo o naturaleza.</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113. Multas — Naturaleza.</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Las multas que fije el Instituto se harán efectivas, impuestas como sanciones administrativas de acuerdo con esta Ley, constituyen </w:t>
      </w:r>
      <w:r w:rsidRPr="00853861">
        <w:rPr>
          <w:rFonts w:ascii="Arial Narrow" w:hAnsi="Arial Narrow"/>
          <w:sz w:val="24"/>
          <w:szCs w:val="24"/>
        </w:rPr>
        <w:t>créditos fiscales a favor del Estado</w:t>
      </w:r>
      <w:r w:rsidRPr="000E51FB">
        <w:rPr>
          <w:rFonts w:ascii="Arial Narrow" w:hAnsi="Arial Narrow"/>
          <w:sz w:val="24"/>
          <w:szCs w:val="24"/>
        </w:rPr>
        <w:t xml:space="preserve"> y su ejecución se rige por las disposiciones jurídicas aplicables. </w:t>
      </w:r>
    </w:p>
    <w:p w:rsidR="0086298D" w:rsidRPr="000E51FB" w:rsidRDefault="0086298D" w:rsidP="0086298D">
      <w:pPr>
        <w:pStyle w:val="artculado"/>
        <w:rPr>
          <w:rFonts w:ascii="Arial Narrow" w:hAnsi="Arial Narrow" w:cs="Arial"/>
          <w:b/>
          <w:sz w:val="24"/>
          <w:szCs w:val="24"/>
        </w:rPr>
      </w:pPr>
      <w:r w:rsidRPr="000E51FB">
        <w:rPr>
          <w:rFonts w:ascii="Arial Narrow" w:hAnsi="Arial Narrow" w:cs="Arial"/>
          <w:b/>
          <w:sz w:val="24"/>
          <w:szCs w:val="24"/>
        </w:rPr>
        <w:t>Artículo 114. Amonestación Pública — Naturaleza.</w:t>
      </w:r>
    </w:p>
    <w:p w:rsidR="0086298D" w:rsidRPr="000E51FB" w:rsidRDefault="0086298D" w:rsidP="0086298D">
      <w:pPr>
        <w:jc w:val="both"/>
        <w:rPr>
          <w:rFonts w:ascii="Arial Narrow" w:hAnsi="Arial Narrow" w:cs="Arial"/>
        </w:rPr>
      </w:pPr>
      <w:r w:rsidRPr="000E51FB">
        <w:rPr>
          <w:rFonts w:ascii="Arial Narrow" w:hAnsi="Arial Narrow" w:cs="Arial"/>
        </w:rPr>
        <w:t>1. Las amonestaciones públicas serán impuestas por el Instituto y será ejecutada por el superior jerárquico inmediato del infractor con el que se relacione.</w:t>
      </w:r>
    </w:p>
    <w:p w:rsidR="002978A4" w:rsidRDefault="002978A4" w:rsidP="0086298D">
      <w:pPr>
        <w:pStyle w:val="Captulado"/>
        <w:rPr>
          <w:rFonts w:ascii="Arial Narrow" w:hAnsi="Arial Narrow"/>
          <w:sz w:val="24"/>
          <w:szCs w:val="24"/>
        </w:rPr>
      </w:pPr>
    </w:p>
    <w:p w:rsidR="002978A4" w:rsidRDefault="002978A4" w:rsidP="0086298D">
      <w:pPr>
        <w:pStyle w:val="Captulado"/>
        <w:rPr>
          <w:rFonts w:ascii="Arial Narrow" w:hAnsi="Arial Narrow"/>
          <w:sz w:val="24"/>
          <w:szCs w:val="24"/>
        </w:rPr>
      </w:pPr>
    </w:p>
    <w:p w:rsidR="0086298D" w:rsidRPr="000E51FB" w:rsidRDefault="00A744B3" w:rsidP="0086298D">
      <w:pPr>
        <w:pStyle w:val="Captulado"/>
        <w:rPr>
          <w:rFonts w:ascii="Arial Narrow" w:hAnsi="Arial Narrow"/>
          <w:sz w:val="24"/>
          <w:szCs w:val="24"/>
        </w:rPr>
      </w:pPr>
      <w:r>
        <w:rPr>
          <w:rFonts w:ascii="Arial Narrow" w:hAnsi="Arial Narrow"/>
          <w:sz w:val="24"/>
          <w:szCs w:val="24"/>
        </w:rPr>
        <w:lastRenderedPageBreak/>
        <w:t>Capítulo II</w:t>
      </w:r>
      <w:r>
        <w:rPr>
          <w:rFonts w:ascii="Arial Narrow" w:hAnsi="Arial Narrow"/>
          <w:sz w:val="24"/>
          <w:szCs w:val="24"/>
        </w:rPr>
        <w:br/>
        <w:t>De las infracciones y s</w:t>
      </w:r>
      <w:r w:rsidR="0086298D" w:rsidRPr="000E51FB">
        <w:rPr>
          <w:rFonts w:ascii="Arial Narrow" w:hAnsi="Arial Narrow"/>
          <w:sz w:val="24"/>
          <w:szCs w:val="24"/>
        </w:rPr>
        <w:t xml:space="preserve">anciones </w:t>
      </w:r>
    </w:p>
    <w:p w:rsidR="0086298D" w:rsidRPr="000E51FB" w:rsidRDefault="0086298D" w:rsidP="0086298D">
      <w:pPr>
        <w:pStyle w:val="artculado"/>
        <w:rPr>
          <w:rFonts w:ascii="Arial Narrow" w:hAnsi="Arial Narrow"/>
          <w:b/>
          <w:sz w:val="24"/>
          <w:szCs w:val="24"/>
        </w:rPr>
      </w:pPr>
      <w:r w:rsidRPr="000E51FB">
        <w:rPr>
          <w:rFonts w:ascii="Arial Narrow" w:hAnsi="Arial Narrow"/>
          <w:b/>
          <w:sz w:val="24"/>
          <w:szCs w:val="24"/>
        </w:rPr>
        <w:t>Artículo 115. Infracciones.</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Serán causas de responsabilidad y sanción por incumplimiento de las obligaciones establecidas en la materia de la presente Ley, las siguientes: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l. Actuar con negligencia, dolo o mala fe durante la sustanciación de las solicitudes para el ejercicio de los derechos ARCO;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II. Incumplir los plazos de atención previstos en la presente Ley para responder las solicitudes para el ejercicio de los derechos ARCO o para hacer efectivo el derecho de que se trate;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Usar, sustraer, divulgar, ocultar, alterar, mutilar, destruir o inutilizar, total o parcialmente y de manera indebida datos personales, que se encuentren bajo su custodia o a los cuales tengan acceso o conocimiento con motivo de su empleo, cargo o comisión;</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IV. Dar tratamiento, de manera intencional, a los datos personales en contravención a los principios y deberes establecidos en la presente Ley;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No contar con el aviso de privacidad, o bien, omitir en el mismo alguno de los elementos a que refiere el artículo 20, de la presente Ley, según sea el caso, y demás disposiciones que resulten aplicables en la materia;</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 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 Incumplir el deber de confidencialidad establecido en el artículo 30, párrafo 3, de la presente Ley;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VIII. No establecer las medidas de seguridad en los términos que establecen los artículos 31, 32 y 33, de la presente Ley;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IX. Presentar vulneraciones a los datos personales por la falta de implementación de medidas de seguridad según los artículos 24, 25 y 26, de la presente Ley;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 Llevar a cabo la transferencia de datos personales, en contravención a lo previsto en la presente Ley;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XI. Obstruir los actos de verificación de la autoridad;</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XII. Crear bases de datos personales en contravención a lo dispuesto por el artículo 4, de la presente Ley;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XIII. No acatar las resoluciones emitidas por el Instituto; 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lastRenderedPageBreak/>
        <w:t>XIV. Omitir la entrega del informe anual y demás informes a que se refiere el artículo 44, fracción VII de la Ley General de Transparencia y Acceso a la Información Pública, o bien, entregar el mismo de manera extemporánea.</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2. Las causas de responsabilidad previstas en las fracciones I, II, IV, VI, X, XII y XIV, así como la reincidencia en las conductas previstas en el resto de las fracciones de este artículo, serán consideradas como graves para efectos de su sanción administrativa. </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3. En caso de que la presunta infracción hubiere sido cometida por algún integrante de un partido político, la investigación y, en su caso, sanción, corresponderán a la autoridad electoral competente.</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4. Las sanciones de carácter económico no podrán ser cubiertas con recursos públicos.</w:t>
      </w:r>
    </w:p>
    <w:p w:rsidR="0086298D" w:rsidRPr="000E51FB" w:rsidRDefault="0086298D" w:rsidP="0086298D">
      <w:pPr>
        <w:pStyle w:val="artculado"/>
        <w:rPr>
          <w:rFonts w:ascii="Arial Narrow" w:hAnsi="Arial Narrow"/>
          <w:b/>
          <w:sz w:val="24"/>
          <w:szCs w:val="24"/>
          <w:lang w:eastAsia="en-US"/>
        </w:rPr>
      </w:pPr>
      <w:r w:rsidRPr="000E51FB">
        <w:rPr>
          <w:rFonts w:ascii="Arial Narrow" w:hAnsi="Arial Narrow"/>
          <w:b/>
          <w:sz w:val="24"/>
          <w:szCs w:val="24"/>
          <w:lang w:eastAsia="en-US"/>
        </w:rPr>
        <w:t xml:space="preserve">Artículo 116. Infracciones </w:t>
      </w:r>
      <w:r w:rsidRPr="000E51FB">
        <w:rPr>
          <w:rFonts w:ascii="Arial Narrow" w:hAnsi="Arial Narrow"/>
          <w:b/>
          <w:sz w:val="24"/>
          <w:szCs w:val="24"/>
        </w:rPr>
        <w:t>—</w:t>
      </w:r>
      <w:r w:rsidRPr="000E51FB">
        <w:rPr>
          <w:rFonts w:ascii="Arial Narrow" w:hAnsi="Arial Narrow"/>
          <w:b/>
          <w:sz w:val="24"/>
          <w:szCs w:val="24"/>
          <w:lang w:eastAsia="en-US"/>
        </w:rPr>
        <w:t xml:space="preserve"> Sanciones</w:t>
      </w:r>
    </w:p>
    <w:p w:rsidR="0086298D" w:rsidRPr="000E51FB" w:rsidRDefault="0086298D" w:rsidP="0086298D">
      <w:pPr>
        <w:pStyle w:val="parrafoindepn"/>
        <w:rPr>
          <w:rFonts w:ascii="Arial Narrow" w:eastAsia="Calibri" w:hAnsi="Arial Narrow"/>
          <w:sz w:val="24"/>
          <w:szCs w:val="24"/>
        </w:rPr>
      </w:pPr>
      <w:r w:rsidRPr="000E51FB">
        <w:rPr>
          <w:rFonts w:ascii="Arial Narrow" w:eastAsia="Calibri" w:hAnsi="Arial Narrow"/>
          <w:sz w:val="24"/>
          <w:szCs w:val="24"/>
        </w:rPr>
        <w:t>1. A quien cometa alguna de las infracciones establecidas en la presente Ley, se le sancionará de la siguiente forma:</w:t>
      </w:r>
    </w:p>
    <w:p w:rsidR="0086298D" w:rsidRPr="000E51FB" w:rsidRDefault="0086298D" w:rsidP="0086298D">
      <w:pPr>
        <w:pStyle w:val="fraccionado"/>
        <w:rPr>
          <w:rFonts w:ascii="Arial Narrow" w:hAnsi="Arial Narrow"/>
          <w:sz w:val="24"/>
          <w:szCs w:val="24"/>
          <w:lang w:eastAsia="en-US"/>
        </w:rPr>
      </w:pPr>
      <w:r w:rsidRPr="000E51FB">
        <w:rPr>
          <w:rFonts w:ascii="Arial Narrow" w:hAnsi="Arial Narrow"/>
          <w:sz w:val="24"/>
          <w:szCs w:val="24"/>
          <w:lang w:eastAsia="en-US"/>
        </w:rPr>
        <w:t>I. El apercibimiento para que el Responsable lleve a cabo los actos solicitados por el titular, en los términos previstos por esta Ley, tratándose de los supuestos previstos en la fracción XIII, del artículo anterior;</w:t>
      </w:r>
    </w:p>
    <w:p w:rsidR="0086298D" w:rsidRPr="000E51FB" w:rsidRDefault="0086298D" w:rsidP="0086298D">
      <w:pPr>
        <w:pStyle w:val="fraccionado"/>
        <w:rPr>
          <w:rFonts w:ascii="Arial Narrow" w:hAnsi="Arial Narrow"/>
          <w:sz w:val="24"/>
          <w:szCs w:val="24"/>
          <w:lang w:eastAsia="en-US"/>
        </w:rPr>
      </w:pPr>
      <w:r w:rsidRPr="000E51FB">
        <w:rPr>
          <w:rFonts w:ascii="Arial Narrow" w:hAnsi="Arial Narrow"/>
          <w:sz w:val="24"/>
          <w:szCs w:val="24"/>
          <w:lang w:eastAsia="en-US"/>
        </w:rPr>
        <w:t xml:space="preserve">II. Multa de ciento cincuenta a </w:t>
      </w:r>
      <w:r w:rsidRPr="00853861">
        <w:rPr>
          <w:rFonts w:ascii="Arial Narrow" w:hAnsi="Arial Narrow"/>
          <w:sz w:val="24"/>
          <w:szCs w:val="24"/>
          <w:lang w:eastAsia="en-US"/>
        </w:rPr>
        <w:t>quinientas veces el valor diario de la Unidad de Medida y Actualización,</w:t>
      </w:r>
      <w:r w:rsidRPr="000E51FB">
        <w:rPr>
          <w:rFonts w:ascii="Arial Narrow" w:hAnsi="Arial Narrow"/>
          <w:sz w:val="24"/>
          <w:szCs w:val="24"/>
          <w:lang w:eastAsia="en-US"/>
        </w:rPr>
        <w:t xml:space="preserve"> en los casos previstos en las fracciones III, V, VII, VIII, IX, y XI, del artículo anterior; y</w:t>
      </w:r>
    </w:p>
    <w:p w:rsidR="0086298D" w:rsidRPr="000E51FB" w:rsidRDefault="0086298D" w:rsidP="0086298D">
      <w:pPr>
        <w:pStyle w:val="fraccionado"/>
        <w:rPr>
          <w:rFonts w:ascii="Arial Narrow" w:hAnsi="Arial Narrow"/>
          <w:sz w:val="24"/>
          <w:szCs w:val="24"/>
          <w:lang w:eastAsia="en-US"/>
        </w:rPr>
      </w:pPr>
      <w:r w:rsidRPr="000E51FB">
        <w:rPr>
          <w:rFonts w:ascii="Arial Narrow" w:hAnsi="Arial Narrow"/>
          <w:sz w:val="24"/>
          <w:szCs w:val="24"/>
          <w:lang w:eastAsia="en-US"/>
        </w:rPr>
        <w:t xml:space="preserve">III. Multa de quinientas a mil quinientas veces el valor diario de la Unidad de Medida y Actualización, en los casos previstos en las fracciones </w:t>
      </w:r>
      <w:r w:rsidRPr="000E51FB">
        <w:rPr>
          <w:rFonts w:ascii="Arial Narrow" w:eastAsia="Arial" w:hAnsi="Arial Narrow"/>
          <w:sz w:val="24"/>
          <w:szCs w:val="24"/>
          <w:lang w:eastAsia="en-US"/>
        </w:rPr>
        <w:t>I, II, IV, VI, X, XII y XIV,</w:t>
      </w:r>
      <w:r w:rsidRPr="000E51FB">
        <w:rPr>
          <w:rFonts w:ascii="Arial Narrow" w:hAnsi="Arial Narrow"/>
          <w:sz w:val="24"/>
          <w:szCs w:val="24"/>
          <w:lang w:eastAsia="en-US"/>
        </w:rPr>
        <w:t xml:space="preserve"> del artículo anterior.</w:t>
      </w:r>
    </w:p>
    <w:p w:rsidR="0086298D" w:rsidRPr="000E51FB" w:rsidRDefault="0086298D" w:rsidP="0086298D">
      <w:pPr>
        <w:pStyle w:val="artculado"/>
        <w:rPr>
          <w:rFonts w:ascii="Arial Narrow" w:hAnsi="Arial Narrow"/>
          <w:b/>
          <w:sz w:val="24"/>
          <w:szCs w:val="24"/>
          <w:lang w:eastAsia="en-US"/>
        </w:rPr>
      </w:pPr>
      <w:r w:rsidRPr="000E51FB">
        <w:rPr>
          <w:rFonts w:ascii="Arial Narrow" w:hAnsi="Arial Narrow"/>
          <w:b/>
          <w:sz w:val="24"/>
          <w:szCs w:val="24"/>
          <w:lang w:eastAsia="en-US"/>
        </w:rPr>
        <w:t xml:space="preserve">Artículo 117. Infracciones </w:t>
      </w:r>
      <w:r w:rsidRPr="000E51FB">
        <w:rPr>
          <w:rFonts w:ascii="Arial Narrow" w:hAnsi="Arial Narrow"/>
          <w:b/>
          <w:sz w:val="24"/>
          <w:szCs w:val="24"/>
        </w:rPr>
        <w:t>—</w:t>
      </w:r>
      <w:r w:rsidRPr="000E51FB">
        <w:rPr>
          <w:rFonts w:ascii="Arial Narrow" w:hAnsi="Arial Narrow"/>
          <w:b/>
          <w:sz w:val="24"/>
          <w:szCs w:val="24"/>
          <w:lang w:eastAsia="en-US"/>
        </w:rPr>
        <w:t xml:space="preserve"> Determinación.</w:t>
      </w:r>
    </w:p>
    <w:p w:rsidR="0086298D" w:rsidRPr="000E51FB" w:rsidRDefault="0086298D" w:rsidP="0086298D">
      <w:pPr>
        <w:pStyle w:val="parrafoindepn"/>
        <w:rPr>
          <w:rFonts w:ascii="Arial Narrow" w:hAnsi="Arial Narrow"/>
          <w:sz w:val="24"/>
          <w:szCs w:val="24"/>
        </w:rPr>
      </w:pPr>
      <w:r w:rsidRPr="000E51FB">
        <w:rPr>
          <w:rFonts w:ascii="Arial Narrow" w:hAnsi="Arial Narrow"/>
          <w:sz w:val="24"/>
          <w:szCs w:val="24"/>
        </w:rPr>
        <w:t xml:space="preserve">1. El Instituto fundará y motivará la determinación de las infracciones y sanciones, considerando: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 La naturaleza del dato;</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 La notoria improcedencia de la negativa del responsable, para realizar los actos solicitados por el titular, en términos de esta Ley;</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III. El carácter intencional o no, de la acción u omisión constitutiva de la infracción;</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 xml:space="preserve">IV. La capacidad económica del Responsable; y </w:t>
      </w:r>
    </w:p>
    <w:p w:rsidR="0086298D" w:rsidRPr="000E51FB" w:rsidRDefault="0086298D" w:rsidP="0086298D">
      <w:pPr>
        <w:pStyle w:val="fraccionado"/>
        <w:rPr>
          <w:rFonts w:ascii="Arial Narrow" w:hAnsi="Arial Narrow"/>
          <w:sz w:val="24"/>
          <w:szCs w:val="24"/>
        </w:rPr>
      </w:pPr>
      <w:r w:rsidRPr="000E51FB">
        <w:rPr>
          <w:rFonts w:ascii="Arial Narrow" w:hAnsi="Arial Narrow"/>
          <w:sz w:val="24"/>
          <w:szCs w:val="24"/>
        </w:rPr>
        <w:t>V. La reincidencia.</w:t>
      </w:r>
    </w:p>
    <w:p w:rsidR="002978A4" w:rsidRDefault="002978A4" w:rsidP="0086298D">
      <w:pPr>
        <w:pStyle w:val="Titulado"/>
        <w:rPr>
          <w:rFonts w:ascii="Arial Narrow" w:hAnsi="Arial Narrow"/>
          <w:sz w:val="24"/>
          <w:szCs w:val="24"/>
        </w:rPr>
      </w:pPr>
    </w:p>
    <w:p w:rsidR="002978A4" w:rsidRDefault="002978A4" w:rsidP="0086298D">
      <w:pPr>
        <w:pStyle w:val="Titulado"/>
        <w:rPr>
          <w:rFonts w:ascii="Arial Narrow" w:hAnsi="Arial Narrow"/>
          <w:sz w:val="24"/>
          <w:szCs w:val="24"/>
        </w:rPr>
      </w:pPr>
    </w:p>
    <w:p w:rsidR="002978A4" w:rsidRDefault="002978A4" w:rsidP="0086298D">
      <w:pPr>
        <w:pStyle w:val="Titulado"/>
        <w:rPr>
          <w:rFonts w:ascii="Arial Narrow" w:hAnsi="Arial Narrow"/>
          <w:sz w:val="24"/>
          <w:szCs w:val="24"/>
        </w:rPr>
      </w:pPr>
    </w:p>
    <w:p w:rsidR="0086298D" w:rsidRDefault="0086298D" w:rsidP="0086298D">
      <w:pPr>
        <w:pStyle w:val="Titulado"/>
        <w:rPr>
          <w:rFonts w:ascii="Arial Narrow" w:hAnsi="Arial Narrow"/>
          <w:sz w:val="24"/>
          <w:szCs w:val="24"/>
        </w:rPr>
      </w:pPr>
      <w:r w:rsidRPr="000E51FB">
        <w:rPr>
          <w:rFonts w:ascii="Arial Narrow" w:hAnsi="Arial Narrow"/>
          <w:sz w:val="24"/>
          <w:szCs w:val="24"/>
        </w:rPr>
        <w:lastRenderedPageBreak/>
        <w:t>TRANSITORIOS</w:t>
      </w:r>
    </w:p>
    <w:p w:rsidR="008A73A5" w:rsidRPr="008A73A5" w:rsidRDefault="0086298D" w:rsidP="008A73A5">
      <w:pPr>
        <w:pStyle w:val="artculado"/>
        <w:rPr>
          <w:rFonts w:ascii="Arial Narrow" w:hAnsi="Arial Narrow"/>
          <w:sz w:val="24"/>
          <w:szCs w:val="24"/>
        </w:rPr>
      </w:pPr>
      <w:r w:rsidRPr="000E51FB">
        <w:rPr>
          <w:rFonts w:ascii="Arial Narrow" w:hAnsi="Arial Narrow"/>
          <w:b/>
          <w:sz w:val="24"/>
          <w:szCs w:val="24"/>
        </w:rPr>
        <w:t>PRIMERO.</w:t>
      </w:r>
      <w:r w:rsidRPr="000E51FB">
        <w:rPr>
          <w:rFonts w:ascii="Arial Narrow" w:hAnsi="Arial Narrow"/>
          <w:sz w:val="24"/>
          <w:szCs w:val="24"/>
        </w:rPr>
        <w:t xml:space="preserve"> La presente Ley entrará en vigor al día siguiente de su publicación en el Periódico Oficial </w:t>
      </w:r>
      <w:r w:rsidR="00E2545E" w:rsidRPr="000E51FB">
        <w:rPr>
          <w:rFonts w:ascii="Arial Narrow" w:hAnsi="Arial Narrow"/>
          <w:sz w:val="24"/>
          <w:szCs w:val="24"/>
        </w:rPr>
        <w:t>del Gobierno del Estado</w:t>
      </w:r>
      <w:r w:rsidRPr="000E51FB">
        <w:rPr>
          <w:rFonts w:ascii="Arial Narrow" w:hAnsi="Arial Narrow"/>
          <w:sz w:val="24"/>
          <w:szCs w:val="24"/>
        </w:rPr>
        <w:t>.</w:t>
      </w:r>
    </w:p>
    <w:p w:rsidR="008A73A5" w:rsidRPr="000E51FB" w:rsidRDefault="008A73A5" w:rsidP="008A73A5">
      <w:pPr>
        <w:pStyle w:val="artculado"/>
        <w:rPr>
          <w:rFonts w:ascii="Arial Narrow" w:hAnsi="Arial Narrow"/>
          <w:sz w:val="24"/>
          <w:szCs w:val="24"/>
        </w:rPr>
      </w:pPr>
      <w:r w:rsidRPr="000E51FB">
        <w:rPr>
          <w:rFonts w:ascii="Arial Narrow" w:hAnsi="Arial Narrow"/>
          <w:b/>
          <w:sz w:val="24"/>
          <w:szCs w:val="24"/>
        </w:rPr>
        <w:t>SEGUNDO.</w:t>
      </w:r>
      <w:r w:rsidRPr="000E51FB">
        <w:rPr>
          <w:rFonts w:ascii="Arial Narrow" w:hAnsi="Arial Narrow"/>
          <w:sz w:val="24"/>
          <w:szCs w:val="24"/>
        </w:rPr>
        <w:t xml:space="preserve"> </w:t>
      </w:r>
      <w:r w:rsidR="009E017A">
        <w:rPr>
          <w:rFonts w:ascii="Arial Narrow" w:hAnsi="Arial Narrow"/>
          <w:sz w:val="24"/>
          <w:szCs w:val="24"/>
        </w:rPr>
        <w:t>Para la operación de la presente Ley se deberán hacer las adecuaciones necesarias al Presupuesto de Egresos del Estado para el ejercicio fiscal 2017</w:t>
      </w:r>
      <w:r w:rsidRPr="000E51FB">
        <w:rPr>
          <w:rFonts w:ascii="Arial Narrow" w:hAnsi="Arial Narrow"/>
          <w:sz w:val="24"/>
          <w:szCs w:val="24"/>
        </w:rPr>
        <w:t>.</w:t>
      </w:r>
    </w:p>
    <w:p w:rsidR="0086298D" w:rsidRPr="000E51FB" w:rsidRDefault="008A73A5" w:rsidP="0086298D">
      <w:pPr>
        <w:pStyle w:val="artculado"/>
        <w:rPr>
          <w:rFonts w:ascii="Arial Narrow" w:hAnsi="Arial Narrow"/>
          <w:sz w:val="24"/>
          <w:szCs w:val="24"/>
        </w:rPr>
      </w:pPr>
      <w:r>
        <w:rPr>
          <w:rFonts w:ascii="Arial Narrow" w:hAnsi="Arial Narrow"/>
          <w:b/>
          <w:sz w:val="24"/>
          <w:szCs w:val="24"/>
        </w:rPr>
        <w:t>TERCERO</w:t>
      </w:r>
      <w:r w:rsidR="0086298D" w:rsidRPr="000E51FB">
        <w:rPr>
          <w:rFonts w:ascii="Arial Narrow" w:hAnsi="Arial Narrow"/>
          <w:b/>
          <w:sz w:val="24"/>
          <w:szCs w:val="24"/>
        </w:rPr>
        <w:t>.</w:t>
      </w:r>
      <w:r w:rsidR="0086298D" w:rsidRPr="000E51FB">
        <w:rPr>
          <w:rFonts w:ascii="Arial Narrow" w:hAnsi="Arial Narrow"/>
          <w:sz w:val="24"/>
          <w:szCs w:val="24"/>
        </w:rPr>
        <w:t xml:space="preserve"> </w:t>
      </w:r>
      <w:r w:rsidR="009E017A">
        <w:rPr>
          <w:rFonts w:ascii="Arial Narrow" w:hAnsi="Arial Narrow"/>
          <w:sz w:val="24"/>
          <w:szCs w:val="24"/>
        </w:rPr>
        <w:t xml:space="preserve">Se abroga la Ley de Protección de Datos Personales del Estado de Oaxaca publicada en el Periódico Oficial del Gobierno del Estado de Oaxaca el 23 de agosto de 2008. </w:t>
      </w:r>
    </w:p>
    <w:p w:rsidR="0086298D" w:rsidRPr="000E51FB" w:rsidRDefault="009C538E" w:rsidP="0086298D">
      <w:pPr>
        <w:pStyle w:val="artculado"/>
        <w:rPr>
          <w:rFonts w:ascii="Arial Narrow" w:hAnsi="Arial Narrow"/>
          <w:sz w:val="24"/>
          <w:szCs w:val="24"/>
        </w:rPr>
      </w:pPr>
      <w:r>
        <w:rPr>
          <w:rFonts w:ascii="Arial Narrow" w:hAnsi="Arial Narrow"/>
          <w:b/>
          <w:sz w:val="24"/>
          <w:szCs w:val="24"/>
        </w:rPr>
        <w:t>CUARTO</w:t>
      </w:r>
      <w:r w:rsidR="0086298D" w:rsidRPr="000E51FB">
        <w:rPr>
          <w:rFonts w:ascii="Arial Narrow" w:hAnsi="Arial Narrow"/>
          <w:b/>
          <w:sz w:val="24"/>
          <w:szCs w:val="24"/>
        </w:rPr>
        <w:t>.</w:t>
      </w:r>
      <w:r w:rsidR="0086298D" w:rsidRPr="000E51FB">
        <w:rPr>
          <w:rFonts w:ascii="Arial Narrow" w:hAnsi="Arial Narrow"/>
          <w:sz w:val="24"/>
          <w:szCs w:val="24"/>
        </w:rPr>
        <w:t xml:space="preserve"> Se derogan todas aquellas disposiciones en materia de protección de datos personales en posesión de los sujetos obligados en el ámbito estatal, de carácter estatal y municipal, que contravengan lo dispuesto por la presente Ley.</w:t>
      </w:r>
    </w:p>
    <w:p w:rsidR="0086298D" w:rsidRPr="000E51FB" w:rsidRDefault="009C538E" w:rsidP="0086298D">
      <w:pPr>
        <w:pStyle w:val="artculado"/>
        <w:rPr>
          <w:rFonts w:ascii="Arial Narrow" w:hAnsi="Arial Narrow"/>
          <w:sz w:val="24"/>
          <w:szCs w:val="24"/>
        </w:rPr>
      </w:pPr>
      <w:r>
        <w:rPr>
          <w:rFonts w:ascii="Arial Narrow" w:hAnsi="Arial Narrow"/>
          <w:b/>
          <w:sz w:val="24"/>
          <w:szCs w:val="24"/>
        </w:rPr>
        <w:t>QUINTO</w:t>
      </w:r>
      <w:r w:rsidR="0086298D" w:rsidRPr="000E51FB">
        <w:rPr>
          <w:rFonts w:ascii="Arial Narrow" w:hAnsi="Arial Narrow"/>
          <w:b/>
          <w:sz w:val="24"/>
          <w:szCs w:val="24"/>
        </w:rPr>
        <w:t>.</w:t>
      </w:r>
      <w:r w:rsidR="0086298D" w:rsidRPr="000E51FB">
        <w:rPr>
          <w:rFonts w:ascii="Arial Narrow" w:hAnsi="Arial Narrow"/>
          <w:sz w:val="24"/>
          <w:szCs w:val="24"/>
        </w:rPr>
        <w:t xml:space="preserve"> El Instituto deberá emitir los Lineamientos a que se refiere la presente Ley, y publicarlos en el Periódic</w:t>
      </w:r>
      <w:r w:rsidR="00E2545E" w:rsidRPr="000E51FB">
        <w:rPr>
          <w:rFonts w:ascii="Arial Narrow" w:hAnsi="Arial Narrow"/>
          <w:sz w:val="24"/>
          <w:szCs w:val="24"/>
        </w:rPr>
        <w:t>o Oficial del Gobierno del Estado</w:t>
      </w:r>
      <w:r w:rsidR="00CA0B05">
        <w:rPr>
          <w:rFonts w:ascii="Arial Narrow" w:hAnsi="Arial Narrow"/>
          <w:sz w:val="24"/>
          <w:szCs w:val="24"/>
        </w:rPr>
        <w:t xml:space="preserve"> de Oaxaca, a más tardar dentro de los 180 días</w:t>
      </w:r>
      <w:r w:rsidR="0086298D" w:rsidRPr="000E51FB">
        <w:rPr>
          <w:rFonts w:ascii="Arial Narrow" w:hAnsi="Arial Narrow"/>
          <w:sz w:val="24"/>
          <w:szCs w:val="24"/>
        </w:rPr>
        <w:t xml:space="preserve"> </w:t>
      </w:r>
      <w:r w:rsidR="00CA0B05">
        <w:rPr>
          <w:rFonts w:ascii="Arial Narrow" w:hAnsi="Arial Narrow"/>
          <w:sz w:val="24"/>
          <w:szCs w:val="24"/>
        </w:rPr>
        <w:t xml:space="preserve">siguientes </w:t>
      </w:r>
      <w:r w:rsidR="0086298D" w:rsidRPr="000E51FB">
        <w:rPr>
          <w:rFonts w:ascii="Arial Narrow" w:hAnsi="Arial Narrow"/>
          <w:sz w:val="24"/>
          <w:szCs w:val="24"/>
        </w:rPr>
        <w:t>a la entrada en vigor del presente Decreto.</w:t>
      </w:r>
    </w:p>
    <w:p w:rsidR="0086298D" w:rsidRPr="000E51FB" w:rsidRDefault="009C538E" w:rsidP="0086298D">
      <w:pPr>
        <w:pStyle w:val="artculado"/>
        <w:rPr>
          <w:rFonts w:ascii="Arial Narrow" w:hAnsi="Arial Narrow"/>
          <w:sz w:val="24"/>
          <w:szCs w:val="24"/>
        </w:rPr>
      </w:pPr>
      <w:r>
        <w:rPr>
          <w:rFonts w:ascii="Arial Narrow" w:hAnsi="Arial Narrow"/>
          <w:b/>
          <w:sz w:val="24"/>
          <w:szCs w:val="24"/>
        </w:rPr>
        <w:t>SEXTO</w:t>
      </w:r>
      <w:r w:rsidR="0086298D" w:rsidRPr="000E51FB">
        <w:rPr>
          <w:rFonts w:ascii="Arial Narrow" w:hAnsi="Arial Narrow"/>
          <w:b/>
          <w:sz w:val="24"/>
          <w:szCs w:val="24"/>
        </w:rPr>
        <w:t xml:space="preserve">. </w:t>
      </w:r>
      <w:r w:rsidR="0086298D" w:rsidRPr="000E51FB">
        <w:rPr>
          <w:rFonts w:ascii="Arial Narrow" w:hAnsi="Arial Narrow"/>
          <w:sz w:val="24"/>
          <w:szCs w:val="24"/>
        </w:rPr>
        <w:t xml:space="preserve">Los sujetos obligados como responsables, deberán </w:t>
      </w:r>
      <w:r w:rsidR="00CA0B05">
        <w:rPr>
          <w:rFonts w:ascii="Arial Narrow" w:hAnsi="Arial Narrow"/>
          <w:sz w:val="24"/>
          <w:szCs w:val="24"/>
        </w:rPr>
        <w:t>adecuar</w:t>
      </w:r>
      <w:r w:rsidR="0086298D" w:rsidRPr="000E51FB">
        <w:rPr>
          <w:rFonts w:ascii="Arial Narrow" w:hAnsi="Arial Narrow"/>
          <w:sz w:val="24"/>
          <w:szCs w:val="24"/>
        </w:rPr>
        <w:t xml:space="preserve"> su normatividad interna a más tardar de</w:t>
      </w:r>
      <w:r w:rsidR="00CA0B05">
        <w:rPr>
          <w:rFonts w:ascii="Arial Narrow" w:hAnsi="Arial Narrow"/>
          <w:sz w:val="24"/>
          <w:szCs w:val="24"/>
        </w:rPr>
        <w:t>ntro de los doce</w:t>
      </w:r>
      <w:r w:rsidR="0086298D" w:rsidRPr="000E51FB">
        <w:rPr>
          <w:rFonts w:ascii="Arial Narrow" w:hAnsi="Arial Narrow"/>
          <w:sz w:val="24"/>
          <w:szCs w:val="24"/>
        </w:rPr>
        <w:t xml:space="preserve"> meses siguientes a la entrada en vigor de la presente Ley, sin detrimento del cumplimiento que para tales efectos establezca la Ley General.</w:t>
      </w:r>
    </w:p>
    <w:sectPr w:rsidR="0086298D" w:rsidRPr="000E51FB" w:rsidSect="00D420FE">
      <w:headerReference w:type="default" r:id="rId10"/>
      <w:footerReference w:type="default" r:id="rId11"/>
      <w:pgSz w:w="12240" w:h="15840"/>
      <w:pgMar w:top="2126"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24E" w:rsidRDefault="00A1124E" w:rsidP="005821F7">
      <w:r>
        <w:separator/>
      </w:r>
    </w:p>
  </w:endnote>
  <w:endnote w:type="continuationSeparator" w:id="0">
    <w:p w:rsidR="00A1124E" w:rsidRDefault="00A1124E" w:rsidP="0058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076551"/>
      <w:docPartObj>
        <w:docPartGallery w:val="Page Numbers (Bottom of Page)"/>
        <w:docPartUnique/>
      </w:docPartObj>
    </w:sdtPr>
    <w:sdtEndPr>
      <w:rPr>
        <w:color w:val="FFFFFF" w:themeColor="background1"/>
        <w:sz w:val="24"/>
      </w:rPr>
    </w:sdtEndPr>
    <w:sdtContent>
      <w:p w:rsidR="00720429" w:rsidRPr="007E6752" w:rsidRDefault="00720429">
        <w:pPr>
          <w:pStyle w:val="Piedepgina"/>
          <w:jc w:val="right"/>
          <w:rPr>
            <w:color w:val="FFFFFF" w:themeColor="background1"/>
            <w:sz w:val="24"/>
          </w:rPr>
        </w:pPr>
        <w:r w:rsidRPr="007E6752">
          <w:rPr>
            <w:noProof/>
            <w:color w:val="FFFFFF" w:themeColor="background1"/>
            <w:sz w:val="24"/>
            <w:lang w:eastAsia="es-MX"/>
          </w:rPr>
          <mc:AlternateContent>
            <mc:Choice Requires="wps">
              <w:drawing>
                <wp:anchor distT="0" distB="0" distL="114300" distR="114300" simplePos="0" relativeHeight="251666431" behindDoc="1" locked="0" layoutInCell="1" allowOverlap="1" wp14:anchorId="698ECF5C" wp14:editId="26B5EA6B">
                  <wp:simplePos x="0" y="0"/>
                  <wp:positionH relativeFrom="column">
                    <wp:posOffset>4958355</wp:posOffset>
                  </wp:positionH>
                  <wp:positionV relativeFrom="paragraph">
                    <wp:posOffset>-149993</wp:posOffset>
                  </wp:positionV>
                  <wp:extent cx="723331" cy="491320"/>
                  <wp:effectExtent l="0" t="0" r="19685" b="23495"/>
                  <wp:wrapNone/>
                  <wp:docPr id="7" name="7 Rectángulo"/>
                  <wp:cNvGraphicFramePr/>
                  <a:graphic xmlns:a="http://schemas.openxmlformats.org/drawingml/2006/main">
                    <a:graphicData uri="http://schemas.microsoft.com/office/word/2010/wordprocessingShape">
                      <wps:wsp>
                        <wps:cNvSpPr/>
                        <wps:spPr>
                          <a:xfrm>
                            <a:off x="0" y="0"/>
                            <a:ext cx="723331" cy="491320"/>
                          </a:xfrm>
                          <a:prstGeom prst="rect">
                            <a:avLst/>
                          </a:prstGeom>
                          <a:solidFill>
                            <a:srgbClr val="008080"/>
                          </a:solid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7 Rectángulo" o:spid="_x0000_s1026" style="position:absolute;margin-left:390.4pt;margin-top:-11.8pt;width:56.95pt;height:38.7pt;z-index:-2516500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" fillcolor="teal" strokecolor="teal" strokeweight="1pt"/>
              </w:pict>
            </mc:Fallback>
          </mc:AlternateContent>
        </w:r>
        <w:r w:rsidRPr="007E6752">
          <w:rPr>
            <w:color w:val="FFFFFF" w:themeColor="background1"/>
            <w:sz w:val="24"/>
          </w:rPr>
          <w:fldChar w:fldCharType="begin"/>
        </w:r>
        <w:r w:rsidRPr="007E6752">
          <w:rPr>
            <w:color w:val="FFFFFF" w:themeColor="background1"/>
            <w:sz w:val="24"/>
          </w:rPr>
          <w:instrText>PAGE   \* MERGEFORMAT</w:instrText>
        </w:r>
        <w:r w:rsidRPr="007E6752">
          <w:rPr>
            <w:color w:val="FFFFFF" w:themeColor="background1"/>
            <w:sz w:val="24"/>
          </w:rPr>
          <w:fldChar w:fldCharType="separate"/>
        </w:r>
        <w:r w:rsidR="00EB6CDD" w:rsidRPr="00EB6CDD">
          <w:rPr>
            <w:noProof/>
            <w:color w:val="FFFFFF" w:themeColor="background1"/>
            <w:sz w:val="24"/>
            <w:lang w:val="es-ES"/>
          </w:rPr>
          <w:t>4</w:t>
        </w:r>
        <w:r w:rsidRPr="007E6752">
          <w:rPr>
            <w:color w:val="FFFFFF" w:themeColor="background1"/>
            <w:sz w:val="24"/>
          </w:rPr>
          <w:fldChar w:fldCharType="end"/>
        </w:r>
      </w:p>
    </w:sdtContent>
  </w:sdt>
  <w:p w:rsidR="00720429" w:rsidRDefault="007204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24E" w:rsidRDefault="00A1124E" w:rsidP="005821F7">
      <w:r>
        <w:separator/>
      </w:r>
    </w:p>
  </w:footnote>
  <w:footnote w:type="continuationSeparator" w:id="0">
    <w:p w:rsidR="00A1124E" w:rsidRDefault="00A1124E" w:rsidP="005821F7">
      <w:r>
        <w:continuationSeparator/>
      </w:r>
    </w:p>
  </w:footnote>
  <w:footnote w:id="1">
    <w:p w:rsidR="00720429" w:rsidRPr="00F33F26" w:rsidRDefault="00720429" w:rsidP="00C7250B">
      <w:pPr>
        <w:pStyle w:val="Textonotapie"/>
      </w:pPr>
      <w:r>
        <w:rPr>
          <w:rStyle w:val="Refdenotaalpie"/>
        </w:rPr>
        <w:footnoteRef/>
      </w:r>
      <w:r>
        <w:t xml:space="preserve"> </w:t>
      </w:r>
      <w:r>
        <w:rPr>
          <w:i/>
        </w:rPr>
        <w:t xml:space="preserve">Ley General de Protección de Datos Personales en Posesión de Sujetos Obligados, </w:t>
      </w:r>
      <w:r>
        <w:t xml:space="preserve">DOF, 26 de enero de 2017, disponible en </w:t>
      </w:r>
      <w:hyperlink r:id="rId1" w:history="1">
        <w:r w:rsidRPr="00311E28">
          <w:rPr>
            <w:rStyle w:val="Hipervnculo"/>
          </w:rPr>
          <w:t>http://www.dof.gob.mx/nota_detalle.php?codigo=5469949&amp;fecha=26/01/2017</w:t>
        </w:r>
      </w:hyperlink>
      <w:r>
        <w:t xml:space="preserve"> </w:t>
      </w:r>
    </w:p>
  </w:footnote>
  <w:footnote w:id="2">
    <w:p w:rsidR="00720429" w:rsidRPr="00A66370" w:rsidRDefault="00720429" w:rsidP="00C7250B">
      <w:pPr>
        <w:pStyle w:val="Textonotapie"/>
        <w:rPr>
          <w:i/>
        </w:rPr>
      </w:pPr>
      <w:r>
        <w:rPr>
          <w:rStyle w:val="Refdenotaalpie"/>
        </w:rPr>
        <w:footnoteRef/>
      </w:r>
      <w:r>
        <w:t xml:space="preserve"> Concepto citado en </w:t>
      </w:r>
      <w:r>
        <w:rPr>
          <w:i/>
        </w:rPr>
        <w:t xml:space="preserve">Iniciativa con proyecto de Decreto por la que se expide la Ley General de Protección de  Datos Personales en el Senado de la República, </w:t>
      </w:r>
      <w:r>
        <w:t xml:space="preserve">disponible en </w:t>
      </w:r>
      <w:hyperlink r:id="rId2" w:history="1">
        <w:r w:rsidRPr="00311E28">
          <w:rPr>
            <w:rStyle w:val="Hipervnculo"/>
          </w:rPr>
          <w:t>http://www.senado.gob.mx/comisiones/gobernacion/docs/proteccion_datos/Iniciativa.pdf</w:t>
        </w:r>
      </w:hyperlink>
      <w:r>
        <w:t xml:space="preserve"> </w:t>
      </w:r>
      <w:r>
        <w:rPr>
          <w:i/>
        </w:rPr>
        <w:t xml:space="preserve"> </w:t>
      </w:r>
    </w:p>
  </w:footnote>
  <w:footnote w:id="3">
    <w:p w:rsidR="00720429" w:rsidRPr="00831E35" w:rsidRDefault="00720429" w:rsidP="00C7250B">
      <w:pPr>
        <w:pStyle w:val="Textonotapie"/>
      </w:pPr>
      <w:r>
        <w:rPr>
          <w:rStyle w:val="Refdenotaalpie"/>
        </w:rPr>
        <w:footnoteRef/>
      </w:r>
      <w:r>
        <w:t xml:space="preserve"> </w:t>
      </w:r>
      <w:r>
        <w:rPr>
          <w:i/>
        </w:rPr>
        <w:t xml:space="preserve">Diario Oficial de la Federación, 01 de junio de 2009, </w:t>
      </w:r>
      <w:r>
        <w:t xml:space="preserve">disponible en </w:t>
      </w:r>
      <w:hyperlink r:id="rId3" w:history="1">
        <w:r w:rsidRPr="000D367F">
          <w:rPr>
            <w:rStyle w:val="Hipervnculo"/>
          </w:rPr>
          <w:t>http://www.dof.gob.mx/nota_detalle.php?codigo=5092143&amp;fecha=01/06/2009</w:t>
        </w:r>
      </w:hyperlink>
      <w:r>
        <w:t xml:space="preserve"> </w:t>
      </w:r>
    </w:p>
  </w:footnote>
  <w:footnote w:id="4">
    <w:p w:rsidR="00720429" w:rsidRPr="00B25ED0" w:rsidRDefault="00720429" w:rsidP="00C7250B">
      <w:pPr>
        <w:pStyle w:val="Textonotapie"/>
      </w:pPr>
      <w:r>
        <w:rPr>
          <w:rStyle w:val="Refdenotaalpie"/>
        </w:rPr>
        <w:footnoteRef/>
      </w:r>
      <w:r>
        <w:t xml:space="preserve"> </w:t>
      </w:r>
      <w:r>
        <w:rPr>
          <w:i/>
        </w:rPr>
        <w:t xml:space="preserve">Diario Oficial de la Federación, 05 de julio de 2010, disponible en </w:t>
      </w:r>
      <w:hyperlink r:id="rId4" w:history="1">
        <w:r w:rsidRPr="000D367F">
          <w:rPr>
            <w:rStyle w:val="Hipervnculo"/>
            <w:i/>
          </w:rPr>
          <w:t>http://www.dof.gob.mx/nota_detalle.php?codigo=5150631&amp;fecha=05/07/2010</w:t>
        </w:r>
      </w:hyperlink>
      <w:r>
        <w:rPr>
          <w:i/>
        </w:rPr>
        <w:t xml:space="preserve"> </w:t>
      </w:r>
    </w:p>
  </w:footnote>
  <w:footnote w:id="5">
    <w:p w:rsidR="00720429" w:rsidRPr="00B07C4D" w:rsidRDefault="00720429" w:rsidP="00C7250B">
      <w:pPr>
        <w:pStyle w:val="Textonotapie"/>
      </w:pPr>
      <w:r>
        <w:rPr>
          <w:rStyle w:val="Refdenotaalpie"/>
        </w:rPr>
        <w:footnoteRef/>
      </w:r>
      <w:r>
        <w:t xml:space="preserve"> </w:t>
      </w:r>
      <w:r>
        <w:rPr>
          <w:i/>
        </w:rPr>
        <w:t xml:space="preserve">Diario Oficial de la Federación, </w:t>
      </w:r>
      <w:r>
        <w:t xml:space="preserve">publicado el 7 de febrero de 2014, disponible en </w:t>
      </w:r>
      <w:hyperlink r:id="rId5" w:history="1">
        <w:r w:rsidRPr="000D367F">
          <w:rPr>
            <w:rStyle w:val="Hipervnculo"/>
          </w:rPr>
          <w:t>http://www.dof.gob.mx/nota_detalle.php?codigo=5332003&amp;fecha=07/02/2014</w:t>
        </w:r>
      </w:hyperlink>
      <w:r>
        <w:t xml:space="preserve"> </w:t>
      </w:r>
    </w:p>
  </w:footnote>
  <w:footnote w:id="6">
    <w:p w:rsidR="00720429" w:rsidRDefault="00720429" w:rsidP="00C7250B">
      <w:pPr>
        <w:pStyle w:val="Textonotapie"/>
      </w:pPr>
      <w:r>
        <w:rPr>
          <w:rStyle w:val="Refdenotaalpie"/>
        </w:rPr>
        <w:footnoteRef/>
      </w:r>
      <w:r>
        <w:t xml:space="preserve"> Constitución Política del Estado Libre y Soberano de Oaxaca, disponible en </w:t>
      </w:r>
      <w:hyperlink r:id="rId6" w:history="1">
        <w:r w:rsidRPr="000D367F">
          <w:rPr>
            <w:rStyle w:val="Hipervnculo"/>
          </w:rPr>
          <w:t>http://www.congresooaxaca.gob.mx/legislatura/legislacion/leyes/001R.pdf</w:t>
        </w:r>
      </w:hyperlink>
      <w:r>
        <w:t xml:space="preserve"> </w:t>
      </w:r>
    </w:p>
  </w:footnote>
  <w:footnote w:id="7">
    <w:p w:rsidR="00720429" w:rsidRPr="00EB42F8" w:rsidRDefault="00720429">
      <w:pPr>
        <w:pStyle w:val="Textonotapie"/>
      </w:pPr>
      <w:r>
        <w:rPr>
          <w:rStyle w:val="Refdenotaalpie"/>
        </w:rPr>
        <w:footnoteRef/>
      </w:r>
      <w:r>
        <w:t xml:space="preserve"> Ley de Transparencia y Acceso a la Información Pública para el Estado de Oaxaca, disponible en </w:t>
      </w:r>
      <w:hyperlink r:id="rId7" w:history="1">
        <w:r w:rsidRPr="00A36A90">
          <w:rPr>
            <w:rStyle w:val="Hipervnculo"/>
          </w:rPr>
          <w:t>http://iaipoaxaca.org.mx/site/descargas/transparencia/ii/marco_normativo_estatal/LTAIP_Oaxaca.pdf</w:t>
        </w:r>
      </w:hyperlink>
      <w:r>
        <w:t xml:space="preserve"> </w:t>
      </w:r>
    </w:p>
  </w:footnote>
  <w:footnote w:id="8">
    <w:p w:rsidR="00720429" w:rsidRDefault="00720429" w:rsidP="00C7250B">
      <w:pPr>
        <w:pStyle w:val="Textonotapie"/>
      </w:pPr>
      <w:r>
        <w:rPr>
          <w:rStyle w:val="Refdenotaalpie"/>
        </w:rPr>
        <w:footnoteRef/>
      </w:r>
      <w:r>
        <w:t xml:space="preserve"> Exposición de motivos de la Propuesta de Ley General de Protección de Datos Personales en Posesión de Sujetos Obligados, IFAI, 2015, disponible en </w:t>
      </w:r>
      <w:hyperlink r:id="rId8" w:history="1">
        <w:r w:rsidRPr="000D367F">
          <w:rPr>
            <w:rStyle w:val="Hipervnculo"/>
          </w:rPr>
          <w:t>http://inicio.ifai.org.mx/nuevo/Propuesta%20de%20Ley%20General%20de%20PD%20PDF.pdf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single" w:sz="4" w:space="0" w:color="008080"/>
        <w:right w:val="single" w:sz="4" w:space="0" w:color="008080"/>
        <w:insideH w:val="none" w:sz="0" w:space="0" w:color="auto"/>
        <w:insideV w:val="none" w:sz="0" w:space="0" w:color="auto"/>
      </w:tblBorders>
      <w:tblLook w:val="04A0" w:firstRow="1" w:lastRow="0" w:firstColumn="1" w:lastColumn="0" w:noHBand="0" w:noVBand="1"/>
    </w:tblPr>
    <w:tblGrid>
      <w:gridCol w:w="2241"/>
      <w:gridCol w:w="274"/>
      <w:gridCol w:w="284"/>
      <w:gridCol w:w="6168"/>
    </w:tblGrid>
    <w:tr w:rsidR="00720429" w:rsidTr="000561AB">
      <w:trPr>
        <w:trHeight w:val="549"/>
      </w:trPr>
      <w:tc>
        <w:tcPr>
          <w:tcW w:w="2241" w:type="dxa"/>
          <w:tcBorders>
            <w:bottom w:val="nil"/>
          </w:tcBorders>
        </w:tcPr>
        <w:p w:rsidR="00720429" w:rsidRDefault="00720429" w:rsidP="00691DB0">
          <w:pPr>
            <w:pStyle w:val="Encabezado"/>
            <w:rPr>
              <w:rFonts w:ascii="Arial Narrow" w:hAnsi="Arial Narrow"/>
              <w:sz w:val="24"/>
            </w:rPr>
          </w:pPr>
          <w:r w:rsidRPr="000E51FB">
            <w:rPr>
              <w:rFonts w:ascii="Arial Narrow" w:hAnsi="Arial Narrow"/>
              <w:noProof/>
              <w:sz w:val="24"/>
              <w:szCs w:val="24"/>
              <w:lang w:eastAsia="es-MX"/>
            </w:rPr>
            <w:drawing>
              <wp:anchor distT="0" distB="0" distL="114300" distR="114300" simplePos="0" relativeHeight="251667456" behindDoc="1" locked="0" layoutInCell="1" allowOverlap="1" wp14:anchorId="6DC9094E" wp14:editId="5476EF05">
                <wp:simplePos x="0" y="0"/>
                <wp:positionH relativeFrom="column">
                  <wp:posOffset>-97496</wp:posOffset>
                </wp:positionH>
                <wp:positionV relativeFrom="paragraph">
                  <wp:posOffset>-33958</wp:posOffset>
                </wp:positionV>
                <wp:extent cx="1132764" cy="49682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carta vertical.png"/>
                        <pic:cNvPicPr/>
                      </pic:nvPicPr>
                      <pic:blipFill rotWithShape="1">
                        <a:blip r:embed="rId1">
                          <a:extLst>
                            <a:ext uri="{28A0092B-C50C-407E-A947-70E740481C1C}">
                              <a14:useLocalDpi xmlns:a14="http://schemas.microsoft.com/office/drawing/2010/main" val="0"/>
                            </a:ext>
                          </a:extLst>
                        </a:blip>
                        <a:srcRect l="11131" t="14856" r="51884" b="5854"/>
                        <a:stretch/>
                      </pic:blipFill>
                      <pic:spPr bwMode="auto">
                        <a:xfrm rot="10800000" flipH="1" flipV="1">
                          <a:off x="0" y="0"/>
                          <a:ext cx="1132764" cy="496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74" w:type="dxa"/>
          <w:tcBorders>
            <w:bottom w:val="nil"/>
          </w:tcBorders>
          <w:shd w:val="clear" w:color="auto" w:fill="008080"/>
        </w:tcPr>
        <w:p w:rsidR="00720429" w:rsidRDefault="00720429" w:rsidP="00691DB0">
          <w:pPr>
            <w:pStyle w:val="Encabezado"/>
            <w:rPr>
              <w:rFonts w:ascii="Arial Narrow" w:hAnsi="Arial Narrow"/>
              <w:sz w:val="24"/>
            </w:rPr>
          </w:pPr>
        </w:p>
      </w:tc>
      <w:tc>
        <w:tcPr>
          <w:tcW w:w="284" w:type="dxa"/>
          <w:tcBorders>
            <w:bottom w:val="nil"/>
          </w:tcBorders>
        </w:tcPr>
        <w:p w:rsidR="00720429" w:rsidRPr="007E6752" w:rsidRDefault="00720429" w:rsidP="00691DB0">
          <w:pPr>
            <w:pStyle w:val="Encabezado"/>
            <w:rPr>
              <w:rFonts w:ascii="Arial Narrow" w:hAnsi="Arial Narrow"/>
              <w:b/>
              <w:sz w:val="24"/>
            </w:rPr>
          </w:pPr>
        </w:p>
      </w:tc>
      <w:tc>
        <w:tcPr>
          <w:tcW w:w="6168" w:type="dxa"/>
          <w:shd w:val="clear" w:color="auto" w:fill="008080"/>
        </w:tcPr>
        <w:p w:rsidR="00720429" w:rsidRPr="007E6752" w:rsidRDefault="00720429" w:rsidP="000561AB">
          <w:pPr>
            <w:pStyle w:val="Encabezado"/>
            <w:spacing w:before="60" w:after="60"/>
            <w:jc w:val="right"/>
            <w:rPr>
              <w:rFonts w:ascii="Arial Narrow" w:hAnsi="Arial Narrow"/>
              <w:b/>
              <w:color w:val="FFFFFF" w:themeColor="background1"/>
              <w:sz w:val="24"/>
            </w:rPr>
          </w:pPr>
          <w:r>
            <w:rPr>
              <w:rFonts w:ascii="Arial Narrow" w:hAnsi="Arial Narrow"/>
              <w:b/>
              <w:color w:val="FFFFFF" w:themeColor="background1"/>
              <w:sz w:val="24"/>
            </w:rPr>
            <w:t>Iniciativa con Proyecto de Decreto por la que se crea la</w:t>
          </w:r>
          <w:r w:rsidRPr="007E6752">
            <w:rPr>
              <w:rFonts w:ascii="Arial Narrow" w:hAnsi="Arial Narrow"/>
              <w:b/>
              <w:color w:val="FFFFFF" w:themeColor="background1"/>
              <w:sz w:val="24"/>
            </w:rPr>
            <w:t xml:space="preserve"> Ley de Protección de Datos Personales en Posesión de Sujetos Obligados del Estado de Oaxaca </w:t>
          </w:r>
        </w:p>
      </w:tc>
    </w:tr>
  </w:tbl>
  <w:p w:rsidR="00720429" w:rsidRDefault="00720429" w:rsidP="000561AB">
    <w:pPr>
      <w:pStyle w:val="Encabezado"/>
      <w:rPr>
        <w:rFonts w:ascii="Arial Narrow" w:hAnsi="Arial Narrow"/>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B5C"/>
    <w:multiLevelType w:val="hybridMultilevel"/>
    <w:tmpl w:val="7DC0A1DE"/>
    <w:lvl w:ilvl="0" w:tplc="080A0017">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nsid w:val="124D5625"/>
    <w:multiLevelType w:val="hybridMultilevel"/>
    <w:tmpl w:val="41163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4C21F1"/>
    <w:multiLevelType w:val="hybridMultilevel"/>
    <w:tmpl w:val="C2F24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89F45C7"/>
    <w:multiLevelType w:val="hybridMultilevel"/>
    <w:tmpl w:val="349EE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21A4A5E"/>
    <w:multiLevelType w:val="hybridMultilevel"/>
    <w:tmpl w:val="9CBA0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3B005B8"/>
    <w:multiLevelType w:val="hybridMultilevel"/>
    <w:tmpl w:val="641E70B8"/>
    <w:lvl w:ilvl="0" w:tplc="F964213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F7"/>
    <w:rsid w:val="00003614"/>
    <w:rsid w:val="0003009E"/>
    <w:rsid w:val="00050AF8"/>
    <w:rsid w:val="000561AB"/>
    <w:rsid w:val="00065EFD"/>
    <w:rsid w:val="00081E8F"/>
    <w:rsid w:val="000915F8"/>
    <w:rsid w:val="000D6382"/>
    <w:rsid w:val="000E51FB"/>
    <w:rsid w:val="000E6EDC"/>
    <w:rsid w:val="000E74B4"/>
    <w:rsid w:val="000F4391"/>
    <w:rsid w:val="00135E9C"/>
    <w:rsid w:val="00137E65"/>
    <w:rsid w:val="00150C72"/>
    <w:rsid w:val="00192EB4"/>
    <w:rsid w:val="001A4359"/>
    <w:rsid w:val="001A6EB8"/>
    <w:rsid w:val="001C535D"/>
    <w:rsid w:val="001E4880"/>
    <w:rsid w:val="001E6D9B"/>
    <w:rsid w:val="002129E9"/>
    <w:rsid w:val="002436BE"/>
    <w:rsid w:val="00244A40"/>
    <w:rsid w:val="00254223"/>
    <w:rsid w:val="00274CA0"/>
    <w:rsid w:val="00294D4E"/>
    <w:rsid w:val="002978A4"/>
    <w:rsid w:val="002A13D4"/>
    <w:rsid w:val="002E3152"/>
    <w:rsid w:val="00311C25"/>
    <w:rsid w:val="00313B3F"/>
    <w:rsid w:val="00337C53"/>
    <w:rsid w:val="00363368"/>
    <w:rsid w:val="00370676"/>
    <w:rsid w:val="00377A89"/>
    <w:rsid w:val="0038032E"/>
    <w:rsid w:val="003863DC"/>
    <w:rsid w:val="00386DB8"/>
    <w:rsid w:val="003A1568"/>
    <w:rsid w:val="003E2942"/>
    <w:rsid w:val="00443338"/>
    <w:rsid w:val="004442DE"/>
    <w:rsid w:val="0045658C"/>
    <w:rsid w:val="00470616"/>
    <w:rsid w:val="004A3F81"/>
    <w:rsid w:val="004A534C"/>
    <w:rsid w:val="004A7370"/>
    <w:rsid w:val="004B5C42"/>
    <w:rsid w:val="004B7E8E"/>
    <w:rsid w:val="004E10D2"/>
    <w:rsid w:val="004F4923"/>
    <w:rsid w:val="00514B67"/>
    <w:rsid w:val="005176D2"/>
    <w:rsid w:val="00532696"/>
    <w:rsid w:val="00542150"/>
    <w:rsid w:val="00542E04"/>
    <w:rsid w:val="00577BEC"/>
    <w:rsid w:val="005821F7"/>
    <w:rsid w:val="005B399D"/>
    <w:rsid w:val="005C73B8"/>
    <w:rsid w:val="005D7A52"/>
    <w:rsid w:val="005E28CF"/>
    <w:rsid w:val="005E342A"/>
    <w:rsid w:val="005E3687"/>
    <w:rsid w:val="005F6A49"/>
    <w:rsid w:val="00600194"/>
    <w:rsid w:val="006014CA"/>
    <w:rsid w:val="00613C2A"/>
    <w:rsid w:val="006152DF"/>
    <w:rsid w:val="0061601A"/>
    <w:rsid w:val="00634CAB"/>
    <w:rsid w:val="00654EF4"/>
    <w:rsid w:val="006832E8"/>
    <w:rsid w:val="00691DB0"/>
    <w:rsid w:val="006D1F24"/>
    <w:rsid w:val="007000D1"/>
    <w:rsid w:val="00720429"/>
    <w:rsid w:val="00723D36"/>
    <w:rsid w:val="007545CB"/>
    <w:rsid w:val="00772B8A"/>
    <w:rsid w:val="007B46D8"/>
    <w:rsid w:val="007D5675"/>
    <w:rsid w:val="007E0A5D"/>
    <w:rsid w:val="007E6752"/>
    <w:rsid w:val="007F33C8"/>
    <w:rsid w:val="007F3809"/>
    <w:rsid w:val="00853861"/>
    <w:rsid w:val="008570D4"/>
    <w:rsid w:val="0086298D"/>
    <w:rsid w:val="00871F18"/>
    <w:rsid w:val="0087244E"/>
    <w:rsid w:val="00890E65"/>
    <w:rsid w:val="008A73A5"/>
    <w:rsid w:val="008B287B"/>
    <w:rsid w:val="008B2AE6"/>
    <w:rsid w:val="008B3ABD"/>
    <w:rsid w:val="008B4C5F"/>
    <w:rsid w:val="008B6232"/>
    <w:rsid w:val="008C0C36"/>
    <w:rsid w:val="008C6DB8"/>
    <w:rsid w:val="008D095A"/>
    <w:rsid w:val="008E621E"/>
    <w:rsid w:val="00914E65"/>
    <w:rsid w:val="00931D48"/>
    <w:rsid w:val="009532A9"/>
    <w:rsid w:val="009643AD"/>
    <w:rsid w:val="00967418"/>
    <w:rsid w:val="00967B9A"/>
    <w:rsid w:val="00997CE4"/>
    <w:rsid w:val="009A0C39"/>
    <w:rsid w:val="009A0C93"/>
    <w:rsid w:val="009C538E"/>
    <w:rsid w:val="009E017A"/>
    <w:rsid w:val="00A1124E"/>
    <w:rsid w:val="00A11955"/>
    <w:rsid w:val="00A33196"/>
    <w:rsid w:val="00A4563F"/>
    <w:rsid w:val="00A60B32"/>
    <w:rsid w:val="00A60D00"/>
    <w:rsid w:val="00A624C4"/>
    <w:rsid w:val="00A744B3"/>
    <w:rsid w:val="00A74EE7"/>
    <w:rsid w:val="00A766DF"/>
    <w:rsid w:val="00A77D72"/>
    <w:rsid w:val="00A822BE"/>
    <w:rsid w:val="00AA4A89"/>
    <w:rsid w:val="00AF7BAC"/>
    <w:rsid w:val="00B06E4A"/>
    <w:rsid w:val="00B41FF6"/>
    <w:rsid w:val="00B4450C"/>
    <w:rsid w:val="00C104AB"/>
    <w:rsid w:val="00C1205C"/>
    <w:rsid w:val="00C17C4F"/>
    <w:rsid w:val="00C25F09"/>
    <w:rsid w:val="00C464BA"/>
    <w:rsid w:val="00C46FC3"/>
    <w:rsid w:val="00C524CD"/>
    <w:rsid w:val="00C663F7"/>
    <w:rsid w:val="00C700FC"/>
    <w:rsid w:val="00C7250B"/>
    <w:rsid w:val="00CA0B05"/>
    <w:rsid w:val="00CC788B"/>
    <w:rsid w:val="00D07FF5"/>
    <w:rsid w:val="00D35EAF"/>
    <w:rsid w:val="00D420FE"/>
    <w:rsid w:val="00D51BDA"/>
    <w:rsid w:val="00D75B41"/>
    <w:rsid w:val="00D91EFD"/>
    <w:rsid w:val="00DA36BA"/>
    <w:rsid w:val="00DB15CD"/>
    <w:rsid w:val="00DC3126"/>
    <w:rsid w:val="00DE1F6A"/>
    <w:rsid w:val="00DF4B42"/>
    <w:rsid w:val="00E02ADE"/>
    <w:rsid w:val="00E039E0"/>
    <w:rsid w:val="00E04A95"/>
    <w:rsid w:val="00E0611C"/>
    <w:rsid w:val="00E216B2"/>
    <w:rsid w:val="00E2545E"/>
    <w:rsid w:val="00E268FD"/>
    <w:rsid w:val="00E27D97"/>
    <w:rsid w:val="00E35111"/>
    <w:rsid w:val="00E53AAC"/>
    <w:rsid w:val="00E76C9E"/>
    <w:rsid w:val="00EA19A2"/>
    <w:rsid w:val="00EB42F8"/>
    <w:rsid w:val="00EB6CDD"/>
    <w:rsid w:val="00ED6D79"/>
    <w:rsid w:val="00F05542"/>
    <w:rsid w:val="00F47B2D"/>
    <w:rsid w:val="00F76968"/>
    <w:rsid w:val="00F81701"/>
    <w:rsid w:val="00F819C6"/>
    <w:rsid w:val="00FB7C3E"/>
    <w:rsid w:val="00FD31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5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1F7"/>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5821F7"/>
  </w:style>
  <w:style w:type="paragraph" w:styleId="Piedepgina">
    <w:name w:val="footer"/>
    <w:basedOn w:val="Normal"/>
    <w:link w:val="PiedepginaCar"/>
    <w:uiPriority w:val="99"/>
    <w:unhideWhenUsed/>
    <w:rsid w:val="005821F7"/>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5821F7"/>
  </w:style>
  <w:style w:type="paragraph" w:styleId="Textodeglobo">
    <w:name w:val="Balloon Text"/>
    <w:basedOn w:val="Normal"/>
    <w:link w:val="TextodegloboCar"/>
    <w:uiPriority w:val="99"/>
    <w:semiHidden/>
    <w:unhideWhenUsed/>
    <w:rsid w:val="005821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1F7"/>
    <w:rPr>
      <w:rFonts w:ascii="Segoe UI" w:hAnsi="Segoe UI" w:cs="Segoe UI"/>
      <w:sz w:val="18"/>
      <w:szCs w:val="18"/>
    </w:rPr>
  </w:style>
  <w:style w:type="paragraph" w:customStyle="1" w:styleId="Titulado">
    <w:name w:val="Titulado"/>
    <w:basedOn w:val="Normal"/>
    <w:next w:val="Normal"/>
    <w:qFormat/>
    <w:rsid w:val="0086298D"/>
    <w:pPr>
      <w:spacing w:before="360" w:after="360"/>
      <w:jc w:val="center"/>
      <w:outlineLvl w:val="0"/>
    </w:pPr>
    <w:rPr>
      <w:rFonts w:ascii="Arial" w:eastAsiaTheme="minorHAnsi" w:hAnsi="Arial"/>
      <w:b/>
      <w:sz w:val="20"/>
      <w:szCs w:val="20"/>
      <w:lang w:val="es-MX" w:eastAsia="es-MX"/>
    </w:rPr>
  </w:style>
  <w:style w:type="paragraph" w:customStyle="1" w:styleId="Captulado">
    <w:name w:val="Capítulado"/>
    <w:basedOn w:val="Normal"/>
    <w:next w:val="Normal"/>
    <w:qFormat/>
    <w:rsid w:val="0086298D"/>
    <w:pPr>
      <w:spacing w:before="240" w:after="240"/>
      <w:jc w:val="center"/>
      <w:outlineLvl w:val="1"/>
    </w:pPr>
    <w:rPr>
      <w:rFonts w:ascii="Arial" w:eastAsiaTheme="minorHAnsi" w:hAnsi="Arial"/>
      <w:b/>
      <w:sz w:val="20"/>
      <w:szCs w:val="20"/>
      <w:lang w:val="es-MX" w:eastAsia="es-MX"/>
    </w:rPr>
  </w:style>
  <w:style w:type="paragraph" w:customStyle="1" w:styleId="artculado">
    <w:name w:val="artículado"/>
    <w:basedOn w:val="Normal"/>
    <w:next w:val="Normal"/>
    <w:qFormat/>
    <w:rsid w:val="0086298D"/>
    <w:pPr>
      <w:spacing w:before="240" w:after="120"/>
      <w:jc w:val="both"/>
      <w:outlineLvl w:val="3"/>
    </w:pPr>
    <w:rPr>
      <w:rFonts w:ascii="Arial" w:eastAsiaTheme="minorHAnsi" w:hAnsi="Arial"/>
      <w:sz w:val="20"/>
      <w:szCs w:val="22"/>
      <w:lang w:val="es-MX" w:eastAsia="es-MX"/>
    </w:rPr>
  </w:style>
  <w:style w:type="paragraph" w:customStyle="1" w:styleId="fraccionado">
    <w:name w:val="fraccionado"/>
    <w:basedOn w:val="Normal"/>
    <w:next w:val="Normal"/>
    <w:qFormat/>
    <w:rsid w:val="0086298D"/>
    <w:pPr>
      <w:spacing w:before="120" w:after="120"/>
      <w:ind w:left="709"/>
      <w:jc w:val="both"/>
      <w:outlineLvl w:val="4"/>
    </w:pPr>
    <w:rPr>
      <w:rFonts w:ascii="Arial" w:eastAsiaTheme="minorHAnsi" w:hAnsi="Arial"/>
      <w:sz w:val="20"/>
      <w:szCs w:val="22"/>
      <w:lang w:val="es-MX" w:eastAsia="es-MX"/>
    </w:rPr>
  </w:style>
  <w:style w:type="paragraph" w:customStyle="1" w:styleId="incisos">
    <w:name w:val="incisos"/>
    <w:basedOn w:val="Normal"/>
    <w:next w:val="Normal"/>
    <w:qFormat/>
    <w:rsid w:val="0086298D"/>
    <w:pPr>
      <w:spacing w:before="120" w:after="120"/>
      <w:ind w:left="1418"/>
      <w:jc w:val="both"/>
      <w:outlineLvl w:val="5"/>
    </w:pPr>
    <w:rPr>
      <w:rFonts w:ascii="Arial" w:eastAsiaTheme="minorHAnsi" w:hAnsi="Arial"/>
      <w:sz w:val="20"/>
      <w:szCs w:val="22"/>
      <w:lang w:val="es-MX" w:eastAsia="es-MX"/>
    </w:rPr>
  </w:style>
  <w:style w:type="paragraph" w:customStyle="1" w:styleId="parrafoindepn">
    <w:name w:val="parrafo indepn"/>
    <w:basedOn w:val="NormalWeb"/>
    <w:qFormat/>
    <w:rsid w:val="0086298D"/>
    <w:pPr>
      <w:spacing w:before="120" w:after="120"/>
      <w:jc w:val="both"/>
    </w:pPr>
    <w:rPr>
      <w:rFonts w:ascii="Arial" w:eastAsia="Times New Roman" w:hAnsi="Arial" w:cs="Arial"/>
      <w:bCs/>
      <w:sz w:val="20"/>
      <w:szCs w:val="20"/>
      <w:lang w:eastAsia="es-ES"/>
    </w:rPr>
  </w:style>
  <w:style w:type="paragraph" w:styleId="NormalWeb">
    <w:name w:val="Normal (Web)"/>
    <w:basedOn w:val="Normal"/>
    <w:uiPriority w:val="99"/>
    <w:semiHidden/>
    <w:unhideWhenUsed/>
    <w:rsid w:val="0086298D"/>
    <w:rPr>
      <w:rFonts w:ascii="Times New Roman" w:hAnsi="Times New Roman" w:cs="Times New Roman"/>
    </w:rPr>
  </w:style>
  <w:style w:type="table" w:styleId="Tablaconcuadrcula">
    <w:name w:val="Table Grid"/>
    <w:basedOn w:val="Tablanormal"/>
    <w:uiPriority w:val="39"/>
    <w:rsid w:val="00691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7250B"/>
    <w:rPr>
      <w:rFonts w:eastAsiaTheme="minorHAnsi"/>
      <w:sz w:val="20"/>
      <w:szCs w:val="20"/>
      <w:lang w:val="es-MX"/>
    </w:rPr>
  </w:style>
  <w:style w:type="character" w:customStyle="1" w:styleId="TextonotapieCar">
    <w:name w:val="Texto nota pie Car"/>
    <w:basedOn w:val="Fuentedeprrafopredeter"/>
    <w:link w:val="Textonotapie"/>
    <w:uiPriority w:val="99"/>
    <w:semiHidden/>
    <w:rsid w:val="00C7250B"/>
    <w:rPr>
      <w:sz w:val="20"/>
      <w:szCs w:val="20"/>
    </w:rPr>
  </w:style>
  <w:style w:type="character" w:styleId="Refdenotaalpie">
    <w:name w:val="footnote reference"/>
    <w:basedOn w:val="Fuentedeprrafopredeter"/>
    <w:uiPriority w:val="99"/>
    <w:semiHidden/>
    <w:unhideWhenUsed/>
    <w:rsid w:val="00C7250B"/>
    <w:rPr>
      <w:vertAlign w:val="superscript"/>
    </w:rPr>
  </w:style>
  <w:style w:type="character" w:styleId="Hipervnculo">
    <w:name w:val="Hyperlink"/>
    <w:basedOn w:val="Fuentedeprrafopredeter"/>
    <w:uiPriority w:val="99"/>
    <w:unhideWhenUsed/>
    <w:rsid w:val="00C7250B"/>
    <w:rPr>
      <w:color w:val="0563C1" w:themeColor="hyperlink"/>
      <w:u w:val="single"/>
    </w:rPr>
  </w:style>
  <w:style w:type="paragraph" w:styleId="Prrafodelista">
    <w:name w:val="List Paragraph"/>
    <w:basedOn w:val="Normal"/>
    <w:uiPriority w:val="34"/>
    <w:qFormat/>
    <w:rsid w:val="00C7250B"/>
    <w:pPr>
      <w:spacing w:after="200" w:line="276" w:lineRule="auto"/>
      <w:ind w:left="720"/>
      <w:contextualSpacing/>
    </w:pPr>
    <w:rPr>
      <w:rFonts w:eastAsiaTheme="minorHAnsi"/>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5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1F7"/>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5821F7"/>
  </w:style>
  <w:style w:type="paragraph" w:styleId="Piedepgina">
    <w:name w:val="footer"/>
    <w:basedOn w:val="Normal"/>
    <w:link w:val="PiedepginaCar"/>
    <w:uiPriority w:val="99"/>
    <w:unhideWhenUsed/>
    <w:rsid w:val="005821F7"/>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5821F7"/>
  </w:style>
  <w:style w:type="paragraph" w:styleId="Textodeglobo">
    <w:name w:val="Balloon Text"/>
    <w:basedOn w:val="Normal"/>
    <w:link w:val="TextodegloboCar"/>
    <w:uiPriority w:val="99"/>
    <w:semiHidden/>
    <w:unhideWhenUsed/>
    <w:rsid w:val="005821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1F7"/>
    <w:rPr>
      <w:rFonts w:ascii="Segoe UI" w:hAnsi="Segoe UI" w:cs="Segoe UI"/>
      <w:sz w:val="18"/>
      <w:szCs w:val="18"/>
    </w:rPr>
  </w:style>
  <w:style w:type="paragraph" w:customStyle="1" w:styleId="Titulado">
    <w:name w:val="Titulado"/>
    <w:basedOn w:val="Normal"/>
    <w:next w:val="Normal"/>
    <w:qFormat/>
    <w:rsid w:val="0086298D"/>
    <w:pPr>
      <w:spacing w:before="360" w:after="360"/>
      <w:jc w:val="center"/>
      <w:outlineLvl w:val="0"/>
    </w:pPr>
    <w:rPr>
      <w:rFonts w:ascii="Arial" w:eastAsiaTheme="minorHAnsi" w:hAnsi="Arial"/>
      <w:b/>
      <w:sz w:val="20"/>
      <w:szCs w:val="20"/>
      <w:lang w:val="es-MX" w:eastAsia="es-MX"/>
    </w:rPr>
  </w:style>
  <w:style w:type="paragraph" w:customStyle="1" w:styleId="Captulado">
    <w:name w:val="Capítulado"/>
    <w:basedOn w:val="Normal"/>
    <w:next w:val="Normal"/>
    <w:qFormat/>
    <w:rsid w:val="0086298D"/>
    <w:pPr>
      <w:spacing w:before="240" w:after="240"/>
      <w:jc w:val="center"/>
      <w:outlineLvl w:val="1"/>
    </w:pPr>
    <w:rPr>
      <w:rFonts w:ascii="Arial" w:eastAsiaTheme="minorHAnsi" w:hAnsi="Arial"/>
      <w:b/>
      <w:sz w:val="20"/>
      <w:szCs w:val="20"/>
      <w:lang w:val="es-MX" w:eastAsia="es-MX"/>
    </w:rPr>
  </w:style>
  <w:style w:type="paragraph" w:customStyle="1" w:styleId="artculado">
    <w:name w:val="artículado"/>
    <w:basedOn w:val="Normal"/>
    <w:next w:val="Normal"/>
    <w:qFormat/>
    <w:rsid w:val="0086298D"/>
    <w:pPr>
      <w:spacing w:before="240" w:after="120"/>
      <w:jc w:val="both"/>
      <w:outlineLvl w:val="3"/>
    </w:pPr>
    <w:rPr>
      <w:rFonts w:ascii="Arial" w:eastAsiaTheme="minorHAnsi" w:hAnsi="Arial"/>
      <w:sz w:val="20"/>
      <w:szCs w:val="22"/>
      <w:lang w:val="es-MX" w:eastAsia="es-MX"/>
    </w:rPr>
  </w:style>
  <w:style w:type="paragraph" w:customStyle="1" w:styleId="fraccionado">
    <w:name w:val="fraccionado"/>
    <w:basedOn w:val="Normal"/>
    <w:next w:val="Normal"/>
    <w:qFormat/>
    <w:rsid w:val="0086298D"/>
    <w:pPr>
      <w:spacing w:before="120" w:after="120"/>
      <w:ind w:left="709"/>
      <w:jc w:val="both"/>
      <w:outlineLvl w:val="4"/>
    </w:pPr>
    <w:rPr>
      <w:rFonts w:ascii="Arial" w:eastAsiaTheme="minorHAnsi" w:hAnsi="Arial"/>
      <w:sz w:val="20"/>
      <w:szCs w:val="22"/>
      <w:lang w:val="es-MX" w:eastAsia="es-MX"/>
    </w:rPr>
  </w:style>
  <w:style w:type="paragraph" w:customStyle="1" w:styleId="incisos">
    <w:name w:val="incisos"/>
    <w:basedOn w:val="Normal"/>
    <w:next w:val="Normal"/>
    <w:qFormat/>
    <w:rsid w:val="0086298D"/>
    <w:pPr>
      <w:spacing w:before="120" w:after="120"/>
      <w:ind w:left="1418"/>
      <w:jc w:val="both"/>
      <w:outlineLvl w:val="5"/>
    </w:pPr>
    <w:rPr>
      <w:rFonts w:ascii="Arial" w:eastAsiaTheme="minorHAnsi" w:hAnsi="Arial"/>
      <w:sz w:val="20"/>
      <w:szCs w:val="22"/>
      <w:lang w:val="es-MX" w:eastAsia="es-MX"/>
    </w:rPr>
  </w:style>
  <w:style w:type="paragraph" w:customStyle="1" w:styleId="parrafoindepn">
    <w:name w:val="parrafo indepn"/>
    <w:basedOn w:val="NormalWeb"/>
    <w:qFormat/>
    <w:rsid w:val="0086298D"/>
    <w:pPr>
      <w:spacing w:before="120" w:after="120"/>
      <w:jc w:val="both"/>
    </w:pPr>
    <w:rPr>
      <w:rFonts w:ascii="Arial" w:eastAsia="Times New Roman" w:hAnsi="Arial" w:cs="Arial"/>
      <w:bCs/>
      <w:sz w:val="20"/>
      <w:szCs w:val="20"/>
      <w:lang w:eastAsia="es-ES"/>
    </w:rPr>
  </w:style>
  <w:style w:type="paragraph" w:styleId="NormalWeb">
    <w:name w:val="Normal (Web)"/>
    <w:basedOn w:val="Normal"/>
    <w:uiPriority w:val="99"/>
    <w:semiHidden/>
    <w:unhideWhenUsed/>
    <w:rsid w:val="0086298D"/>
    <w:rPr>
      <w:rFonts w:ascii="Times New Roman" w:hAnsi="Times New Roman" w:cs="Times New Roman"/>
    </w:rPr>
  </w:style>
  <w:style w:type="table" w:styleId="Tablaconcuadrcula">
    <w:name w:val="Table Grid"/>
    <w:basedOn w:val="Tablanormal"/>
    <w:uiPriority w:val="39"/>
    <w:rsid w:val="00691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7250B"/>
    <w:rPr>
      <w:rFonts w:eastAsiaTheme="minorHAnsi"/>
      <w:sz w:val="20"/>
      <w:szCs w:val="20"/>
      <w:lang w:val="es-MX"/>
    </w:rPr>
  </w:style>
  <w:style w:type="character" w:customStyle="1" w:styleId="TextonotapieCar">
    <w:name w:val="Texto nota pie Car"/>
    <w:basedOn w:val="Fuentedeprrafopredeter"/>
    <w:link w:val="Textonotapie"/>
    <w:uiPriority w:val="99"/>
    <w:semiHidden/>
    <w:rsid w:val="00C7250B"/>
    <w:rPr>
      <w:sz w:val="20"/>
      <w:szCs w:val="20"/>
    </w:rPr>
  </w:style>
  <w:style w:type="character" w:styleId="Refdenotaalpie">
    <w:name w:val="footnote reference"/>
    <w:basedOn w:val="Fuentedeprrafopredeter"/>
    <w:uiPriority w:val="99"/>
    <w:semiHidden/>
    <w:unhideWhenUsed/>
    <w:rsid w:val="00C7250B"/>
    <w:rPr>
      <w:vertAlign w:val="superscript"/>
    </w:rPr>
  </w:style>
  <w:style w:type="character" w:styleId="Hipervnculo">
    <w:name w:val="Hyperlink"/>
    <w:basedOn w:val="Fuentedeprrafopredeter"/>
    <w:uiPriority w:val="99"/>
    <w:unhideWhenUsed/>
    <w:rsid w:val="00C7250B"/>
    <w:rPr>
      <w:color w:val="0563C1" w:themeColor="hyperlink"/>
      <w:u w:val="single"/>
    </w:rPr>
  </w:style>
  <w:style w:type="paragraph" w:styleId="Prrafodelista">
    <w:name w:val="List Paragraph"/>
    <w:basedOn w:val="Normal"/>
    <w:uiPriority w:val="34"/>
    <w:qFormat/>
    <w:rsid w:val="00C7250B"/>
    <w:pPr>
      <w:spacing w:after="200" w:line="276" w:lineRule="auto"/>
      <w:ind w:left="720"/>
      <w:contextualSpacing/>
    </w:pPr>
    <w:rPr>
      <w:rFonts w:eastAsiaTheme="minorHAnsi"/>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inicio.ifai.org.mx/nuevo/Propuesta%20de%20Ley%20General%20de%20PD%20PDF.pdf" TargetMode="External"/><Relationship Id="rId3" Type="http://schemas.openxmlformats.org/officeDocument/2006/relationships/hyperlink" Target="http://www.dof.gob.mx/nota_detalle.php?codigo=5092143&amp;fecha=01/06/2009" TargetMode="External"/><Relationship Id="rId7" Type="http://schemas.openxmlformats.org/officeDocument/2006/relationships/hyperlink" Target="http://iaipoaxaca.org.mx/site/descargas/transparencia/ii/marco_normativo_estatal/LTAIP_Oaxaca.pdf" TargetMode="External"/><Relationship Id="rId2" Type="http://schemas.openxmlformats.org/officeDocument/2006/relationships/hyperlink" Target="http://www.senado.gob.mx/comisiones/gobernacion/docs/proteccion_datos/Iniciativa.pdf" TargetMode="External"/><Relationship Id="rId1" Type="http://schemas.openxmlformats.org/officeDocument/2006/relationships/hyperlink" Target="http://www.dof.gob.mx/nota_detalle.php?codigo=5469949&amp;fecha=26/01/2017" TargetMode="External"/><Relationship Id="rId6" Type="http://schemas.openxmlformats.org/officeDocument/2006/relationships/hyperlink" Target="http://www.congresooaxaca.gob.mx/legislatura/legislacion/leyes/001R.pdf" TargetMode="External"/><Relationship Id="rId5" Type="http://schemas.openxmlformats.org/officeDocument/2006/relationships/hyperlink" Target="http://www.dof.gob.mx/nota_detalle.php?codigo=5332003&amp;fecha=07/02/2014" TargetMode="External"/><Relationship Id="rId4" Type="http://schemas.openxmlformats.org/officeDocument/2006/relationships/hyperlink" Target="http://www.dof.gob.mx/nota_detalle.php?codigo=5150631&amp;fecha=05/07/2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0AA0-7A09-4F9F-8602-B9E176B8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58</Pages>
  <Words>21174</Words>
  <Characters>116461</Characters>
  <Application>Microsoft Office Word</Application>
  <DocSecurity>0</DocSecurity>
  <Lines>970</Lines>
  <Paragraphs>274</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137361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IAIP-DP</cp:lastModifiedBy>
  <cp:revision>21</cp:revision>
  <cp:lastPrinted>2017-02-21T14:45:00Z</cp:lastPrinted>
  <dcterms:created xsi:type="dcterms:W3CDTF">2017-02-20T17:11:00Z</dcterms:created>
  <dcterms:modified xsi:type="dcterms:W3CDTF">2017-02-27T14:01:00Z</dcterms:modified>
</cp:coreProperties>
</file>