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68" w:rsidRDefault="00A27BC7" w:rsidP="00AC3371">
      <w:pPr>
        <w:ind w:right="-852"/>
        <w:rPr>
          <w:rFonts w:cs="Calibri"/>
          <w:b/>
        </w:rPr>
      </w:pPr>
      <w:bookmarkStart w:id="0" w:name="_GoBack"/>
      <w:bookmarkEnd w:id="0"/>
      <w:r>
        <w:tab/>
      </w:r>
      <w:r w:rsidR="008A20FE">
        <w:rPr>
          <w:color w:val="7030A0"/>
        </w:rPr>
        <w:tab/>
      </w:r>
      <w:r w:rsidR="008A20FE">
        <w:rPr>
          <w:color w:val="7030A0"/>
        </w:rPr>
        <w:tab/>
      </w:r>
      <w:r w:rsidR="00CE6C54">
        <w:rPr>
          <w:color w:val="7030A0"/>
        </w:rPr>
        <w:tab/>
      </w:r>
    </w:p>
    <w:p w:rsidR="00A80668" w:rsidRDefault="00A80668" w:rsidP="00A80668">
      <w:pPr>
        <w:ind w:right="-852"/>
        <w:jc w:val="center"/>
        <w:rPr>
          <w:rFonts w:cs="Calibri"/>
          <w:b/>
        </w:rPr>
      </w:pPr>
    </w:p>
    <w:p w:rsidR="008A20FE" w:rsidRPr="009D13ED" w:rsidRDefault="008A20FE" w:rsidP="008A20FE">
      <w:pPr>
        <w:ind w:right="-852"/>
        <w:jc w:val="right"/>
        <w:rPr>
          <w:rFonts w:ascii="Arial" w:hAnsi="Arial" w:cs="Arial"/>
          <w:b/>
          <w:sz w:val="18"/>
          <w:szCs w:val="18"/>
        </w:rPr>
      </w:pPr>
    </w:p>
    <w:p w:rsidR="008A20FE" w:rsidRDefault="008A20FE" w:rsidP="008A20FE">
      <w:pPr>
        <w:jc w:val="both"/>
        <w:rPr>
          <w:rFonts w:cs="Arial"/>
          <w:b/>
        </w:rPr>
      </w:pPr>
    </w:p>
    <w:p w:rsidR="00032056" w:rsidRDefault="00154D95" w:rsidP="00F82420">
      <w:pPr>
        <w:jc w:val="center"/>
        <w:rPr>
          <w:rFonts w:ascii="Arial" w:hAnsi="Arial" w:cs="Arial"/>
          <w:sz w:val="28"/>
          <w:szCs w:val="28"/>
        </w:rPr>
      </w:pPr>
      <w:r>
        <w:rPr>
          <w:noProof/>
          <w:sz w:val="18"/>
          <w:szCs w:val="18"/>
        </w:rPr>
        <w:drawing>
          <wp:anchor distT="0" distB="0" distL="114300" distR="114300" simplePos="0" relativeHeight="251662336" behindDoc="1" locked="0" layoutInCell="1" allowOverlap="1" wp14:anchorId="592E6BF2" wp14:editId="64EFF76E">
            <wp:simplePos x="0" y="0"/>
            <wp:positionH relativeFrom="column">
              <wp:posOffset>1696403</wp:posOffset>
            </wp:positionH>
            <wp:positionV relativeFrom="paragraph">
              <wp:posOffset>247015</wp:posOffset>
            </wp:positionV>
            <wp:extent cx="2795587" cy="2228850"/>
            <wp:effectExtent l="0" t="0" r="0" b="0"/>
            <wp:wrapNone/>
            <wp:docPr id="3" name="Imagen 3" descr="C:\Users\administrativo\Pictures\premiación-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tivo\Pictures\premiación-logotipo-1.jpg"/>
                    <pic:cNvPicPr>
                      <a:picLocks noChangeAspect="1" noChangeArrowheads="1"/>
                    </pic:cNvPicPr>
                  </pic:nvPicPr>
                  <pic:blipFill>
                    <a:blip r:embed="rId8" cstate="print"/>
                    <a:srcRect r="6689" b="15543"/>
                    <a:stretch>
                      <a:fillRect/>
                    </a:stretch>
                  </pic:blipFill>
                  <pic:spPr bwMode="auto">
                    <a:xfrm>
                      <a:off x="0" y="0"/>
                      <a:ext cx="2795587" cy="2228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154D95" w:rsidRPr="00047F1F" w:rsidRDefault="00154D95" w:rsidP="00154D95">
      <w:pPr>
        <w:pStyle w:val="Ttulo3"/>
        <w:spacing w:before="0" w:line="240" w:lineRule="auto"/>
        <w:jc w:val="center"/>
        <w:rPr>
          <w:color w:val="7030A0"/>
        </w:rPr>
      </w:pPr>
      <w:r w:rsidRPr="00047F1F">
        <w:rPr>
          <w:color w:val="7030A0"/>
        </w:rPr>
        <w:t>Comisión de Transparencia, Acceso a la Información</w:t>
      </w:r>
    </w:p>
    <w:p w:rsidR="00154D95" w:rsidRPr="00047F1F" w:rsidRDefault="00154D95" w:rsidP="00154D95">
      <w:pPr>
        <w:pStyle w:val="Ttulo3"/>
        <w:spacing w:before="0" w:line="240" w:lineRule="auto"/>
        <w:jc w:val="center"/>
        <w:rPr>
          <w:color w:val="7030A0"/>
        </w:rPr>
      </w:pPr>
      <w:r w:rsidRPr="00047F1F">
        <w:rPr>
          <w:color w:val="7030A0"/>
        </w:rPr>
        <w:t>Pública  y Protección de Datos Personales del Estado de Oaxaca.</w:t>
      </w:r>
    </w:p>
    <w:p w:rsidR="00154D95" w:rsidRPr="00047F1F" w:rsidRDefault="00154D95" w:rsidP="00154D95">
      <w:pPr>
        <w:rPr>
          <w:color w:val="7030A0"/>
        </w:rPr>
      </w:pPr>
    </w:p>
    <w:p w:rsidR="00154D95" w:rsidRPr="006677A4" w:rsidRDefault="00154D95" w:rsidP="00154D95">
      <w:pPr>
        <w:jc w:val="center"/>
        <w:rPr>
          <w:rFonts w:ascii="Arial" w:hAnsi="Arial" w:cs="Arial"/>
          <w:sz w:val="52"/>
          <w:szCs w:val="52"/>
        </w:rPr>
      </w:pPr>
      <w:r w:rsidRPr="006677A4">
        <w:rPr>
          <w:rFonts w:ascii="Arial" w:hAnsi="Arial" w:cs="Arial"/>
          <w:sz w:val="52"/>
          <w:szCs w:val="52"/>
        </w:rPr>
        <w:t>Informe Trimestral</w:t>
      </w:r>
      <w:r>
        <w:rPr>
          <w:rFonts w:ascii="Arial" w:hAnsi="Arial" w:cs="Arial"/>
          <w:sz w:val="52"/>
          <w:szCs w:val="52"/>
        </w:rPr>
        <w:t>.</w:t>
      </w:r>
    </w:p>
    <w:p w:rsidR="00154D95" w:rsidRDefault="00154D95" w:rsidP="00154D95">
      <w:pPr>
        <w:jc w:val="center"/>
        <w:rPr>
          <w:rFonts w:ascii="Arial" w:hAnsi="Arial" w:cs="Arial"/>
          <w:sz w:val="52"/>
          <w:szCs w:val="52"/>
        </w:rPr>
      </w:pPr>
      <w:r w:rsidRPr="006677A4">
        <w:rPr>
          <w:rFonts w:ascii="Arial" w:hAnsi="Arial" w:cs="Arial"/>
          <w:sz w:val="52"/>
          <w:szCs w:val="52"/>
        </w:rPr>
        <w:t>Enero – Marzo 2015</w:t>
      </w:r>
    </w:p>
    <w:p w:rsidR="00154D95" w:rsidRDefault="00154D95"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D37399" w:rsidP="00032056">
      <w:pPr>
        <w:rPr>
          <w:rFonts w:ascii="Arial" w:hAnsi="Arial" w:cs="Arial"/>
          <w:sz w:val="28"/>
          <w:szCs w:val="28"/>
        </w:rPr>
      </w:pPr>
      <w:r>
        <w:rPr>
          <w:rFonts w:ascii="Arial" w:hAnsi="Arial" w:cs="Arial"/>
          <w:sz w:val="28"/>
          <w:szCs w:val="28"/>
        </w:rPr>
        <w:lastRenderedPageBreak/>
        <w:t>+</w:t>
      </w:r>
    </w:p>
    <w:p w:rsidR="00D37399" w:rsidRDefault="00D37399" w:rsidP="00032056">
      <w:pPr>
        <w:rPr>
          <w:rFonts w:ascii="Arial" w:hAnsi="Arial" w:cs="Arial"/>
          <w:sz w:val="28"/>
          <w:szCs w:val="28"/>
        </w:rPr>
      </w:pPr>
    </w:p>
    <w:p w:rsidR="00D37399" w:rsidRDefault="00D37399" w:rsidP="00D37399">
      <w:pPr>
        <w:jc w:val="center"/>
        <w:rPr>
          <w:rFonts w:ascii="Arial" w:hAnsi="Arial" w:cs="Arial"/>
          <w:sz w:val="24"/>
          <w:szCs w:val="24"/>
        </w:rPr>
      </w:pPr>
      <w:r w:rsidRPr="00F06D1B">
        <w:rPr>
          <w:rFonts w:ascii="Arial" w:hAnsi="Arial" w:cs="Arial"/>
          <w:sz w:val="24"/>
          <w:szCs w:val="24"/>
        </w:rPr>
        <w:t>Índice</w:t>
      </w:r>
    </w:p>
    <w:p w:rsidR="00DD296E" w:rsidRPr="00F06D1B" w:rsidRDefault="00DD296E" w:rsidP="00D37399">
      <w:pPr>
        <w:jc w:val="center"/>
        <w:rPr>
          <w:rFonts w:ascii="Arial" w:hAnsi="Arial" w:cs="Arial"/>
          <w:sz w:val="24"/>
          <w:szCs w:val="24"/>
        </w:rPr>
      </w:pPr>
    </w:p>
    <w:p w:rsidR="00D43F53" w:rsidRPr="00F16FEC" w:rsidRDefault="00D43F53" w:rsidP="00D43F53">
      <w:pPr>
        <w:rPr>
          <w:rFonts w:ascii="Arial" w:hAnsi="Arial" w:cs="Arial"/>
        </w:rPr>
      </w:pPr>
      <w:r w:rsidRPr="00F16FEC">
        <w:rPr>
          <w:rFonts w:ascii="Arial" w:hAnsi="Arial" w:cs="Arial"/>
        </w:rPr>
        <w:t xml:space="preserve">1.- </w:t>
      </w:r>
      <w:r w:rsidR="00D37399" w:rsidRPr="00F16FEC">
        <w:rPr>
          <w:rFonts w:ascii="Arial" w:hAnsi="Arial" w:cs="Arial"/>
        </w:rPr>
        <w:t xml:space="preserve">Administración. </w:t>
      </w:r>
      <w:r w:rsidR="00DD296E">
        <w:rPr>
          <w:rFonts w:ascii="Arial" w:hAnsi="Arial" w:cs="Arial"/>
        </w:rPr>
        <w:t>………………………………………………………………………………...3</w:t>
      </w:r>
    </w:p>
    <w:p w:rsidR="00D43F53" w:rsidRPr="00F16FEC" w:rsidRDefault="00D43F53" w:rsidP="00D37399">
      <w:pPr>
        <w:rPr>
          <w:rFonts w:ascii="Arial" w:hAnsi="Arial" w:cs="Arial"/>
        </w:rPr>
      </w:pPr>
      <w:r w:rsidRPr="00F16FEC">
        <w:rPr>
          <w:rFonts w:ascii="Arial" w:hAnsi="Arial" w:cs="Arial"/>
        </w:rPr>
        <w:t>2.-Comunicación Social</w:t>
      </w:r>
      <w:r w:rsidR="00050BB5" w:rsidRPr="00F16FEC">
        <w:rPr>
          <w:rFonts w:ascii="Arial" w:hAnsi="Arial" w:cs="Arial"/>
        </w:rPr>
        <w:t>…………………………………………………………………</w:t>
      </w:r>
      <w:r w:rsidR="00DD296E">
        <w:rPr>
          <w:rFonts w:ascii="Arial" w:hAnsi="Arial" w:cs="Arial"/>
        </w:rPr>
        <w:t>………....8</w:t>
      </w:r>
    </w:p>
    <w:p w:rsidR="00D43F53" w:rsidRPr="00F16FEC" w:rsidRDefault="00D43F53" w:rsidP="00D43F53">
      <w:pPr>
        <w:rPr>
          <w:rFonts w:ascii="Arial" w:hAnsi="Arial" w:cs="Arial"/>
        </w:rPr>
      </w:pPr>
      <w:r w:rsidRPr="00F16FEC">
        <w:rPr>
          <w:rFonts w:ascii="Arial" w:hAnsi="Arial" w:cs="Arial"/>
        </w:rPr>
        <w:t>3.- Secretaria Técnica</w:t>
      </w:r>
      <w:r w:rsidR="00050BB5" w:rsidRPr="00F16FEC">
        <w:rPr>
          <w:rFonts w:ascii="Arial" w:hAnsi="Arial" w:cs="Arial"/>
        </w:rPr>
        <w:t>……………………………………………………………………</w:t>
      </w:r>
      <w:r w:rsidR="00DD296E">
        <w:rPr>
          <w:rFonts w:ascii="Arial" w:hAnsi="Arial" w:cs="Arial"/>
        </w:rPr>
        <w:t>……….11</w:t>
      </w:r>
    </w:p>
    <w:p w:rsidR="00D43F53" w:rsidRPr="00F16FEC" w:rsidRDefault="00D43F53" w:rsidP="00D43F53">
      <w:pPr>
        <w:rPr>
          <w:rFonts w:ascii="Arial" w:hAnsi="Arial" w:cs="Arial"/>
        </w:rPr>
      </w:pPr>
      <w:r w:rsidRPr="00F16FEC">
        <w:rPr>
          <w:rFonts w:ascii="Arial" w:hAnsi="Arial" w:cs="Arial"/>
        </w:rPr>
        <w:t>4.- Secretaria General de Acuerdos</w:t>
      </w:r>
      <w:r w:rsidR="00050BB5" w:rsidRPr="00F16FEC">
        <w:rPr>
          <w:rFonts w:ascii="Arial" w:hAnsi="Arial" w:cs="Arial"/>
        </w:rPr>
        <w:t>……………………………………………………</w:t>
      </w:r>
      <w:r w:rsidR="00DD296E">
        <w:rPr>
          <w:rFonts w:ascii="Arial" w:hAnsi="Arial" w:cs="Arial"/>
        </w:rPr>
        <w:t>……….14</w:t>
      </w:r>
    </w:p>
    <w:p w:rsidR="00D43F53" w:rsidRPr="00F16FEC" w:rsidRDefault="00D43F53" w:rsidP="00D43F53">
      <w:pPr>
        <w:rPr>
          <w:rFonts w:ascii="Arial" w:hAnsi="Arial" w:cs="Arial"/>
        </w:rPr>
      </w:pPr>
      <w:r w:rsidRPr="00F16FEC">
        <w:rPr>
          <w:rFonts w:ascii="Arial" w:hAnsi="Arial" w:cs="Arial"/>
        </w:rPr>
        <w:t>5.- Contraloría Interna</w:t>
      </w:r>
      <w:r w:rsidR="00050BB5" w:rsidRPr="00F16FEC">
        <w:rPr>
          <w:rFonts w:ascii="Arial" w:hAnsi="Arial" w:cs="Arial"/>
        </w:rPr>
        <w:t>…………………………………………………………………</w:t>
      </w:r>
      <w:r w:rsidR="00DD296E">
        <w:rPr>
          <w:rFonts w:ascii="Arial" w:hAnsi="Arial" w:cs="Arial"/>
        </w:rPr>
        <w:t>…………16</w:t>
      </w:r>
    </w:p>
    <w:p w:rsidR="00D43F53" w:rsidRPr="00F16FEC" w:rsidRDefault="00D43F53" w:rsidP="00D43F53">
      <w:pPr>
        <w:rPr>
          <w:rFonts w:ascii="Arial" w:hAnsi="Arial" w:cs="Arial"/>
        </w:rPr>
      </w:pPr>
      <w:r w:rsidRPr="00F16FEC">
        <w:rPr>
          <w:rFonts w:ascii="Arial" w:hAnsi="Arial" w:cs="Arial"/>
        </w:rPr>
        <w:t>6.- Capacitación</w:t>
      </w:r>
      <w:r w:rsidR="00DD296E">
        <w:rPr>
          <w:rFonts w:ascii="Arial" w:hAnsi="Arial" w:cs="Arial"/>
        </w:rPr>
        <w:t>…………………………………………………………………………………..18</w:t>
      </w:r>
      <w:r w:rsidRPr="00F16FEC">
        <w:rPr>
          <w:rFonts w:ascii="Arial" w:hAnsi="Arial" w:cs="Arial"/>
        </w:rPr>
        <w:t xml:space="preserve"> </w:t>
      </w:r>
    </w:p>
    <w:p w:rsidR="00D43F53" w:rsidRPr="00F16FEC" w:rsidRDefault="00D43F53" w:rsidP="00D43F53">
      <w:pPr>
        <w:rPr>
          <w:rFonts w:ascii="Arial" w:hAnsi="Arial" w:cs="Arial"/>
        </w:rPr>
      </w:pPr>
      <w:r w:rsidRPr="00F16FEC">
        <w:rPr>
          <w:rFonts w:ascii="Arial" w:hAnsi="Arial" w:cs="Arial"/>
        </w:rPr>
        <w:t>7.- Evaluación y la Métrica</w:t>
      </w:r>
      <w:r w:rsidR="00050BB5" w:rsidRPr="00F16FEC">
        <w:rPr>
          <w:rFonts w:ascii="Arial" w:hAnsi="Arial" w:cs="Arial"/>
        </w:rPr>
        <w:t>……………………………………………………………</w:t>
      </w:r>
      <w:r w:rsidR="00DD296E">
        <w:rPr>
          <w:rFonts w:ascii="Arial" w:hAnsi="Arial" w:cs="Arial"/>
        </w:rPr>
        <w:t>………….23</w:t>
      </w:r>
    </w:p>
    <w:p w:rsidR="00D43F53" w:rsidRPr="00F16FEC" w:rsidRDefault="00D43F53" w:rsidP="00D43F53">
      <w:pPr>
        <w:rPr>
          <w:rFonts w:ascii="Arial" w:hAnsi="Arial" w:cs="Arial"/>
        </w:rPr>
      </w:pPr>
      <w:r w:rsidRPr="00F16FEC">
        <w:rPr>
          <w:rFonts w:ascii="Arial" w:hAnsi="Arial" w:cs="Arial"/>
        </w:rPr>
        <w:t>8.- Transparencia y Tecnologías</w:t>
      </w:r>
      <w:r w:rsidR="00050BB5" w:rsidRPr="00F16FEC">
        <w:rPr>
          <w:rFonts w:ascii="Arial" w:hAnsi="Arial" w:cs="Arial"/>
        </w:rPr>
        <w:t>………………………………………………………</w:t>
      </w:r>
      <w:r w:rsidR="00DD296E">
        <w:rPr>
          <w:rFonts w:ascii="Arial" w:hAnsi="Arial" w:cs="Arial"/>
        </w:rPr>
        <w:t>………..24</w:t>
      </w:r>
    </w:p>
    <w:p w:rsidR="00D37399" w:rsidRPr="00F16FEC" w:rsidRDefault="00D43F53" w:rsidP="00D37399">
      <w:pPr>
        <w:rPr>
          <w:rFonts w:ascii="Arial" w:hAnsi="Arial" w:cs="Arial"/>
        </w:rPr>
      </w:pPr>
      <w:r w:rsidRPr="00F16FEC">
        <w:rPr>
          <w:rFonts w:ascii="Arial" w:hAnsi="Arial" w:cs="Arial"/>
        </w:rPr>
        <w:t>9.-</w:t>
      </w:r>
      <w:r w:rsidR="00D37399" w:rsidRPr="00F16FEC">
        <w:rPr>
          <w:rFonts w:ascii="Arial" w:hAnsi="Arial" w:cs="Arial"/>
        </w:rPr>
        <w:t>Asuntos Jurídicos</w:t>
      </w:r>
      <w:r w:rsidR="00050BB5" w:rsidRPr="00F16FEC">
        <w:rPr>
          <w:rFonts w:ascii="Arial" w:hAnsi="Arial" w:cs="Arial"/>
        </w:rPr>
        <w:t>……………………………………………………………………</w:t>
      </w:r>
      <w:r w:rsidR="00DD296E">
        <w:rPr>
          <w:rFonts w:ascii="Arial" w:hAnsi="Arial" w:cs="Arial"/>
        </w:rPr>
        <w:t>…………26</w:t>
      </w:r>
    </w:p>
    <w:p w:rsidR="00D37399" w:rsidRPr="00F16FEC" w:rsidRDefault="00D37399" w:rsidP="00D37399">
      <w:pPr>
        <w:rPr>
          <w:rFonts w:ascii="Arial" w:hAnsi="Arial" w:cs="Arial"/>
        </w:rPr>
      </w:pPr>
    </w:p>
    <w:p w:rsidR="00154D95" w:rsidRPr="00F06D1B" w:rsidRDefault="00154D95"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154D95" w:rsidRPr="00F06D1B" w:rsidRDefault="00154D95" w:rsidP="00F82420">
      <w:pPr>
        <w:jc w:val="center"/>
        <w:rPr>
          <w:rFonts w:ascii="Arial" w:hAnsi="Arial" w:cs="Arial"/>
          <w:sz w:val="24"/>
          <w:szCs w:val="24"/>
        </w:rPr>
      </w:pPr>
    </w:p>
    <w:p w:rsidR="00047F1F" w:rsidRPr="00F06D1B" w:rsidRDefault="00047F1F" w:rsidP="00D37399">
      <w:pPr>
        <w:jc w:val="center"/>
        <w:rPr>
          <w:rFonts w:ascii="Arial" w:hAnsi="Arial" w:cs="Arial"/>
          <w:sz w:val="24"/>
          <w:szCs w:val="24"/>
        </w:rPr>
      </w:pPr>
    </w:p>
    <w:p w:rsidR="00047F1F" w:rsidRDefault="00047F1F" w:rsidP="00D37399">
      <w:pPr>
        <w:jc w:val="center"/>
        <w:rPr>
          <w:rFonts w:ascii="Arial" w:hAnsi="Arial" w:cs="Arial"/>
          <w:sz w:val="24"/>
          <w:szCs w:val="24"/>
        </w:rPr>
      </w:pPr>
    </w:p>
    <w:p w:rsidR="00F06D1B" w:rsidRDefault="00F06D1B" w:rsidP="00D37399">
      <w:pPr>
        <w:jc w:val="center"/>
        <w:rPr>
          <w:rFonts w:ascii="Arial" w:hAnsi="Arial" w:cs="Arial"/>
          <w:sz w:val="24"/>
          <w:szCs w:val="24"/>
        </w:rPr>
      </w:pPr>
    </w:p>
    <w:p w:rsidR="00F06D1B" w:rsidRDefault="00F06D1B" w:rsidP="00D37399">
      <w:pPr>
        <w:jc w:val="center"/>
        <w:rPr>
          <w:rFonts w:ascii="Arial" w:hAnsi="Arial" w:cs="Arial"/>
          <w:sz w:val="24"/>
          <w:szCs w:val="24"/>
        </w:rPr>
      </w:pPr>
    </w:p>
    <w:p w:rsidR="00F06D1B" w:rsidRDefault="00F06D1B" w:rsidP="00D37399">
      <w:pPr>
        <w:jc w:val="center"/>
        <w:rPr>
          <w:rFonts w:ascii="Arial" w:hAnsi="Arial" w:cs="Arial"/>
          <w:sz w:val="24"/>
          <w:szCs w:val="24"/>
        </w:rPr>
      </w:pPr>
    </w:p>
    <w:p w:rsidR="00F06D1B" w:rsidRDefault="00F06D1B" w:rsidP="00D37399">
      <w:pPr>
        <w:jc w:val="center"/>
        <w:rPr>
          <w:rFonts w:ascii="Arial" w:hAnsi="Arial" w:cs="Arial"/>
          <w:sz w:val="24"/>
          <w:szCs w:val="24"/>
        </w:rPr>
      </w:pPr>
    </w:p>
    <w:p w:rsidR="009976B9" w:rsidRDefault="009976B9" w:rsidP="0021617C">
      <w:pPr>
        <w:jc w:val="both"/>
        <w:rPr>
          <w:rFonts w:ascii="Arial" w:hAnsi="Arial" w:cs="Arial"/>
          <w:sz w:val="24"/>
          <w:szCs w:val="24"/>
        </w:rPr>
      </w:pPr>
    </w:p>
    <w:p w:rsidR="00C23E0A" w:rsidRDefault="00C23E0A" w:rsidP="0021617C">
      <w:pPr>
        <w:jc w:val="both"/>
        <w:rPr>
          <w:rFonts w:ascii="Arial" w:hAnsi="Arial" w:cs="Arial"/>
          <w:sz w:val="24"/>
          <w:szCs w:val="24"/>
        </w:rPr>
      </w:pPr>
    </w:p>
    <w:p w:rsidR="0021617C" w:rsidRPr="0021617C" w:rsidRDefault="00C23E0A" w:rsidP="0021617C">
      <w:pPr>
        <w:jc w:val="both"/>
        <w:rPr>
          <w:rFonts w:ascii="Arial" w:hAnsi="Arial" w:cs="Arial"/>
          <w:b/>
        </w:rPr>
      </w:pPr>
      <w:r>
        <w:rPr>
          <w:rFonts w:ascii="Arial" w:hAnsi="Arial" w:cs="Arial"/>
          <w:b/>
        </w:rPr>
        <w:t xml:space="preserve">1.- </w:t>
      </w:r>
      <w:r w:rsidR="0021617C" w:rsidRPr="0021617C">
        <w:rPr>
          <w:rFonts w:ascii="Arial" w:hAnsi="Arial" w:cs="Arial"/>
          <w:b/>
        </w:rPr>
        <w:t>ADMINSTRACION:</w:t>
      </w:r>
    </w:p>
    <w:p w:rsidR="0021617C" w:rsidRPr="0021617C" w:rsidRDefault="0021617C" w:rsidP="0021617C">
      <w:pPr>
        <w:jc w:val="both"/>
        <w:rPr>
          <w:rFonts w:ascii="Arial" w:hAnsi="Arial" w:cs="Arial"/>
        </w:rPr>
      </w:pPr>
      <w:r w:rsidRPr="0021617C">
        <w:rPr>
          <w:rFonts w:ascii="Arial" w:hAnsi="Arial" w:cs="Arial"/>
        </w:rPr>
        <w:t xml:space="preserve">La Comisión de Transparencia, Acceso a la Información Pública y Protección de Datos Personales del Estado de Oaxaca, para el ejercicio 2015, expone de manera clara y precisa el manejo, administración y  ejercicio de los recursos públicos autorizados, en base a criterios de legalidad, eficiencia, eficacia, economía, transparencia, honradez, racionalidad, austeridad, control y rendición de cuentas que establece el Presupuesto de Egresos, en apego al </w:t>
      </w:r>
      <w:r w:rsidRPr="0021617C">
        <w:rPr>
          <w:rFonts w:ascii="Arial" w:hAnsi="Arial" w:cs="Arial"/>
          <w:b/>
        </w:rPr>
        <w:t>Programa Operativo Anual 2015</w:t>
      </w:r>
      <w:r w:rsidRPr="0021617C">
        <w:rPr>
          <w:rFonts w:ascii="Arial" w:hAnsi="Arial" w:cs="Arial"/>
          <w:b/>
          <w:i/>
        </w:rPr>
        <w:t xml:space="preserve">, </w:t>
      </w:r>
      <w:r w:rsidRPr="0021617C">
        <w:rPr>
          <w:rFonts w:ascii="Arial" w:hAnsi="Arial" w:cs="Arial"/>
        </w:rPr>
        <w:t>en base al Plan de Trabajo Institucional que conforme a la Constitución y a las leyes le corresponde realizar, apegándose a las disposiciones normativas, fiscales y las establecidas para el uso austero, honesto, eficiente y con sentido social, así como políticas internas establecidas.</w:t>
      </w:r>
      <w:r>
        <w:rPr>
          <w:rFonts w:ascii="Arial" w:hAnsi="Arial" w:cs="Arial"/>
        </w:rPr>
        <w:t xml:space="preserve"> </w:t>
      </w:r>
    </w:p>
    <w:p w:rsidR="0021617C" w:rsidRPr="009976B9" w:rsidRDefault="0021617C" w:rsidP="009976B9">
      <w:pPr>
        <w:jc w:val="both"/>
        <w:rPr>
          <w:rFonts w:ascii="Arial" w:hAnsi="Arial" w:cs="Arial"/>
        </w:rPr>
      </w:pPr>
      <w:r w:rsidRPr="0021617C">
        <w:rPr>
          <w:rFonts w:ascii="Arial" w:hAnsi="Arial" w:cs="Arial"/>
        </w:rPr>
        <w:t xml:space="preserve">La LXII legislatura del Congreso del Estado, aprobó un presupuesto para el ejercicio 2015 a la Comisión de Transparencia, Acceso a la Información Pública y Protección de Datos Personales del Estado de Oaxaca;  por la cantidad de </w:t>
      </w:r>
      <w:r w:rsidRPr="0021617C">
        <w:rPr>
          <w:rFonts w:ascii="Arial" w:hAnsi="Arial" w:cs="Arial"/>
          <w:b/>
        </w:rPr>
        <w:t>$26,342,990.25 (Veintiséis millones trescientos cuarenta y dos mil novecientos noventa pesos 25/100 M.N),</w:t>
      </w:r>
      <w:r w:rsidRPr="0021617C">
        <w:rPr>
          <w:rFonts w:ascii="Arial" w:hAnsi="Arial" w:cs="Arial"/>
        </w:rPr>
        <w:t xml:space="preserve"> mismo que durante el trimestre se  vio afectado con ampliaciones y reducciones presupuestales en algunas partidas autorizadas, por lo que al 31 de marzo del presente año refleja un presupuesto modificado de la siguiente manera de acuerdo al capítulo de gasto:</w:t>
      </w:r>
    </w:p>
    <w:tbl>
      <w:tblPr>
        <w:tblW w:w="9180" w:type="dxa"/>
        <w:tblInd w:w="47" w:type="dxa"/>
        <w:tblCellMar>
          <w:left w:w="70" w:type="dxa"/>
          <w:right w:w="70" w:type="dxa"/>
        </w:tblCellMar>
        <w:tblLook w:val="04A0" w:firstRow="1" w:lastRow="0" w:firstColumn="1" w:lastColumn="0" w:noHBand="0" w:noVBand="1"/>
      </w:tblPr>
      <w:tblGrid>
        <w:gridCol w:w="1179"/>
        <w:gridCol w:w="2481"/>
        <w:gridCol w:w="1620"/>
        <w:gridCol w:w="1900"/>
        <w:gridCol w:w="2000"/>
      </w:tblGrid>
      <w:tr w:rsidR="0021617C" w:rsidRPr="0021617C" w:rsidTr="0021617C">
        <w:trPr>
          <w:trHeight w:val="330"/>
        </w:trPr>
        <w:tc>
          <w:tcPr>
            <w:tcW w:w="9180" w:type="dxa"/>
            <w:gridSpan w:val="5"/>
            <w:tcBorders>
              <w:top w:val="double" w:sz="6" w:space="0" w:color="auto"/>
              <w:left w:val="double" w:sz="6" w:space="0" w:color="auto"/>
              <w:bottom w:val="single" w:sz="8" w:space="0" w:color="auto"/>
              <w:right w:val="double" w:sz="6" w:space="0" w:color="000000"/>
            </w:tcBorders>
            <w:shd w:val="clear" w:color="000000" w:fill="D9D9D9"/>
            <w:noWrap/>
            <w:vAlign w:val="center"/>
            <w:hideMark/>
          </w:tcPr>
          <w:p w:rsidR="0021617C" w:rsidRPr="0021617C" w:rsidRDefault="0021617C" w:rsidP="0021617C">
            <w:pPr>
              <w:jc w:val="center"/>
              <w:rPr>
                <w:rFonts w:ascii="Arial" w:hAnsi="Arial" w:cs="Arial"/>
                <w:b/>
                <w:bCs/>
                <w:color w:val="000000"/>
              </w:rPr>
            </w:pPr>
            <w:r w:rsidRPr="0021617C">
              <w:rPr>
                <w:rFonts w:ascii="Arial" w:hAnsi="Arial" w:cs="Arial"/>
                <w:b/>
                <w:bCs/>
                <w:color w:val="000000"/>
              </w:rPr>
              <w:t>PRESUPUESTO 2015</w:t>
            </w:r>
          </w:p>
        </w:tc>
      </w:tr>
      <w:tr w:rsidR="0021617C" w:rsidRPr="0021617C" w:rsidTr="0021617C">
        <w:trPr>
          <w:trHeight w:val="499"/>
        </w:trPr>
        <w:tc>
          <w:tcPr>
            <w:tcW w:w="1179" w:type="dxa"/>
            <w:vMerge w:val="restart"/>
            <w:tcBorders>
              <w:top w:val="nil"/>
              <w:left w:val="double" w:sz="6" w:space="0" w:color="auto"/>
              <w:bottom w:val="single" w:sz="8" w:space="0" w:color="000000"/>
              <w:right w:val="single" w:sz="8" w:space="0" w:color="auto"/>
            </w:tcBorders>
            <w:shd w:val="clear" w:color="000000" w:fill="D9D9D9"/>
            <w:textDirection w:val="btLr"/>
            <w:vAlign w:val="center"/>
            <w:hideMark/>
          </w:tcPr>
          <w:p w:rsidR="0021617C" w:rsidRPr="0021617C" w:rsidRDefault="0021617C" w:rsidP="0021617C">
            <w:pPr>
              <w:jc w:val="center"/>
              <w:rPr>
                <w:rFonts w:ascii="Arial" w:hAnsi="Arial" w:cs="Arial"/>
                <w:b/>
                <w:bCs/>
                <w:color w:val="000000"/>
              </w:rPr>
            </w:pPr>
            <w:r w:rsidRPr="0021617C">
              <w:rPr>
                <w:rFonts w:ascii="Arial" w:hAnsi="Arial" w:cs="Arial"/>
                <w:b/>
                <w:bCs/>
                <w:color w:val="000000"/>
              </w:rPr>
              <w:t>NUM</w:t>
            </w:r>
          </w:p>
        </w:tc>
        <w:tc>
          <w:tcPr>
            <w:tcW w:w="248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1617C" w:rsidRPr="0021617C" w:rsidRDefault="0021617C" w:rsidP="0021617C">
            <w:pPr>
              <w:jc w:val="center"/>
              <w:rPr>
                <w:rFonts w:ascii="Arial" w:hAnsi="Arial" w:cs="Arial"/>
                <w:b/>
                <w:bCs/>
                <w:color w:val="000000"/>
              </w:rPr>
            </w:pPr>
            <w:r w:rsidRPr="0021617C">
              <w:rPr>
                <w:rFonts w:ascii="Arial" w:hAnsi="Arial" w:cs="Arial"/>
                <w:b/>
                <w:bCs/>
                <w:color w:val="000000"/>
              </w:rPr>
              <w:t>CAPITULO</w:t>
            </w:r>
          </w:p>
        </w:tc>
        <w:tc>
          <w:tcPr>
            <w:tcW w:w="16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1617C" w:rsidRPr="0021617C" w:rsidRDefault="0021617C" w:rsidP="0021617C">
            <w:pPr>
              <w:jc w:val="center"/>
              <w:rPr>
                <w:rFonts w:ascii="Arial" w:hAnsi="Arial" w:cs="Arial"/>
                <w:b/>
                <w:bCs/>
                <w:color w:val="000000"/>
              </w:rPr>
            </w:pPr>
            <w:r w:rsidRPr="0021617C">
              <w:rPr>
                <w:rFonts w:ascii="Arial" w:hAnsi="Arial" w:cs="Arial"/>
                <w:b/>
                <w:bCs/>
                <w:color w:val="000000"/>
              </w:rPr>
              <w:t>AUTORIZADO</w:t>
            </w:r>
          </w:p>
        </w:tc>
        <w:tc>
          <w:tcPr>
            <w:tcW w:w="19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1617C" w:rsidRPr="0021617C" w:rsidRDefault="0021617C" w:rsidP="0021617C">
            <w:pPr>
              <w:jc w:val="center"/>
              <w:rPr>
                <w:rFonts w:ascii="Arial" w:hAnsi="Arial" w:cs="Arial"/>
                <w:b/>
                <w:bCs/>
                <w:color w:val="000000"/>
              </w:rPr>
            </w:pPr>
            <w:r w:rsidRPr="0021617C">
              <w:rPr>
                <w:rFonts w:ascii="Arial" w:hAnsi="Arial" w:cs="Arial"/>
                <w:b/>
                <w:bCs/>
                <w:color w:val="000000"/>
              </w:rPr>
              <w:t>MODIFICADO</w:t>
            </w:r>
          </w:p>
        </w:tc>
        <w:tc>
          <w:tcPr>
            <w:tcW w:w="2000" w:type="dxa"/>
            <w:vMerge w:val="restart"/>
            <w:tcBorders>
              <w:top w:val="nil"/>
              <w:left w:val="single" w:sz="8" w:space="0" w:color="auto"/>
              <w:bottom w:val="single" w:sz="8" w:space="0" w:color="000000"/>
              <w:right w:val="double" w:sz="6" w:space="0" w:color="auto"/>
            </w:tcBorders>
            <w:shd w:val="clear" w:color="000000" w:fill="D9D9D9"/>
            <w:vAlign w:val="center"/>
            <w:hideMark/>
          </w:tcPr>
          <w:p w:rsidR="0021617C" w:rsidRPr="0021617C" w:rsidRDefault="0021617C" w:rsidP="0021617C">
            <w:pPr>
              <w:jc w:val="center"/>
              <w:rPr>
                <w:rFonts w:ascii="Arial" w:hAnsi="Arial" w:cs="Arial"/>
                <w:b/>
                <w:bCs/>
                <w:color w:val="000000"/>
              </w:rPr>
            </w:pPr>
            <w:r w:rsidRPr="0021617C">
              <w:rPr>
                <w:rFonts w:ascii="Arial" w:hAnsi="Arial" w:cs="Arial"/>
                <w:b/>
                <w:bCs/>
                <w:color w:val="000000"/>
              </w:rPr>
              <w:t>EJERCIDO</w:t>
            </w:r>
          </w:p>
        </w:tc>
      </w:tr>
      <w:tr w:rsidR="0021617C" w:rsidRPr="0021617C" w:rsidTr="0021617C">
        <w:trPr>
          <w:trHeight w:val="491"/>
        </w:trPr>
        <w:tc>
          <w:tcPr>
            <w:tcW w:w="1179" w:type="dxa"/>
            <w:vMerge/>
            <w:tcBorders>
              <w:top w:val="nil"/>
              <w:left w:val="double" w:sz="6" w:space="0" w:color="auto"/>
              <w:bottom w:val="single" w:sz="8" w:space="0" w:color="000000"/>
              <w:right w:val="single" w:sz="8" w:space="0" w:color="auto"/>
            </w:tcBorders>
            <w:vAlign w:val="center"/>
            <w:hideMark/>
          </w:tcPr>
          <w:p w:rsidR="0021617C" w:rsidRPr="0021617C" w:rsidRDefault="0021617C" w:rsidP="0021617C">
            <w:pPr>
              <w:rPr>
                <w:rFonts w:ascii="Arial" w:hAnsi="Arial" w:cs="Arial"/>
                <w:b/>
                <w:bCs/>
                <w:color w:val="000000"/>
              </w:rPr>
            </w:pPr>
          </w:p>
        </w:tc>
        <w:tc>
          <w:tcPr>
            <w:tcW w:w="2481" w:type="dxa"/>
            <w:vMerge/>
            <w:tcBorders>
              <w:top w:val="nil"/>
              <w:left w:val="single" w:sz="8" w:space="0" w:color="auto"/>
              <w:bottom w:val="single" w:sz="8" w:space="0" w:color="000000"/>
              <w:right w:val="single" w:sz="8" w:space="0" w:color="auto"/>
            </w:tcBorders>
            <w:vAlign w:val="center"/>
            <w:hideMark/>
          </w:tcPr>
          <w:p w:rsidR="0021617C" w:rsidRPr="0021617C" w:rsidRDefault="0021617C" w:rsidP="0021617C">
            <w:pPr>
              <w:rPr>
                <w:rFonts w:ascii="Arial" w:hAnsi="Arial" w:cs="Arial"/>
                <w:b/>
                <w:bCs/>
                <w:color w:val="000000"/>
              </w:rPr>
            </w:pPr>
          </w:p>
        </w:tc>
        <w:tc>
          <w:tcPr>
            <w:tcW w:w="1620" w:type="dxa"/>
            <w:vMerge/>
            <w:tcBorders>
              <w:top w:val="nil"/>
              <w:left w:val="single" w:sz="8" w:space="0" w:color="auto"/>
              <w:bottom w:val="single" w:sz="8" w:space="0" w:color="000000"/>
              <w:right w:val="single" w:sz="8" w:space="0" w:color="auto"/>
            </w:tcBorders>
            <w:vAlign w:val="center"/>
            <w:hideMark/>
          </w:tcPr>
          <w:p w:rsidR="0021617C" w:rsidRPr="0021617C" w:rsidRDefault="0021617C" w:rsidP="0021617C">
            <w:pPr>
              <w:rPr>
                <w:rFonts w:ascii="Arial" w:hAnsi="Arial" w:cs="Arial"/>
                <w:b/>
                <w:bCs/>
                <w:color w:val="000000"/>
              </w:rPr>
            </w:pPr>
          </w:p>
        </w:tc>
        <w:tc>
          <w:tcPr>
            <w:tcW w:w="1900" w:type="dxa"/>
            <w:vMerge/>
            <w:tcBorders>
              <w:top w:val="nil"/>
              <w:left w:val="single" w:sz="8" w:space="0" w:color="auto"/>
              <w:bottom w:val="single" w:sz="8" w:space="0" w:color="000000"/>
              <w:right w:val="single" w:sz="8" w:space="0" w:color="auto"/>
            </w:tcBorders>
            <w:vAlign w:val="center"/>
            <w:hideMark/>
          </w:tcPr>
          <w:p w:rsidR="0021617C" w:rsidRPr="0021617C" w:rsidRDefault="0021617C" w:rsidP="0021617C">
            <w:pPr>
              <w:rPr>
                <w:rFonts w:ascii="Arial" w:hAnsi="Arial" w:cs="Arial"/>
                <w:b/>
                <w:bCs/>
                <w:color w:val="000000"/>
              </w:rPr>
            </w:pPr>
          </w:p>
        </w:tc>
        <w:tc>
          <w:tcPr>
            <w:tcW w:w="2000" w:type="dxa"/>
            <w:vMerge/>
            <w:tcBorders>
              <w:top w:val="nil"/>
              <w:left w:val="single" w:sz="8" w:space="0" w:color="auto"/>
              <w:bottom w:val="single" w:sz="8" w:space="0" w:color="000000"/>
              <w:right w:val="double" w:sz="6" w:space="0" w:color="auto"/>
            </w:tcBorders>
            <w:vAlign w:val="center"/>
            <w:hideMark/>
          </w:tcPr>
          <w:p w:rsidR="0021617C" w:rsidRPr="0021617C" w:rsidRDefault="0021617C" w:rsidP="0021617C">
            <w:pPr>
              <w:rPr>
                <w:rFonts w:ascii="Arial" w:hAnsi="Arial" w:cs="Arial"/>
                <w:b/>
                <w:bCs/>
                <w:color w:val="000000"/>
              </w:rPr>
            </w:pPr>
          </w:p>
        </w:tc>
      </w:tr>
      <w:tr w:rsidR="0021617C" w:rsidRPr="0021617C" w:rsidTr="0021617C">
        <w:trPr>
          <w:trHeight w:val="499"/>
        </w:trPr>
        <w:tc>
          <w:tcPr>
            <w:tcW w:w="1179" w:type="dxa"/>
            <w:tcBorders>
              <w:top w:val="nil"/>
              <w:left w:val="double" w:sz="6" w:space="0" w:color="auto"/>
              <w:bottom w:val="single" w:sz="8" w:space="0" w:color="auto"/>
              <w:right w:val="single" w:sz="8" w:space="0" w:color="auto"/>
            </w:tcBorders>
            <w:shd w:val="clear" w:color="auto" w:fill="auto"/>
            <w:noWrap/>
            <w:vAlign w:val="center"/>
            <w:hideMark/>
          </w:tcPr>
          <w:p w:rsidR="0021617C" w:rsidRPr="0021617C" w:rsidRDefault="0021617C" w:rsidP="0021617C">
            <w:pPr>
              <w:jc w:val="center"/>
              <w:rPr>
                <w:rFonts w:ascii="Arial" w:hAnsi="Arial" w:cs="Arial"/>
                <w:color w:val="000000"/>
              </w:rPr>
            </w:pPr>
            <w:r w:rsidRPr="0021617C">
              <w:rPr>
                <w:rFonts w:ascii="Arial" w:hAnsi="Arial" w:cs="Arial"/>
                <w:color w:val="000000"/>
              </w:rPr>
              <w:t>1</w:t>
            </w:r>
          </w:p>
        </w:tc>
        <w:tc>
          <w:tcPr>
            <w:tcW w:w="2481" w:type="dxa"/>
            <w:tcBorders>
              <w:top w:val="nil"/>
              <w:left w:val="nil"/>
              <w:bottom w:val="single" w:sz="8" w:space="0" w:color="auto"/>
              <w:right w:val="single" w:sz="8" w:space="0" w:color="auto"/>
            </w:tcBorders>
            <w:shd w:val="clear" w:color="auto" w:fill="auto"/>
            <w:noWrap/>
            <w:vAlign w:val="center"/>
            <w:hideMark/>
          </w:tcPr>
          <w:p w:rsidR="0021617C" w:rsidRPr="0021617C" w:rsidRDefault="0021617C" w:rsidP="0021617C">
            <w:pPr>
              <w:jc w:val="both"/>
              <w:rPr>
                <w:rFonts w:ascii="Arial" w:hAnsi="Arial" w:cs="Arial"/>
                <w:color w:val="000000"/>
              </w:rPr>
            </w:pPr>
            <w:r w:rsidRPr="0021617C">
              <w:rPr>
                <w:rFonts w:ascii="Arial" w:hAnsi="Arial" w:cs="Arial"/>
                <w:color w:val="000000"/>
              </w:rPr>
              <w:t>SERVICIOS PERSONALES</w:t>
            </w:r>
          </w:p>
        </w:tc>
        <w:tc>
          <w:tcPr>
            <w:tcW w:w="1620" w:type="dxa"/>
            <w:tcBorders>
              <w:top w:val="nil"/>
              <w:left w:val="nil"/>
              <w:bottom w:val="single" w:sz="8" w:space="0" w:color="auto"/>
              <w:right w:val="single" w:sz="8"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20,810,360.62</w:t>
            </w:r>
          </w:p>
        </w:tc>
        <w:tc>
          <w:tcPr>
            <w:tcW w:w="1900" w:type="dxa"/>
            <w:tcBorders>
              <w:top w:val="nil"/>
              <w:left w:val="nil"/>
              <w:bottom w:val="single" w:sz="8" w:space="0" w:color="auto"/>
              <w:right w:val="single" w:sz="8"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20,810,360.62</w:t>
            </w:r>
          </w:p>
        </w:tc>
        <w:tc>
          <w:tcPr>
            <w:tcW w:w="2000" w:type="dxa"/>
            <w:tcBorders>
              <w:top w:val="nil"/>
              <w:left w:val="nil"/>
              <w:bottom w:val="single" w:sz="8" w:space="0" w:color="auto"/>
              <w:right w:val="double" w:sz="6"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4,438,664.25</w:t>
            </w:r>
          </w:p>
        </w:tc>
      </w:tr>
      <w:tr w:rsidR="0021617C" w:rsidRPr="0021617C" w:rsidTr="0021617C">
        <w:trPr>
          <w:trHeight w:val="499"/>
        </w:trPr>
        <w:tc>
          <w:tcPr>
            <w:tcW w:w="1179" w:type="dxa"/>
            <w:tcBorders>
              <w:top w:val="nil"/>
              <w:left w:val="double" w:sz="6" w:space="0" w:color="auto"/>
              <w:bottom w:val="single" w:sz="8" w:space="0" w:color="auto"/>
              <w:right w:val="single" w:sz="8" w:space="0" w:color="auto"/>
            </w:tcBorders>
            <w:shd w:val="clear" w:color="auto" w:fill="auto"/>
            <w:noWrap/>
            <w:vAlign w:val="center"/>
            <w:hideMark/>
          </w:tcPr>
          <w:p w:rsidR="0021617C" w:rsidRPr="0021617C" w:rsidRDefault="0021617C" w:rsidP="0021617C">
            <w:pPr>
              <w:jc w:val="center"/>
              <w:rPr>
                <w:rFonts w:ascii="Arial" w:hAnsi="Arial" w:cs="Arial"/>
                <w:color w:val="000000"/>
              </w:rPr>
            </w:pPr>
            <w:r w:rsidRPr="0021617C">
              <w:rPr>
                <w:rFonts w:ascii="Arial" w:hAnsi="Arial" w:cs="Arial"/>
                <w:color w:val="000000"/>
              </w:rPr>
              <w:t>2</w:t>
            </w:r>
          </w:p>
        </w:tc>
        <w:tc>
          <w:tcPr>
            <w:tcW w:w="2481" w:type="dxa"/>
            <w:tcBorders>
              <w:top w:val="nil"/>
              <w:left w:val="nil"/>
              <w:bottom w:val="single" w:sz="8" w:space="0" w:color="auto"/>
              <w:right w:val="single" w:sz="8" w:space="0" w:color="auto"/>
            </w:tcBorders>
            <w:shd w:val="clear" w:color="auto" w:fill="auto"/>
            <w:noWrap/>
            <w:vAlign w:val="center"/>
            <w:hideMark/>
          </w:tcPr>
          <w:p w:rsidR="0021617C" w:rsidRPr="0021617C" w:rsidRDefault="0021617C" w:rsidP="0021617C">
            <w:pPr>
              <w:jc w:val="both"/>
              <w:rPr>
                <w:rFonts w:ascii="Arial" w:hAnsi="Arial" w:cs="Arial"/>
                <w:color w:val="000000"/>
              </w:rPr>
            </w:pPr>
            <w:r w:rsidRPr="0021617C">
              <w:rPr>
                <w:rFonts w:ascii="Arial" w:hAnsi="Arial" w:cs="Arial"/>
                <w:color w:val="000000"/>
              </w:rPr>
              <w:t>MATERIAES Y SUMINSTROS</w:t>
            </w:r>
          </w:p>
        </w:tc>
        <w:tc>
          <w:tcPr>
            <w:tcW w:w="1620" w:type="dxa"/>
            <w:tcBorders>
              <w:top w:val="nil"/>
              <w:left w:val="nil"/>
              <w:bottom w:val="single" w:sz="8" w:space="0" w:color="auto"/>
              <w:right w:val="single" w:sz="8"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1,229,165.37</w:t>
            </w:r>
          </w:p>
        </w:tc>
        <w:tc>
          <w:tcPr>
            <w:tcW w:w="1900" w:type="dxa"/>
            <w:tcBorders>
              <w:top w:val="nil"/>
              <w:left w:val="nil"/>
              <w:bottom w:val="single" w:sz="8" w:space="0" w:color="auto"/>
              <w:right w:val="single" w:sz="8"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1,221,165.37</w:t>
            </w:r>
          </w:p>
        </w:tc>
        <w:tc>
          <w:tcPr>
            <w:tcW w:w="2000" w:type="dxa"/>
            <w:tcBorders>
              <w:top w:val="nil"/>
              <w:left w:val="nil"/>
              <w:bottom w:val="single" w:sz="8" w:space="0" w:color="auto"/>
              <w:right w:val="double" w:sz="6"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88,921.81</w:t>
            </w:r>
          </w:p>
        </w:tc>
      </w:tr>
      <w:tr w:rsidR="0021617C" w:rsidRPr="0021617C" w:rsidTr="0021617C">
        <w:trPr>
          <w:trHeight w:val="499"/>
        </w:trPr>
        <w:tc>
          <w:tcPr>
            <w:tcW w:w="1179" w:type="dxa"/>
            <w:tcBorders>
              <w:top w:val="nil"/>
              <w:left w:val="double" w:sz="6" w:space="0" w:color="auto"/>
              <w:bottom w:val="single" w:sz="8" w:space="0" w:color="auto"/>
              <w:right w:val="single" w:sz="8" w:space="0" w:color="auto"/>
            </w:tcBorders>
            <w:shd w:val="clear" w:color="auto" w:fill="auto"/>
            <w:noWrap/>
            <w:vAlign w:val="center"/>
            <w:hideMark/>
          </w:tcPr>
          <w:p w:rsidR="0021617C" w:rsidRPr="0021617C" w:rsidRDefault="0021617C" w:rsidP="0021617C">
            <w:pPr>
              <w:jc w:val="center"/>
              <w:rPr>
                <w:rFonts w:ascii="Arial" w:hAnsi="Arial" w:cs="Arial"/>
                <w:color w:val="000000"/>
              </w:rPr>
            </w:pPr>
            <w:r w:rsidRPr="0021617C">
              <w:rPr>
                <w:rFonts w:ascii="Arial" w:hAnsi="Arial" w:cs="Arial"/>
                <w:color w:val="000000"/>
              </w:rPr>
              <w:t>3</w:t>
            </w:r>
          </w:p>
        </w:tc>
        <w:tc>
          <w:tcPr>
            <w:tcW w:w="2481" w:type="dxa"/>
            <w:tcBorders>
              <w:top w:val="nil"/>
              <w:left w:val="nil"/>
              <w:bottom w:val="single" w:sz="8" w:space="0" w:color="auto"/>
              <w:right w:val="single" w:sz="8" w:space="0" w:color="auto"/>
            </w:tcBorders>
            <w:shd w:val="clear" w:color="auto" w:fill="auto"/>
            <w:noWrap/>
            <w:vAlign w:val="center"/>
            <w:hideMark/>
          </w:tcPr>
          <w:p w:rsidR="0021617C" w:rsidRPr="0021617C" w:rsidRDefault="0021617C" w:rsidP="0021617C">
            <w:pPr>
              <w:jc w:val="both"/>
              <w:rPr>
                <w:rFonts w:ascii="Arial" w:hAnsi="Arial" w:cs="Arial"/>
                <w:color w:val="000000"/>
              </w:rPr>
            </w:pPr>
            <w:r w:rsidRPr="0021617C">
              <w:rPr>
                <w:rFonts w:ascii="Arial" w:hAnsi="Arial" w:cs="Arial"/>
                <w:color w:val="000000"/>
              </w:rPr>
              <w:t xml:space="preserve">SERVICIOS GENERALES </w:t>
            </w:r>
          </w:p>
        </w:tc>
        <w:tc>
          <w:tcPr>
            <w:tcW w:w="1620" w:type="dxa"/>
            <w:tcBorders>
              <w:top w:val="nil"/>
              <w:left w:val="nil"/>
              <w:bottom w:val="single" w:sz="8" w:space="0" w:color="auto"/>
              <w:right w:val="single" w:sz="8"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4,303,464.01</w:t>
            </w:r>
          </w:p>
        </w:tc>
        <w:tc>
          <w:tcPr>
            <w:tcW w:w="1900" w:type="dxa"/>
            <w:tcBorders>
              <w:top w:val="nil"/>
              <w:left w:val="nil"/>
              <w:bottom w:val="single" w:sz="8" w:space="0" w:color="auto"/>
              <w:right w:val="single" w:sz="8"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4,311,464.01</w:t>
            </w:r>
          </w:p>
        </w:tc>
        <w:tc>
          <w:tcPr>
            <w:tcW w:w="2000" w:type="dxa"/>
            <w:tcBorders>
              <w:top w:val="nil"/>
              <w:left w:val="nil"/>
              <w:bottom w:val="single" w:sz="8" w:space="0" w:color="auto"/>
              <w:right w:val="double" w:sz="6" w:space="0" w:color="auto"/>
            </w:tcBorders>
            <w:shd w:val="clear" w:color="auto" w:fill="auto"/>
            <w:vAlign w:val="center"/>
            <w:hideMark/>
          </w:tcPr>
          <w:p w:rsidR="0021617C" w:rsidRPr="0021617C" w:rsidRDefault="0021617C" w:rsidP="0021617C">
            <w:pPr>
              <w:jc w:val="right"/>
              <w:rPr>
                <w:rFonts w:ascii="Arial" w:hAnsi="Arial" w:cs="Arial"/>
                <w:color w:val="000000"/>
              </w:rPr>
            </w:pPr>
            <w:r w:rsidRPr="0021617C">
              <w:rPr>
                <w:rFonts w:ascii="Arial" w:hAnsi="Arial" w:cs="Arial"/>
                <w:color w:val="000000"/>
              </w:rPr>
              <w:t>459,675.71</w:t>
            </w:r>
          </w:p>
        </w:tc>
      </w:tr>
      <w:tr w:rsidR="0021617C" w:rsidRPr="0021617C" w:rsidTr="0021617C">
        <w:trPr>
          <w:trHeight w:val="405"/>
        </w:trPr>
        <w:tc>
          <w:tcPr>
            <w:tcW w:w="3660" w:type="dxa"/>
            <w:gridSpan w:val="2"/>
            <w:tcBorders>
              <w:top w:val="single" w:sz="8" w:space="0" w:color="auto"/>
              <w:left w:val="double" w:sz="6" w:space="0" w:color="auto"/>
              <w:bottom w:val="double" w:sz="6" w:space="0" w:color="auto"/>
              <w:right w:val="single" w:sz="8" w:space="0" w:color="000000"/>
            </w:tcBorders>
            <w:shd w:val="clear" w:color="auto" w:fill="auto"/>
            <w:noWrap/>
            <w:vAlign w:val="center"/>
            <w:hideMark/>
          </w:tcPr>
          <w:p w:rsidR="0021617C" w:rsidRPr="00F97397" w:rsidRDefault="0021617C" w:rsidP="0021617C">
            <w:pPr>
              <w:jc w:val="right"/>
              <w:rPr>
                <w:rFonts w:ascii="Arial" w:hAnsi="Arial" w:cs="Arial"/>
                <w:b/>
                <w:bCs/>
                <w:color w:val="000000"/>
              </w:rPr>
            </w:pPr>
            <w:r w:rsidRPr="00F97397">
              <w:rPr>
                <w:rFonts w:ascii="Arial" w:hAnsi="Arial" w:cs="Arial"/>
                <w:b/>
                <w:bCs/>
                <w:color w:val="000000"/>
              </w:rPr>
              <w:t>TOTALES</w:t>
            </w:r>
          </w:p>
        </w:tc>
        <w:tc>
          <w:tcPr>
            <w:tcW w:w="1620" w:type="dxa"/>
            <w:tcBorders>
              <w:top w:val="nil"/>
              <w:left w:val="nil"/>
              <w:bottom w:val="double" w:sz="6" w:space="0" w:color="auto"/>
              <w:right w:val="single" w:sz="8" w:space="0" w:color="auto"/>
            </w:tcBorders>
            <w:shd w:val="clear" w:color="000000" w:fill="D9D9D9"/>
            <w:vAlign w:val="center"/>
            <w:hideMark/>
          </w:tcPr>
          <w:p w:rsidR="0021617C" w:rsidRPr="00F97397" w:rsidRDefault="0021617C" w:rsidP="0021617C">
            <w:pPr>
              <w:jc w:val="right"/>
              <w:rPr>
                <w:rFonts w:ascii="Arial" w:hAnsi="Arial" w:cs="Arial"/>
                <w:b/>
                <w:bCs/>
                <w:color w:val="000000"/>
              </w:rPr>
            </w:pPr>
            <w:r w:rsidRPr="00F97397">
              <w:rPr>
                <w:rFonts w:ascii="Arial" w:hAnsi="Arial" w:cs="Arial"/>
                <w:b/>
                <w:bCs/>
                <w:color w:val="000000"/>
              </w:rPr>
              <w:t>26,342,990.00</w:t>
            </w:r>
          </w:p>
        </w:tc>
        <w:tc>
          <w:tcPr>
            <w:tcW w:w="1900" w:type="dxa"/>
            <w:tcBorders>
              <w:top w:val="nil"/>
              <w:left w:val="nil"/>
              <w:bottom w:val="double" w:sz="6" w:space="0" w:color="auto"/>
              <w:right w:val="single" w:sz="8" w:space="0" w:color="auto"/>
            </w:tcBorders>
            <w:shd w:val="clear" w:color="000000" w:fill="D9D9D9"/>
            <w:vAlign w:val="center"/>
            <w:hideMark/>
          </w:tcPr>
          <w:p w:rsidR="0021617C" w:rsidRPr="00F97397" w:rsidRDefault="0021617C" w:rsidP="0021617C">
            <w:pPr>
              <w:jc w:val="right"/>
              <w:rPr>
                <w:rFonts w:ascii="Arial" w:hAnsi="Arial" w:cs="Arial"/>
                <w:b/>
                <w:bCs/>
                <w:color w:val="000000"/>
              </w:rPr>
            </w:pPr>
            <w:r w:rsidRPr="00F97397">
              <w:rPr>
                <w:rFonts w:ascii="Arial" w:hAnsi="Arial" w:cs="Arial"/>
                <w:b/>
                <w:bCs/>
                <w:color w:val="000000"/>
              </w:rPr>
              <w:t>26,342,990.00</w:t>
            </w:r>
          </w:p>
        </w:tc>
        <w:tc>
          <w:tcPr>
            <w:tcW w:w="2000" w:type="dxa"/>
            <w:tcBorders>
              <w:top w:val="nil"/>
              <w:left w:val="nil"/>
              <w:bottom w:val="double" w:sz="6" w:space="0" w:color="auto"/>
              <w:right w:val="double" w:sz="6" w:space="0" w:color="auto"/>
            </w:tcBorders>
            <w:shd w:val="clear" w:color="000000" w:fill="D9D9D9"/>
            <w:vAlign w:val="center"/>
            <w:hideMark/>
          </w:tcPr>
          <w:p w:rsidR="0021617C" w:rsidRPr="00F97397" w:rsidRDefault="0021617C" w:rsidP="0021617C">
            <w:pPr>
              <w:jc w:val="right"/>
              <w:rPr>
                <w:rFonts w:ascii="Arial" w:hAnsi="Arial" w:cs="Arial"/>
                <w:b/>
                <w:bCs/>
                <w:color w:val="000000"/>
              </w:rPr>
            </w:pPr>
            <w:r w:rsidRPr="00F97397">
              <w:rPr>
                <w:rFonts w:ascii="Arial" w:hAnsi="Arial" w:cs="Arial"/>
                <w:b/>
                <w:bCs/>
                <w:color w:val="000000"/>
              </w:rPr>
              <w:t>4,987,261.77</w:t>
            </w:r>
          </w:p>
        </w:tc>
      </w:tr>
    </w:tbl>
    <w:p w:rsidR="0021617C" w:rsidRPr="0021617C" w:rsidRDefault="0021617C" w:rsidP="0021617C">
      <w:pPr>
        <w:ind w:left="567" w:right="618"/>
        <w:rPr>
          <w:rFonts w:ascii="Arial" w:hAnsi="Arial" w:cs="Arial"/>
          <w:u w:val="single"/>
        </w:rPr>
      </w:pPr>
    </w:p>
    <w:p w:rsidR="00C23E0A" w:rsidRDefault="00C23E0A" w:rsidP="0021617C">
      <w:pPr>
        <w:jc w:val="both"/>
        <w:rPr>
          <w:rFonts w:ascii="Arial" w:hAnsi="Arial" w:cs="Arial"/>
          <w:b/>
        </w:rPr>
      </w:pPr>
    </w:p>
    <w:p w:rsidR="00C23E0A" w:rsidRDefault="00C23E0A" w:rsidP="0021617C">
      <w:pPr>
        <w:jc w:val="both"/>
        <w:rPr>
          <w:rFonts w:ascii="Arial" w:hAnsi="Arial" w:cs="Arial"/>
          <w:b/>
        </w:rPr>
      </w:pPr>
    </w:p>
    <w:p w:rsidR="00C23E0A" w:rsidRDefault="00C23E0A" w:rsidP="0021617C">
      <w:pPr>
        <w:jc w:val="both"/>
        <w:rPr>
          <w:rFonts w:ascii="Arial" w:hAnsi="Arial" w:cs="Arial"/>
          <w:b/>
        </w:rPr>
      </w:pPr>
    </w:p>
    <w:p w:rsidR="00C23E0A" w:rsidRDefault="00C23E0A" w:rsidP="0021617C">
      <w:pPr>
        <w:jc w:val="both"/>
        <w:rPr>
          <w:rFonts w:ascii="Arial" w:hAnsi="Arial" w:cs="Arial"/>
          <w:b/>
        </w:rPr>
      </w:pPr>
    </w:p>
    <w:p w:rsidR="0021617C" w:rsidRPr="0021617C" w:rsidRDefault="0021617C" w:rsidP="0021617C">
      <w:pPr>
        <w:jc w:val="both"/>
        <w:rPr>
          <w:rFonts w:ascii="Arial" w:hAnsi="Arial" w:cs="Arial"/>
          <w:b/>
        </w:rPr>
      </w:pPr>
      <w:r>
        <w:rPr>
          <w:rFonts w:ascii="Arial" w:hAnsi="Arial" w:cs="Arial"/>
          <w:b/>
        </w:rPr>
        <w:t>SERVICIOS PERSONALES:</w:t>
      </w:r>
    </w:p>
    <w:p w:rsidR="0021617C" w:rsidRPr="0021617C" w:rsidRDefault="0021617C" w:rsidP="0021617C">
      <w:pPr>
        <w:ind w:right="-567"/>
        <w:jc w:val="both"/>
        <w:rPr>
          <w:rFonts w:ascii="Arial" w:hAnsi="Arial" w:cs="Arial"/>
        </w:rPr>
      </w:pPr>
      <w:r w:rsidRPr="0021617C">
        <w:rPr>
          <w:rFonts w:ascii="Arial" w:hAnsi="Arial" w:cs="Arial"/>
        </w:rPr>
        <w:t xml:space="preserve">La Comisión durante el trimestre en materia de recursos humanos sostiene la misma estructura organizacional, considerándose las mismas plazas, lo que representa que no se incrementara el gasto en este rubro, cumpliendo con las medidas de racionalidad y disciplina presupuestaria, establecidas en el Presupuesto de Egresos 2015, manteniéndose el mismo tabulador de sueldos que en el ejercicio 2014, medida que fue validada y autorizada por el Consejo General. </w:t>
      </w:r>
    </w:p>
    <w:p w:rsidR="0021617C" w:rsidRPr="0021617C" w:rsidRDefault="0021617C" w:rsidP="0021617C">
      <w:pPr>
        <w:ind w:right="-567"/>
        <w:jc w:val="both"/>
        <w:rPr>
          <w:rFonts w:ascii="Arial" w:hAnsi="Arial" w:cs="Arial"/>
        </w:rPr>
      </w:pPr>
      <w:r w:rsidRPr="0021617C">
        <w:rPr>
          <w:rFonts w:ascii="Arial" w:hAnsi="Arial" w:cs="Arial"/>
        </w:rPr>
        <w:t>Se fortaleció la productividad de los empleados de la Comisión a través de diversas medidas disciplinarias y de control interno.</w:t>
      </w:r>
    </w:p>
    <w:p w:rsidR="00A118D1" w:rsidRDefault="0021617C" w:rsidP="00A118D1">
      <w:pPr>
        <w:ind w:right="-567"/>
        <w:jc w:val="both"/>
        <w:rPr>
          <w:rFonts w:ascii="Arial" w:hAnsi="Arial" w:cs="Arial"/>
        </w:rPr>
      </w:pPr>
      <w:r w:rsidRPr="0021617C">
        <w:rPr>
          <w:rFonts w:ascii="Arial" w:hAnsi="Arial" w:cs="Arial"/>
        </w:rPr>
        <w:t xml:space="preserve">Actualmente la Administración sigue perfeccionando las políticas y estrategias encaminadas a mejorar el control interno  y  la administración de los recursos humanos. </w:t>
      </w:r>
      <w:bookmarkStart w:id="1" w:name="more"/>
      <w:bookmarkEnd w:id="1"/>
    </w:p>
    <w:p w:rsidR="00F97397" w:rsidRPr="0021617C" w:rsidRDefault="00F97397" w:rsidP="00A118D1">
      <w:pPr>
        <w:ind w:right="-567"/>
        <w:jc w:val="both"/>
        <w:rPr>
          <w:rFonts w:ascii="Arial" w:hAnsi="Arial" w:cs="Arial"/>
        </w:rPr>
      </w:pPr>
    </w:p>
    <w:p w:rsidR="0021617C" w:rsidRPr="0021617C" w:rsidRDefault="0021617C" w:rsidP="0021617C">
      <w:pPr>
        <w:jc w:val="both"/>
        <w:rPr>
          <w:rFonts w:ascii="Arial" w:hAnsi="Arial" w:cs="Arial"/>
          <w:b/>
        </w:rPr>
      </w:pPr>
      <w:r w:rsidRPr="0021617C">
        <w:rPr>
          <w:rFonts w:ascii="Arial" w:hAnsi="Arial" w:cs="Arial"/>
          <w:lang w:val="es-ES"/>
        </w:rPr>
        <w:t xml:space="preserve"> </w:t>
      </w:r>
      <w:r w:rsidRPr="0021617C">
        <w:rPr>
          <w:rFonts w:ascii="Arial" w:hAnsi="Arial" w:cs="Arial"/>
          <w:b/>
        </w:rPr>
        <w:t>GASTOS DE OPERACIÓN:</w:t>
      </w:r>
    </w:p>
    <w:p w:rsidR="0021617C" w:rsidRPr="00C23E0A" w:rsidRDefault="0021617C" w:rsidP="0021617C">
      <w:pPr>
        <w:jc w:val="both"/>
        <w:rPr>
          <w:rFonts w:ascii="Arial" w:hAnsi="Arial" w:cs="Arial"/>
        </w:rPr>
      </w:pPr>
      <w:r w:rsidRPr="0021617C">
        <w:rPr>
          <w:rFonts w:ascii="Arial" w:hAnsi="Arial" w:cs="Arial"/>
        </w:rPr>
        <w:t>Los gastos operativos de la Comisión se clasifican de acuerdo al tipo de gasto en:</w:t>
      </w:r>
    </w:p>
    <w:p w:rsidR="00C23E0A" w:rsidRDefault="0021617C" w:rsidP="0021617C">
      <w:pPr>
        <w:jc w:val="both"/>
        <w:rPr>
          <w:rFonts w:ascii="Arial" w:hAnsi="Arial" w:cs="Arial"/>
          <w:b/>
        </w:rPr>
      </w:pPr>
      <w:r w:rsidRPr="0021617C">
        <w:rPr>
          <w:rFonts w:ascii="Arial" w:hAnsi="Arial" w:cs="Arial"/>
          <w:b/>
        </w:rPr>
        <w:t>A)- MATERIALES Y SUMIN</w:t>
      </w:r>
      <w:r w:rsidR="00C23E0A">
        <w:rPr>
          <w:rFonts w:ascii="Arial" w:hAnsi="Arial" w:cs="Arial"/>
          <w:b/>
        </w:rPr>
        <w:t>ISTROS</w:t>
      </w:r>
    </w:p>
    <w:p w:rsidR="0021617C" w:rsidRPr="00C23E0A" w:rsidRDefault="0021617C" w:rsidP="0021617C">
      <w:pPr>
        <w:jc w:val="both"/>
        <w:rPr>
          <w:rFonts w:ascii="Arial" w:hAnsi="Arial" w:cs="Arial"/>
          <w:b/>
        </w:rPr>
      </w:pPr>
      <w:r w:rsidRPr="0021617C">
        <w:rPr>
          <w:rFonts w:ascii="Arial" w:hAnsi="Arial" w:cs="Arial"/>
        </w:rPr>
        <w:t>Se procura la obtención de mejores condiciones de crédito y financiamiento para abaratar los costos de los materiales y suministros más frecuentemente utilizados por las Unidades Administrativas dependientes de la Comisión,</w:t>
      </w:r>
      <w:r>
        <w:rPr>
          <w:rFonts w:ascii="Arial" w:hAnsi="Arial" w:cs="Arial"/>
        </w:rPr>
        <w:t xml:space="preserve"> </w:t>
      </w:r>
    </w:p>
    <w:p w:rsidR="0021617C" w:rsidRPr="0021617C" w:rsidRDefault="0021617C" w:rsidP="0021617C">
      <w:pPr>
        <w:jc w:val="both"/>
        <w:rPr>
          <w:rFonts w:ascii="Arial" w:hAnsi="Arial" w:cs="Arial"/>
        </w:rPr>
      </w:pPr>
      <w:r w:rsidRPr="0021617C">
        <w:rPr>
          <w:rFonts w:ascii="Arial" w:hAnsi="Arial" w:cs="Arial"/>
        </w:rPr>
        <w:t xml:space="preserve">En coordinación con otras áreas de la comisión, se implementaron medidas de mejor aprovechamiento de los recursos, tales como el reciclaje de papel y suministros para impresión,  se eficiento el uso de los equipos en red, así como el uso interno de archivos electrónicos en lugar de impresos. </w:t>
      </w:r>
    </w:p>
    <w:p w:rsidR="0021617C" w:rsidRPr="0021617C" w:rsidRDefault="0021617C" w:rsidP="0021617C">
      <w:pPr>
        <w:jc w:val="both"/>
        <w:rPr>
          <w:rFonts w:ascii="Arial" w:hAnsi="Arial" w:cs="Arial"/>
        </w:rPr>
      </w:pPr>
      <w:r w:rsidRPr="0021617C">
        <w:rPr>
          <w:rFonts w:ascii="Arial" w:hAnsi="Arial" w:cs="Arial"/>
        </w:rPr>
        <w:t>Atención  oportuna a los requerimientos de mayor relevancia por las  unidades administrativas.</w:t>
      </w:r>
    </w:p>
    <w:p w:rsidR="00C23E0A" w:rsidRDefault="00C23E0A" w:rsidP="0021617C">
      <w:pPr>
        <w:jc w:val="both"/>
        <w:rPr>
          <w:rFonts w:ascii="Arial" w:hAnsi="Arial" w:cs="Arial"/>
          <w:b/>
        </w:rPr>
      </w:pPr>
      <w:r>
        <w:rPr>
          <w:rFonts w:ascii="Arial" w:hAnsi="Arial" w:cs="Arial"/>
        </w:rPr>
        <w:t>B).-</w:t>
      </w:r>
      <w:r w:rsidR="0021617C" w:rsidRPr="0021617C">
        <w:rPr>
          <w:rFonts w:ascii="Arial" w:hAnsi="Arial" w:cs="Arial"/>
        </w:rPr>
        <w:t xml:space="preserve"> </w:t>
      </w:r>
      <w:r>
        <w:rPr>
          <w:rFonts w:ascii="Arial" w:hAnsi="Arial" w:cs="Arial"/>
          <w:b/>
        </w:rPr>
        <w:t>SERVICIOS GENERALES:</w:t>
      </w:r>
    </w:p>
    <w:p w:rsidR="0021617C" w:rsidRPr="00C23E0A" w:rsidRDefault="0021617C" w:rsidP="0021617C">
      <w:pPr>
        <w:jc w:val="both"/>
        <w:rPr>
          <w:rFonts w:ascii="Arial" w:hAnsi="Arial" w:cs="Arial"/>
          <w:b/>
        </w:rPr>
      </w:pPr>
      <w:r w:rsidRPr="0021617C">
        <w:rPr>
          <w:rFonts w:ascii="Arial" w:hAnsi="Arial" w:cs="Arial"/>
        </w:rPr>
        <w:t xml:space="preserve">A fin de contribuir al mejor desempeño de las funciones a cargo de la Comisión y el adecuado funcionamiento de cada una de las Unidades Administrativas de la misma, se administró, programo y  controlo de manera eficaz los Servicios Generales, gestionando la obtención de mayores beneficios, costos y financiamiento en los procesos de contratación, que establecen las leyes y reglamentos aplicables. </w:t>
      </w:r>
    </w:p>
    <w:p w:rsidR="0021617C" w:rsidRPr="0021617C" w:rsidRDefault="0021617C"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21617C" w:rsidRDefault="0021617C" w:rsidP="0021617C">
      <w:pPr>
        <w:jc w:val="both"/>
        <w:rPr>
          <w:rFonts w:ascii="Arial" w:hAnsi="Arial" w:cs="Arial"/>
        </w:rPr>
      </w:pPr>
      <w:r w:rsidRPr="0021617C">
        <w:rPr>
          <w:rFonts w:ascii="Arial" w:hAnsi="Arial" w:cs="Arial"/>
        </w:rPr>
        <w:t>Se fortalece la implementación de mecanismos que ayudan a la optimización de los servicios básicos de la Comisión;  se da atención oportuna a solicitudes de las unidades administrativas operativas de esta Comisión, Se contrató el servicio de arrendamiento de 3 fotocopiadoras, instaladas en áreas estratégicas y con alto grado de consumo, para aumentar la rapidez de la impresión digitalización y fotocopiados, con racionalidad en el uso del papel y bajos costos.</w:t>
      </w:r>
    </w:p>
    <w:p w:rsidR="000B4643" w:rsidRDefault="000B4643" w:rsidP="0021617C">
      <w:pPr>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99"/>
        <w:gridCol w:w="1366"/>
        <w:gridCol w:w="857"/>
        <w:gridCol w:w="1164"/>
        <w:gridCol w:w="876"/>
        <w:gridCol w:w="1265"/>
      </w:tblGrid>
      <w:tr w:rsidR="000B4643" w:rsidRPr="00F06D1B" w:rsidTr="0054508A">
        <w:trPr>
          <w:trHeight w:val="678"/>
          <w:jc w:val="center"/>
        </w:trPr>
        <w:tc>
          <w:tcPr>
            <w:tcW w:w="1491" w:type="dxa"/>
          </w:tcPr>
          <w:p w:rsidR="000B4643" w:rsidRPr="00574F26" w:rsidRDefault="000B4643" w:rsidP="0054508A">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399" w:type="dxa"/>
          </w:tcPr>
          <w:p w:rsidR="000B4643" w:rsidRPr="00574F26" w:rsidRDefault="000B4643" w:rsidP="0054508A">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1366" w:type="dxa"/>
          </w:tcPr>
          <w:p w:rsidR="000B4643" w:rsidRPr="00574F26" w:rsidRDefault="000B4643" w:rsidP="0054508A">
            <w:pPr>
              <w:spacing w:after="0" w:line="240" w:lineRule="auto"/>
              <w:jc w:val="center"/>
              <w:rPr>
                <w:rFonts w:ascii="Arial" w:eastAsiaTheme="minorEastAsia" w:hAnsi="Arial" w:cs="Arial"/>
                <w:b/>
                <w:sz w:val="16"/>
                <w:szCs w:val="16"/>
              </w:rPr>
            </w:pPr>
          </w:p>
          <w:p w:rsidR="000B4643" w:rsidRPr="00574F26" w:rsidRDefault="000B4643" w:rsidP="0054508A">
            <w:pPr>
              <w:spacing w:after="0" w:line="240" w:lineRule="auto"/>
              <w:jc w:val="center"/>
              <w:rPr>
                <w:rFonts w:ascii="Arial" w:eastAsiaTheme="minorEastAsia" w:hAnsi="Arial" w:cs="Arial"/>
                <w:b/>
                <w:sz w:val="16"/>
                <w:szCs w:val="16"/>
              </w:rPr>
            </w:pPr>
          </w:p>
          <w:p w:rsidR="000B4643" w:rsidRPr="00574F26" w:rsidRDefault="000B4643" w:rsidP="0054508A">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857" w:type="dxa"/>
          </w:tcPr>
          <w:p w:rsidR="000B4643" w:rsidRPr="00574F26" w:rsidRDefault="000B4643" w:rsidP="0054508A">
            <w:pPr>
              <w:spacing w:after="0" w:line="240" w:lineRule="auto"/>
              <w:jc w:val="center"/>
              <w:rPr>
                <w:rFonts w:ascii="Arial" w:hAnsi="Arial" w:cs="Arial"/>
                <w:b/>
                <w:color w:val="000000"/>
                <w:sz w:val="16"/>
                <w:szCs w:val="16"/>
              </w:rPr>
            </w:pPr>
          </w:p>
          <w:p w:rsidR="000B4643" w:rsidRPr="00574F26" w:rsidRDefault="000B4643" w:rsidP="0054508A">
            <w:pPr>
              <w:spacing w:after="0" w:line="240" w:lineRule="auto"/>
              <w:jc w:val="center"/>
              <w:rPr>
                <w:rFonts w:ascii="Arial" w:hAnsi="Arial" w:cs="Arial"/>
                <w:b/>
                <w:color w:val="000000"/>
                <w:sz w:val="16"/>
                <w:szCs w:val="16"/>
              </w:rPr>
            </w:pPr>
          </w:p>
          <w:p w:rsidR="000B4643" w:rsidRPr="00574F26" w:rsidRDefault="009F71BF" w:rsidP="0054508A">
            <w:pPr>
              <w:spacing w:after="0" w:line="240" w:lineRule="auto"/>
              <w:jc w:val="center"/>
              <w:rPr>
                <w:rFonts w:ascii="Arial" w:eastAsiaTheme="minorEastAsia" w:hAnsi="Arial" w:cs="Arial"/>
                <w:b/>
                <w:sz w:val="16"/>
                <w:szCs w:val="16"/>
              </w:rPr>
            </w:pPr>
            <w:r>
              <w:rPr>
                <w:rFonts w:ascii="Arial" w:hAnsi="Arial" w:cs="Arial"/>
                <w:b/>
                <w:color w:val="000000"/>
                <w:sz w:val="16"/>
                <w:szCs w:val="16"/>
              </w:rPr>
              <w:t>ENERO</w:t>
            </w:r>
          </w:p>
        </w:tc>
        <w:tc>
          <w:tcPr>
            <w:tcW w:w="1164" w:type="dxa"/>
          </w:tcPr>
          <w:p w:rsidR="000B4643" w:rsidRPr="00574F26" w:rsidRDefault="000B4643" w:rsidP="0054508A">
            <w:pPr>
              <w:spacing w:after="0" w:line="240" w:lineRule="auto"/>
              <w:rPr>
                <w:rFonts w:ascii="Arial" w:hAnsi="Arial" w:cs="Arial"/>
                <w:b/>
                <w:color w:val="000000"/>
                <w:sz w:val="16"/>
                <w:szCs w:val="16"/>
              </w:rPr>
            </w:pPr>
          </w:p>
          <w:p w:rsidR="000B4643" w:rsidRPr="00574F26" w:rsidRDefault="000B4643" w:rsidP="0054508A">
            <w:pPr>
              <w:spacing w:after="0" w:line="240" w:lineRule="auto"/>
              <w:rPr>
                <w:rFonts w:ascii="Arial" w:hAnsi="Arial" w:cs="Arial"/>
                <w:b/>
                <w:color w:val="000000"/>
                <w:sz w:val="16"/>
                <w:szCs w:val="16"/>
              </w:rPr>
            </w:pPr>
          </w:p>
          <w:p w:rsidR="000B4643" w:rsidRPr="00574F26" w:rsidRDefault="009F71BF" w:rsidP="0054508A">
            <w:pPr>
              <w:spacing w:after="0" w:line="240" w:lineRule="auto"/>
              <w:rPr>
                <w:rFonts w:ascii="Arial" w:eastAsiaTheme="minorEastAsia" w:hAnsi="Arial" w:cs="Arial"/>
                <w:b/>
                <w:sz w:val="16"/>
                <w:szCs w:val="16"/>
              </w:rPr>
            </w:pPr>
            <w:r>
              <w:rPr>
                <w:rFonts w:ascii="Arial" w:hAnsi="Arial" w:cs="Arial"/>
                <w:b/>
                <w:color w:val="000000"/>
                <w:sz w:val="16"/>
                <w:szCs w:val="16"/>
              </w:rPr>
              <w:t>FEBRERO</w:t>
            </w:r>
          </w:p>
        </w:tc>
        <w:tc>
          <w:tcPr>
            <w:tcW w:w="876" w:type="dxa"/>
          </w:tcPr>
          <w:p w:rsidR="000B4643" w:rsidRPr="00574F26" w:rsidRDefault="000B4643" w:rsidP="0054508A">
            <w:pPr>
              <w:spacing w:after="0" w:line="240" w:lineRule="auto"/>
              <w:jc w:val="center"/>
              <w:rPr>
                <w:rFonts w:ascii="Arial" w:hAnsi="Arial" w:cs="Arial"/>
                <w:b/>
                <w:color w:val="000000"/>
                <w:sz w:val="16"/>
                <w:szCs w:val="16"/>
              </w:rPr>
            </w:pPr>
          </w:p>
          <w:p w:rsidR="000B4643" w:rsidRPr="00574F26" w:rsidRDefault="000B4643" w:rsidP="0054508A">
            <w:pPr>
              <w:spacing w:after="0" w:line="240" w:lineRule="auto"/>
              <w:jc w:val="center"/>
              <w:rPr>
                <w:rFonts w:ascii="Arial" w:hAnsi="Arial" w:cs="Arial"/>
                <w:b/>
                <w:color w:val="000000"/>
                <w:sz w:val="16"/>
                <w:szCs w:val="16"/>
              </w:rPr>
            </w:pPr>
          </w:p>
          <w:p w:rsidR="000B4643" w:rsidRPr="00574F26" w:rsidRDefault="009F71BF" w:rsidP="0054508A">
            <w:pPr>
              <w:spacing w:after="0" w:line="240" w:lineRule="auto"/>
              <w:jc w:val="center"/>
              <w:rPr>
                <w:rFonts w:ascii="Arial" w:hAnsi="Arial" w:cs="Arial"/>
                <w:b/>
                <w:color w:val="000000"/>
                <w:sz w:val="16"/>
                <w:szCs w:val="16"/>
              </w:rPr>
            </w:pPr>
            <w:r>
              <w:rPr>
                <w:rFonts w:ascii="Arial" w:hAnsi="Arial" w:cs="Arial"/>
                <w:b/>
                <w:color w:val="000000"/>
                <w:sz w:val="16"/>
                <w:szCs w:val="16"/>
              </w:rPr>
              <w:t>MARZO</w:t>
            </w:r>
            <w:r w:rsidR="000B4643" w:rsidRPr="00574F26">
              <w:rPr>
                <w:rFonts w:ascii="Arial" w:hAnsi="Arial" w:cs="Arial"/>
                <w:b/>
                <w:color w:val="000000"/>
                <w:sz w:val="16"/>
                <w:szCs w:val="16"/>
              </w:rPr>
              <w:t xml:space="preserve"> </w:t>
            </w:r>
          </w:p>
        </w:tc>
        <w:tc>
          <w:tcPr>
            <w:tcW w:w="1265" w:type="dxa"/>
          </w:tcPr>
          <w:p w:rsidR="000B4643" w:rsidRPr="00574F26" w:rsidRDefault="000B4643" w:rsidP="0054508A">
            <w:pPr>
              <w:spacing w:after="0" w:line="240" w:lineRule="auto"/>
              <w:jc w:val="center"/>
              <w:rPr>
                <w:rFonts w:ascii="Arial" w:hAnsi="Arial" w:cs="Arial"/>
                <w:b/>
                <w:color w:val="000000"/>
                <w:sz w:val="16"/>
                <w:szCs w:val="16"/>
              </w:rPr>
            </w:pPr>
          </w:p>
          <w:p w:rsidR="000B4643" w:rsidRPr="00574F26" w:rsidRDefault="000B4643" w:rsidP="0054508A">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0B4643" w:rsidRPr="00F06D1B" w:rsidTr="0054508A">
        <w:trPr>
          <w:trHeight w:val="545"/>
          <w:jc w:val="center"/>
        </w:trPr>
        <w:tc>
          <w:tcPr>
            <w:tcW w:w="1491" w:type="dxa"/>
            <w:vMerge w:val="restart"/>
            <w:vAlign w:val="center"/>
          </w:tcPr>
          <w:p w:rsidR="000B4643" w:rsidRPr="002073CD" w:rsidRDefault="000B4643" w:rsidP="0054508A">
            <w:pPr>
              <w:spacing w:after="0" w:line="240" w:lineRule="auto"/>
              <w:jc w:val="both"/>
              <w:rPr>
                <w:rFonts w:ascii="Arial" w:eastAsiaTheme="minorEastAsia" w:hAnsi="Arial" w:cs="Arial"/>
                <w:sz w:val="16"/>
                <w:szCs w:val="16"/>
              </w:rPr>
            </w:pPr>
            <w:r>
              <w:rPr>
                <w:rFonts w:ascii="Arial" w:eastAsiaTheme="minorEastAsia" w:hAnsi="Arial" w:cs="Arial"/>
                <w:sz w:val="16"/>
                <w:szCs w:val="16"/>
              </w:rPr>
              <w:t>Elaboración de Informes Relativo al Estado Financiero y Contable del Órgano Garante</w:t>
            </w:r>
          </w:p>
        </w:tc>
        <w:tc>
          <w:tcPr>
            <w:tcW w:w="1399" w:type="dxa"/>
            <w:vMerge w:val="restart"/>
            <w:vAlign w:val="center"/>
          </w:tcPr>
          <w:p w:rsidR="000B4643" w:rsidRPr="002073CD" w:rsidRDefault="000B4643" w:rsidP="0054508A">
            <w:pPr>
              <w:spacing w:after="0" w:line="240" w:lineRule="auto"/>
              <w:jc w:val="both"/>
              <w:rPr>
                <w:rFonts w:ascii="Arial" w:eastAsiaTheme="minorEastAsia" w:hAnsi="Arial" w:cs="Arial"/>
                <w:sz w:val="16"/>
                <w:szCs w:val="16"/>
              </w:rPr>
            </w:pPr>
            <w:r>
              <w:rPr>
                <w:rFonts w:ascii="Arial" w:eastAsiaTheme="minorEastAsia" w:hAnsi="Arial" w:cs="Arial"/>
                <w:sz w:val="16"/>
                <w:szCs w:val="16"/>
              </w:rPr>
              <w:t>Elaboración de Informes Relativo al Estado Financiero y Contable del Órgano Garante</w:t>
            </w:r>
          </w:p>
        </w:tc>
        <w:tc>
          <w:tcPr>
            <w:tcW w:w="1366" w:type="dxa"/>
          </w:tcPr>
          <w:p w:rsidR="000B4643" w:rsidRPr="002073CD" w:rsidRDefault="000B4643" w:rsidP="0054508A">
            <w:pPr>
              <w:spacing w:after="0" w:line="240" w:lineRule="auto"/>
              <w:jc w:val="center"/>
              <w:rPr>
                <w:rFonts w:ascii="Arial" w:eastAsiaTheme="minorEastAsia" w:hAnsi="Arial" w:cs="Arial"/>
                <w:sz w:val="16"/>
                <w:szCs w:val="16"/>
              </w:rPr>
            </w:pPr>
          </w:p>
          <w:p w:rsidR="000B4643" w:rsidRPr="002073CD" w:rsidRDefault="000B4643" w:rsidP="0054508A">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57" w:type="dxa"/>
          </w:tcPr>
          <w:p w:rsidR="000B4643" w:rsidRDefault="000B4643" w:rsidP="0054508A">
            <w:pPr>
              <w:spacing w:after="0" w:line="240" w:lineRule="auto"/>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c>
          <w:tcPr>
            <w:tcW w:w="1164" w:type="dxa"/>
          </w:tcPr>
          <w:p w:rsidR="000B4643" w:rsidRPr="00F13C48" w:rsidRDefault="000B4643" w:rsidP="0054508A">
            <w:pPr>
              <w:spacing w:after="0" w:line="240" w:lineRule="auto"/>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 </w:t>
            </w:r>
          </w:p>
        </w:tc>
        <w:tc>
          <w:tcPr>
            <w:tcW w:w="876" w:type="dxa"/>
          </w:tcPr>
          <w:p w:rsidR="000B4643" w:rsidRPr="00F13C48" w:rsidRDefault="000B4643" w:rsidP="0054508A">
            <w:pPr>
              <w:spacing w:after="0" w:line="240" w:lineRule="auto"/>
              <w:jc w:val="center"/>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265" w:type="dxa"/>
          </w:tcPr>
          <w:p w:rsidR="000B4643" w:rsidRPr="00F13C48" w:rsidRDefault="000B4643" w:rsidP="0054508A">
            <w:pPr>
              <w:spacing w:after="0" w:line="240" w:lineRule="auto"/>
              <w:jc w:val="center"/>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p w:rsidR="000B4643" w:rsidRPr="00F13C48" w:rsidRDefault="000B4643" w:rsidP="0054508A">
            <w:pPr>
              <w:spacing w:after="0" w:line="240" w:lineRule="auto"/>
              <w:jc w:val="center"/>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p>
        </w:tc>
      </w:tr>
      <w:tr w:rsidR="000B4643" w:rsidRPr="00F06D1B" w:rsidTr="0054508A">
        <w:trPr>
          <w:trHeight w:val="837"/>
          <w:jc w:val="center"/>
        </w:trPr>
        <w:tc>
          <w:tcPr>
            <w:tcW w:w="1491" w:type="dxa"/>
            <w:vMerge/>
          </w:tcPr>
          <w:p w:rsidR="000B4643" w:rsidRPr="002073CD" w:rsidRDefault="000B4643" w:rsidP="0054508A">
            <w:pPr>
              <w:spacing w:after="0" w:line="240" w:lineRule="auto"/>
              <w:jc w:val="center"/>
              <w:rPr>
                <w:rFonts w:ascii="Arial" w:hAnsi="Arial" w:cs="Arial"/>
                <w:color w:val="000000"/>
                <w:sz w:val="16"/>
                <w:szCs w:val="16"/>
              </w:rPr>
            </w:pPr>
          </w:p>
        </w:tc>
        <w:tc>
          <w:tcPr>
            <w:tcW w:w="1399" w:type="dxa"/>
            <w:vMerge/>
          </w:tcPr>
          <w:p w:rsidR="000B4643" w:rsidRPr="002073CD" w:rsidRDefault="000B4643" w:rsidP="0054508A">
            <w:pPr>
              <w:spacing w:after="0" w:line="240" w:lineRule="auto"/>
              <w:jc w:val="both"/>
              <w:rPr>
                <w:rFonts w:ascii="Arial" w:eastAsiaTheme="minorEastAsia" w:hAnsi="Arial" w:cs="Arial"/>
                <w:sz w:val="16"/>
                <w:szCs w:val="16"/>
              </w:rPr>
            </w:pPr>
          </w:p>
        </w:tc>
        <w:tc>
          <w:tcPr>
            <w:tcW w:w="1366" w:type="dxa"/>
          </w:tcPr>
          <w:p w:rsidR="000B4643" w:rsidRPr="002073CD" w:rsidRDefault="000B4643" w:rsidP="0054508A">
            <w:pPr>
              <w:spacing w:after="0" w:line="240" w:lineRule="auto"/>
              <w:jc w:val="center"/>
              <w:rPr>
                <w:rFonts w:ascii="Arial" w:eastAsiaTheme="minorEastAsia" w:hAnsi="Arial" w:cs="Arial"/>
                <w:sz w:val="16"/>
                <w:szCs w:val="16"/>
              </w:rPr>
            </w:pPr>
          </w:p>
          <w:p w:rsidR="000B4643" w:rsidRPr="00C745D2" w:rsidRDefault="000B4643" w:rsidP="0054508A">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57" w:type="dxa"/>
          </w:tcPr>
          <w:p w:rsidR="000B4643" w:rsidRDefault="000B4643" w:rsidP="0054508A">
            <w:pPr>
              <w:spacing w:after="0" w:line="240" w:lineRule="auto"/>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164" w:type="dxa"/>
          </w:tcPr>
          <w:p w:rsidR="000B4643" w:rsidRDefault="000B4643" w:rsidP="0054508A">
            <w:pPr>
              <w:spacing w:after="0" w:line="240" w:lineRule="auto"/>
              <w:rPr>
                <w:rFonts w:ascii="Arial" w:eastAsiaTheme="minorEastAsia" w:hAnsi="Arial" w:cs="Arial"/>
                <w:sz w:val="20"/>
                <w:szCs w:val="20"/>
              </w:rPr>
            </w:pPr>
          </w:p>
          <w:p w:rsidR="000B4643" w:rsidRPr="00F13C48" w:rsidRDefault="000B4643"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876" w:type="dxa"/>
          </w:tcPr>
          <w:p w:rsidR="000B4643" w:rsidRDefault="000B4643" w:rsidP="0054508A">
            <w:pPr>
              <w:spacing w:after="0" w:line="240" w:lineRule="auto"/>
              <w:jc w:val="center"/>
              <w:rPr>
                <w:rFonts w:ascii="Arial" w:eastAsiaTheme="minorEastAsia" w:hAnsi="Arial" w:cs="Arial"/>
                <w:sz w:val="20"/>
                <w:szCs w:val="20"/>
              </w:rPr>
            </w:pPr>
          </w:p>
          <w:p w:rsidR="000B4643" w:rsidRPr="00F13C48" w:rsidRDefault="00A77A7D" w:rsidP="0054508A">
            <w:pPr>
              <w:spacing w:after="0" w:line="240" w:lineRule="auto"/>
              <w:jc w:val="center"/>
              <w:rPr>
                <w:rFonts w:ascii="Arial" w:eastAsiaTheme="minorEastAsia" w:hAnsi="Arial" w:cs="Arial"/>
                <w:sz w:val="20"/>
                <w:szCs w:val="20"/>
              </w:rPr>
            </w:pPr>
            <w:r>
              <w:rPr>
                <w:rFonts w:ascii="Arial" w:eastAsiaTheme="minorEastAsia" w:hAnsi="Arial" w:cs="Arial"/>
                <w:sz w:val="20"/>
                <w:szCs w:val="20"/>
              </w:rPr>
              <w:t>1</w:t>
            </w:r>
          </w:p>
          <w:p w:rsidR="000B4643" w:rsidRPr="00F13C48" w:rsidRDefault="000B4643" w:rsidP="0054508A">
            <w:pPr>
              <w:spacing w:after="0" w:line="240" w:lineRule="auto"/>
              <w:rPr>
                <w:rFonts w:ascii="Arial" w:eastAsiaTheme="minorEastAsia" w:hAnsi="Arial" w:cs="Arial"/>
                <w:sz w:val="20"/>
                <w:szCs w:val="20"/>
              </w:rPr>
            </w:pPr>
          </w:p>
        </w:tc>
        <w:tc>
          <w:tcPr>
            <w:tcW w:w="1265" w:type="dxa"/>
          </w:tcPr>
          <w:p w:rsidR="000B4643" w:rsidRDefault="000B4643" w:rsidP="0054508A">
            <w:pPr>
              <w:spacing w:after="0" w:line="240" w:lineRule="auto"/>
              <w:rPr>
                <w:rFonts w:ascii="Arial" w:eastAsiaTheme="minorEastAsia" w:hAnsi="Arial" w:cs="Arial"/>
                <w:sz w:val="20"/>
                <w:szCs w:val="20"/>
              </w:rPr>
            </w:pPr>
          </w:p>
          <w:p w:rsidR="000B4643" w:rsidRPr="00F13C48" w:rsidRDefault="00A77A7D" w:rsidP="0054508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r>
    </w:tbl>
    <w:p w:rsidR="00CD4590" w:rsidRDefault="00CD4590" w:rsidP="0021617C">
      <w:pPr>
        <w:jc w:val="both"/>
        <w:rPr>
          <w:rFonts w:ascii="Arial" w:hAnsi="Arial" w:cs="Arial"/>
        </w:rPr>
      </w:pPr>
    </w:p>
    <w:p w:rsidR="00C23E0A" w:rsidRDefault="00C23E0A" w:rsidP="0021617C">
      <w:pPr>
        <w:jc w:val="both"/>
        <w:rPr>
          <w:rFonts w:ascii="Arial" w:hAnsi="Arial" w:cs="Arial"/>
        </w:rPr>
      </w:pPr>
    </w:p>
    <w:p w:rsidR="000B4643" w:rsidRDefault="000B4643"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0E7670" w:rsidRDefault="000E7670"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2073CD" w:rsidRDefault="00C23E0A" w:rsidP="00C23E0A">
      <w:pPr>
        <w:rPr>
          <w:rFonts w:ascii="Arial" w:hAnsi="Arial" w:cs="Arial"/>
          <w:b/>
          <w:sz w:val="24"/>
          <w:szCs w:val="24"/>
        </w:rPr>
      </w:pPr>
      <w:r>
        <w:rPr>
          <w:rFonts w:ascii="Arial" w:hAnsi="Arial" w:cs="Arial"/>
          <w:b/>
          <w:sz w:val="24"/>
          <w:szCs w:val="24"/>
        </w:rPr>
        <w:t>2</w:t>
      </w:r>
      <w:r w:rsidRPr="001C384D">
        <w:rPr>
          <w:rFonts w:ascii="Arial" w:hAnsi="Arial" w:cs="Arial"/>
          <w:b/>
          <w:sz w:val="24"/>
          <w:szCs w:val="24"/>
        </w:rPr>
        <w:t>.- COMUNICACIÓN</w:t>
      </w:r>
      <w:r>
        <w:rPr>
          <w:rFonts w:ascii="Arial" w:hAnsi="Arial" w:cs="Arial"/>
          <w:b/>
          <w:sz w:val="24"/>
          <w:szCs w:val="24"/>
        </w:rPr>
        <w:t xml:space="preserve"> SOCIAL</w:t>
      </w:r>
      <w:r w:rsidR="002073CD">
        <w:rPr>
          <w:rFonts w:ascii="Arial" w:hAnsi="Arial" w:cs="Arial"/>
          <w:b/>
          <w:sz w:val="24"/>
          <w:szCs w:val="24"/>
        </w:rPr>
        <w:t>.</w:t>
      </w:r>
    </w:p>
    <w:p w:rsidR="00A118D1" w:rsidRPr="001C384D" w:rsidRDefault="00A118D1" w:rsidP="00C23E0A">
      <w:pPr>
        <w:rPr>
          <w:rFonts w:ascii="Arial" w:hAnsi="Arial" w:cs="Arial"/>
          <w:b/>
          <w:sz w:val="24"/>
          <w:szCs w:val="24"/>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544"/>
        <w:gridCol w:w="1387"/>
        <w:gridCol w:w="857"/>
        <w:gridCol w:w="1175"/>
        <w:gridCol w:w="876"/>
        <w:gridCol w:w="1267"/>
      </w:tblGrid>
      <w:tr w:rsidR="00C23E0A" w:rsidRPr="00F06D1B" w:rsidTr="00D6018C">
        <w:trPr>
          <w:trHeight w:val="678"/>
          <w:jc w:val="center"/>
        </w:trPr>
        <w:tc>
          <w:tcPr>
            <w:tcW w:w="1314" w:type="dxa"/>
          </w:tcPr>
          <w:p w:rsidR="00C23E0A" w:rsidRPr="00CE5B2B" w:rsidRDefault="00C23E0A" w:rsidP="00CD4590">
            <w:pPr>
              <w:spacing w:after="0" w:line="240" w:lineRule="auto"/>
              <w:jc w:val="center"/>
              <w:rPr>
                <w:rFonts w:ascii="Arial" w:eastAsiaTheme="minorEastAsia" w:hAnsi="Arial" w:cs="Arial"/>
                <w:b/>
                <w:sz w:val="18"/>
                <w:szCs w:val="18"/>
              </w:rPr>
            </w:pPr>
            <w:r w:rsidRPr="00CE5B2B">
              <w:rPr>
                <w:rFonts w:ascii="Arial" w:hAnsi="Arial" w:cs="Arial"/>
                <w:b/>
                <w:color w:val="000000"/>
                <w:sz w:val="18"/>
                <w:szCs w:val="18"/>
              </w:rPr>
              <w:t>META, OBRA, PROYECTO O ACCIÓN</w:t>
            </w:r>
          </w:p>
        </w:tc>
        <w:tc>
          <w:tcPr>
            <w:tcW w:w="1546" w:type="dxa"/>
          </w:tcPr>
          <w:p w:rsidR="00C23E0A" w:rsidRPr="00CE5B2B" w:rsidRDefault="00C23E0A" w:rsidP="00CD4590">
            <w:pPr>
              <w:spacing w:after="0" w:line="240" w:lineRule="auto"/>
              <w:jc w:val="center"/>
              <w:rPr>
                <w:rFonts w:ascii="Arial" w:eastAsiaTheme="minorEastAsia" w:hAnsi="Arial" w:cs="Arial"/>
                <w:b/>
                <w:sz w:val="18"/>
                <w:szCs w:val="18"/>
              </w:rPr>
            </w:pPr>
            <w:r w:rsidRPr="00CE5B2B">
              <w:rPr>
                <w:rFonts w:ascii="Arial" w:hAnsi="Arial" w:cs="Arial"/>
                <w:b/>
                <w:color w:val="000000"/>
                <w:sz w:val="18"/>
                <w:szCs w:val="18"/>
              </w:rPr>
              <w:t>DESCRIPCIÓN DE LA OBRA, PROYECTO O ACCIÓN</w:t>
            </w:r>
          </w:p>
        </w:tc>
        <w:tc>
          <w:tcPr>
            <w:tcW w:w="1391" w:type="dxa"/>
          </w:tcPr>
          <w:p w:rsidR="00C23E0A" w:rsidRPr="00CE5B2B" w:rsidRDefault="00C23E0A" w:rsidP="00CD4590">
            <w:pPr>
              <w:spacing w:after="0" w:line="240" w:lineRule="auto"/>
              <w:jc w:val="center"/>
              <w:rPr>
                <w:rFonts w:ascii="Arial" w:eastAsiaTheme="minorEastAsia" w:hAnsi="Arial" w:cs="Arial"/>
                <w:b/>
                <w:sz w:val="18"/>
                <w:szCs w:val="18"/>
              </w:rPr>
            </w:pPr>
          </w:p>
          <w:p w:rsidR="00C23E0A" w:rsidRPr="00CE5B2B" w:rsidRDefault="00C23E0A" w:rsidP="00CD4590">
            <w:pPr>
              <w:spacing w:after="0" w:line="240" w:lineRule="auto"/>
              <w:jc w:val="center"/>
              <w:rPr>
                <w:rFonts w:ascii="Arial" w:eastAsiaTheme="minorEastAsia" w:hAnsi="Arial" w:cs="Arial"/>
                <w:b/>
                <w:sz w:val="18"/>
                <w:szCs w:val="18"/>
              </w:rPr>
            </w:pPr>
          </w:p>
          <w:p w:rsidR="00C23E0A" w:rsidRPr="00CE5B2B" w:rsidRDefault="00C23E0A" w:rsidP="00CD4590">
            <w:pPr>
              <w:spacing w:after="0" w:line="240" w:lineRule="auto"/>
              <w:jc w:val="center"/>
              <w:rPr>
                <w:rFonts w:ascii="Arial" w:eastAsiaTheme="minorEastAsia" w:hAnsi="Arial" w:cs="Arial"/>
                <w:b/>
                <w:sz w:val="18"/>
                <w:szCs w:val="18"/>
              </w:rPr>
            </w:pPr>
            <w:r w:rsidRPr="00CE5B2B">
              <w:rPr>
                <w:rFonts w:ascii="Arial" w:eastAsiaTheme="minorEastAsia" w:hAnsi="Arial" w:cs="Arial"/>
                <w:b/>
                <w:sz w:val="18"/>
                <w:szCs w:val="18"/>
              </w:rPr>
              <w:t>CONCEPTO</w:t>
            </w:r>
          </w:p>
        </w:tc>
        <w:tc>
          <w:tcPr>
            <w:tcW w:w="857" w:type="dxa"/>
          </w:tcPr>
          <w:p w:rsidR="00C23E0A" w:rsidRPr="00CE5B2B" w:rsidRDefault="00C23E0A" w:rsidP="00CD4590">
            <w:pPr>
              <w:spacing w:after="0" w:line="240" w:lineRule="auto"/>
              <w:jc w:val="center"/>
              <w:rPr>
                <w:rFonts w:ascii="Arial" w:hAnsi="Arial" w:cs="Arial"/>
                <w:b/>
                <w:color w:val="000000"/>
                <w:sz w:val="18"/>
                <w:szCs w:val="18"/>
              </w:rPr>
            </w:pPr>
          </w:p>
          <w:p w:rsidR="00C23E0A" w:rsidRPr="00CE5B2B" w:rsidRDefault="00C23E0A" w:rsidP="00CD4590">
            <w:pPr>
              <w:spacing w:after="0" w:line="240" w:lineRule="auto"/>
              <w:jc w:val="center"/>
              <w:rPr>
                <w:rFonts w:ascii="Arial" w:hAnsi="Arial" w:cs="Arial"/>
                <w:b/>
                <w:color w:val="000000"/>
                <w:sz w:val="18"/>
                <w:szCs w:val="18"/>
              </w:rPr>
            </w:pPr>
          </w:p>
          <w:p w:rsidR="00C23E0A" w:rsidRPr="00CE5B2B" w:rsidRDefault="00C23E0A" w:rsidP="00CD4590">
            <w:pPr>
              <w:spacing w:after="0" w:line="240" w:lineRule="auto"/>
              <w:jc w:val="center"/>
              <w:rPr>
                <w:rFonts w:ascii="Arial" w:eastAsiaTheme="minorEastAsia" w:hAnsi="Arial" w:cs="Arial"/>
                <w:b/>
                <w:sz w:val="18"/>
                <w:szCs w:val="18"/>
              </w:rPr>
            </w:pPr>
            <w:r w:rsidRPr="00CE5B2B">
              <w:rPr>
                <w:rFonts w:ascii="Arial" w:hAnsi="Arial" w:cs="Arial"/>
                <w:b/>
                <w:color w:val="000000"/>
                <w:sz w:val="18"/>
                <w:szCs w:val="18"/>
              </w:rPr>
              <w:t>ENERO</w:t>
            </w:r>
          </w:p>
        </w:tc>
        <w:tc>
          <w:tcPr>
            <w:tcW w:w="1177" w:type="dxa"/>
          </w:tcPr>
          <w:p w:rsidR="00C23E0A" w:rsidRPr="00CE5B2B" w:rsidRDefault="00C23E0A" w:rsidP="00CD4590">
            <w:pPr>
              <w:spacing w:after="0" w:line="240" w:lineRule="auto"/>
              <w:rPr>
                <w:rFonts w:ascii="Arial" w:hAnsi="Arial" w:cs="Arial"/>
                <w:b/>
                <w:color w:val="000000"/>
                <w:sz w:val="18"/>
                <w:szCs w:val="18"/>
              </w:rPr>
            </w:pPr>
          </w:p>
          <w:p w:rsidR="00C23E0A" w:rsidRPr="00CE5B2B" w:rsidRDefault="00C23E0A" w:rsidP="00CD4590">
            <w:pPr>
              <w:spacing w:after="0" w:line="240" w:lineRule="auto"/>
              <w:rPr>
                <w:rFonts w:ascii="Arial" w:hAnsi="Arial" w:cs="Arial"/>
                <w:b/>
                <w:color w:val="000000"/>
                <w:sz w:val="18"/>
                <w:szCs w:val="18"/>
              </w:rPr>
            </w:pPr>
          </w:p>
          <w:p w:rsidR="00C23E0A" w:rsidRPr="00CE5B2B" w:rsidRDefault="00C23E0A" w:rsidP="00CD4590">
            <w:pPr>
              <w:spacing w:after="0" w:line="240" w:lineRule="auto"/>
              <w:rPr>
                <w:rFonts w:ascii="Arial" w:eastAsiaTheme="minorEastAsia" w:hAnsi="Arial" w:cs="Arial"/>
                <w:b/>
                <w:sz w:val="18"/>
                <w:szCs w:val="18"/>
              </w:rPr>
            </w:pPr>
            <w:r w:rsidRPr="00CE5B2B">
              <w:rPr>
                <w:rFonts w:ascii="Arial" w:hAnsi="Arial" w:cs="Arial"/>
                <w:b/>
                <w:color w:val="000000"/>
                <w:sz w:val="18"/>
                <w:szCs w:val="18"/>
              </w:rPr>
              <w:t>FEBRERO</w:t>
            </w:r>
          </w:p>
        </w:tc>
        <w:tc>
          <w:tcPr>
            <w:tcW w:w="866" w:type="dxa"/>
          </w:tcPr>
          <w:p w:rsidR="00C23E0A" w:rsidRPr="00CE5B2B" w:rsidRDefault="00C23E0A" w:rsidP="00CD4590">
            <w:pPr>
              <w:spacing w:after="0" w:line="240" w:lineRule="auto"/>
              <w:jc w:val="center"/>
              <w:rPr>
                <w:rFonts w:ascii="Arial" w:hAnsi="Arial" w:cs="Arial"/>
                <w:b/>
                <w:color w:val="000000"/>
                <w:sz w:val="18"/>
                <w:szCs w:val="18"/>
              </w:rPr>
            </w:pPr>
          </w:p>
          <w:p w:rsidR="00C23E0A" w:rsidRPr="00CE5B2B" w:rsidRDefault="00C23E0A" w:rsidP="00CD4590">
            <w:pPr>
              <w:spacing w:after="0" w:line="240" w:lineRule="auto"/>
              <w:jc w:val="center"/>
              <w:rPr>
                <w:rFonts w:ascii="Arial" w:hAnsi="Arial" w:cs="Arial"/>
                <w:b/>
                <w:color w:val="000000"/>
                <w:sz w:val="18"/>
                <w:szCs w:val="18"/>
              </w:rPr>
            </w:pPr>
          </w:p>
          <w:p w:rsidR="00C23E0A" w:rsidRPr="00CE5B2B" w:rsidRDefault="00C23E0A" w:rsidP="00CD4590">
            <w:pPr>
              <w:spacing w:after="0" w:line="240" w:lineRule="auto"/>
              <w:jc w:val="center"/>
              <w:rPr>
                <w:rFonts w:ascii="Arial" w:hAnsi="Arial" w:cs="Arial"/>
                <w:b/>
                <w:color w:val="000000"/>
                <w:sz w:val="18"/>
                <w:szCs w:val="18"/>
              </w:rPr>
            </w:pPr>
            <w:r w:rsidRPr="00CE5B2B">
              <w:rPr>
                <w:rFonts w:ascii="Arial" w:hAnsi="Arial" w:cs="Arial"/>
                <w:b/>
                <w:color w:val="000000"/>
                <w:sz w:val="18"/>
                <w:szCs w:val="18"/>
              </w:rPr>
              <w:t>MARZO</w:t>
            </w:r>
          </w:p>
        </w:tc>
        <w:tc>
          <w:tcPr>
            <w:tcW w:w="1267" w:type="dxa"/>
          </w:tcPr>
          <w:p w:rsidR="00C23E0A" w:rsidRPr="00CE5B2B" w:rsidRDefault="00C23E0A" w:rsidP="00CD4590">
            <w:pPr>
              <w:spacing w:after="0" w:line="240" w:lineRule="auto"/>
              <w:jc w:val="center"/>
              <w:rPr>
                <w:rFonts w:ascii="Arial" w:hAnsi="Arial" w:cs="Arial"/>
                <w:b/>
                <w:color w:val="000000"/>
                <w:sz w:val="18"/>
                <w:szCs w:val="18"/>
              </w:rPr>
            </w:pPr>
          </w:p>
          <w:p w:rsidR="00C23E0A" w:rsidRPr="00CE5B2B" w:rsidRDefault="00C23E0A" w:rsidP="00CD4590">
            <w:pPr>
              <w:spacing w:after="0" w:line="240" w:lineRule="auto"/>
              <w:jc w:val="center"/>
              <w:rPr>
                <w:rFonts w:ascii="Arial" w:eastAsiaTheme="minorEastAsia" w:hAnsi="Arial" w:cs="Arial"/>
                <w:b/>
                <w:sz w:val="18"/>
                <w:szCs w:val="18"/>
              </w:rPr>
            </w:pPr>
            <w:r w:rsidRPr="00CE5B2B">
              <w:rPr>
                <w:rFonts w:ascii="Arial" w:hAnsi="Arial" w:cs="Arial"/>
                <w:b/>
                <w:color w:val="000000"/>
                <w:sz w:val="18"/>
                <w:szCs w:val="18"/>
              </w:rPr>
              <w:t>TOTAL TRIMESTRE</w:t>
            </w:r>
          </w:p>
        </w:tc>
      </w:tr>
      <w:tr w:rsidR="002073CD" w:rsidRPr="00F06D1B" w:rsidTr="00D6018C">
        <w:trPr>
          <w:trHeight w:val="545"/>
          <w:jc w:val="center"/>
        </w:trPr>
        <w:tc>
          <w:tcPr>
            <w:tcW w:w="1314" w:type="dxa"/>
            <w:vMerge w:val="restart"/>
            <w:vAlign w:val="center"/>
          </w:tcPr>
          <w:p w:rsidR="002073CD" w:rsidRPr="002073CD" w:rsidRDefault="00013DF9" w:rsidP="00013DF9">
            <w:pPr>
              <w:spacing w:after="0" w:line="240" w:lineRule="auto"/>
              <w:jc w:val="both"/>
              <w:rPr>
                <w:rFonts w:ascii="Arial" w:eastAsiaTheme="minorEastAsia" w:hAnsi="Arial" w:cs="Arial"/>
                <w:sz w:val="16"/>
                <w:szCs w:val="16"/>
              </w:rPr>
            </w:pPr>
            <w:r>
              <w:rPr>
                <w:rFonts w:ascii="Arial" w:hAnsi="Arial" w:cs="Arial"/>
                <w:color w:val="000000"/>
                <w:sz w:val="16"/>
                <w:szCs w:val="16"/>
              </w:rPr>
              <w:t>Comunicados emitidos a la sociedad civil, sujetos obligados, para promover y difundir la cultura democrática de la transparencia en el estado</w:t>
            </w:r>
          </w:p>
        </w:tc>
        <w:tc>
          <w:tcPr>
            <w:tcW w:w="1546" w:type="dxa"/>
            <w:vMerge w:val="restart"/>
            <w:vAlign w:val="center"/>
          </w:tcPr>
          <w:p w:rsidR="00013DF9" w:rsidRDefault="00013DF9" w:rsidP="00013DF9">
            <w:pPr>
              <w:spacing w:after="0" w:line="240" w:lineRule="auto"/>
              <w:jc w:val="both"/>
              <w:rPr>
                <w:rFonts w:ascii="Arial" w:hAnsi="Arial" w:cs="Arial"/>
                <w:color w:val="000000"/>
                <w:sz w:val="16"/>
                <w:szCs w:val="16"/>
              </w:rPr>
            </w:pPr>
            <w:r>
              <w:rPr>
                <w:rFonts w:ascii="Arial" w:hAnsi="Arial" w:cs="Arial"/>
                <w:color w:val="000000"/>
                <w:sz w:val="16"/>
                <w:szCs w:val="16"/>
              </w:rPr>
              <w:t>Comunicados</w:t>
            </w:r>
          </w:p>
          <w:p w:rsidR="002073CD" w:rsidRPr="002073CD" w:rsidRDefault="00013DF9" w:rsidP="00013DF9">
            <w:pPr>
              <w:spacing w:after="0" w:line="240" w:lineRule="auto"/>
              <w:jc w:val="both"/>
              <w:rPr>
                <w:rFonts w:ascii="Arial" w:eastAsiaTheme="minorEastAsia" w:hAnsi="Arial" w:cs="Arial"/>
                <w:sz w:val="16"/>
                <w:szCs w:val="16"/>
              </w:rPr>
            </w:pPr>
            <w:r>
              <w:rPr>
                <w:rFonts w:ascii="Arial" w:hAnsi="Arial" w:cs="Arial"/>
                <w:color w:val="000000"/>
                <w:sz w:val="16"/>
                <w:szCs w:val="16"/>
              </w:rPr>
              <w:t>emitidos a la sociedad civil, sujetos obligados, para promover y difundir la cultura democrática de la transparencia en el estado</w:t>
            </w:r>
          </w:p>
        </w:tc>
        <w:tc>
          <w:tcPr>
            <w:tcW w:w="1391" w:type="dxa"/>
          </w:tcPr>
          <w:p w:rsidR="002073CD" w:rsidRPr="002073CD" w:rsidRDefault="002073CD" w:rsidP="00CD4590">
            <w:pPr>
              <w:spacing w:after="0" w:line="240" w:lineRule="auto"/>
              <w:jc w:val="center"/>
              <w:rPr>
                <w:rFonts w:ascii="Arial" w:eastAsiaTheme="minorEastAsia" w:hAnsi="Arial" w:cs="Arial"/>
                <w:sz w:val="16"/>
                <w:szCs w:val="16"/>
              </w:rPr>
            </w:pPr>
          </w:p>
          <w:p w:rsidR="002073CD" w:rsidRPr="002073CD" w:rsidRDefault="002073CD" w:rsidP="00CD4590">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57" w:type="dxa"/>
          </w:tcPr>
          <w:p w:rsidR="00013DF9" w:rsidRPr="00F13C48" w:rsidRDefault="00013DF9" w:rsidP="00013DF9">
            <w:pPr>
              <w:spacing w:after="0" w:line="240" w:lineRule="auto"/>
              <w:rPr>
                <w:rFonts w:ascii="Arial" w:eastAsiaTheme="minorEastAsia" w:hAnsi="Arial" w:cs="Arial"/>
                <w:sz w:val="20"/>
                <w:szCs w:val="20"/>
              </w:rPr>
            </w:pPr>
          </w:p>
          <w:p w:rsidR="002073CD" w:rsidRPr="00F13C48" w:rsidRDefault="00013DF9" w:rsidP="00013DF9">
            <w:pPr>
              <w:spacing w:after="0" w:line="240" w:lineRule="auto"/>
              <w:rPr>
                <w:rFonts w:ascii="Arial" w:eastAsiaTheme="minorEastAsia" w:hAnsi="Arial" w:cs="Arial"/>
                <w:sz w:val="20"/>
                <w:szCs w:val="20"/>
              </w:rPr>
            </w:pPr>
            <w:r w:rsidRPr="00F13C48">
              <w:rPr>
                <w:rFonts w:ascii="Arial" w:eastAsiaTheme="minorEastAsia" w:hAnsi="Arial" w:cs="Arial"/>
                <w:sz w:val="20"/>
                <w:szCs w:val="20"/>
              </w:rPr>
              <w:t>10</w:t>
            </w:r>
          </w:p>
        </w:tc>
        <w:tc>
          <w:tcPr>
            <w:tcW w:w="1177" w:type="dxa"/>
          </w:tcPr>
          <w:p w:rsidR="00013DF9" w:rsidRPr="00F13C48" w:rsidRDefault="00013DF9" w:rsidP="00013DF9">
            <w:pPr>
              <w:spacing w:after="0" w:line="240" w:lineRule="auto"/>
              <w:rPr>
                <w:rFonts w:ascii="Arial" w:eastAsiaTheme="minorEastAsia" w:hAnsi="Arial" w:cs="Arial"/>
                <w:sz w:val="20"/>
                <w:szCs w:val="20"/>
              </w:rPr>
            </w:pPr>
          </w:p>
          <w:p w:rsidR="002073CD" w:rsidRPr="00F13C48" w:rsidRDefault="00013DF9" w:rsidP="00013DF9">
            <w:pPr>
              <w:spacing w:after="0" w:line="240" w:lineRule="auto"/>
              <w:rPr>
                <w:rFonts w:ascii="Arial" w:eastAsiaTheme="minorEastAsia" w:hAnsi="Arial" w:cs="Arial"/>
                <w:sz w:val="20"/>
                <w:szCs w:val="20"/>
              </w:rPr>
            </w:pPr>
            <w:r w:rsidRPr="00F13C48">
              <w:rPr>
                <w:rFonts w:ascii="Arial" w:eastAsiaTheme="minorEastAsia" w:hAnsi="Arial" w:cs="Arial"/>
                <w:sz w:val="20"/>
                <w:szCs w:val="20"/>
              </w:rPr>
              <w:t xml:space="preserve">         25</w:t>
            </w:r>
          </w:p>
        </w:tc>
        <w:tc>
          <w:tcPr>
            <w:tcW w:w="866" w:type="dxa"/>
          </w:tcPr>
          <w:p w:rsidR="00013DF9" w:rsidRPr="00F13C48" w:rsidRDefault="00013DF9" w:rsidP="00CD4590">
            <w:pPr>
              <w:spacing w:after="0" w:line="240" w:lineRule="auto"/>
              <w:jc w:val="center"/>
              <w:rPr>
                <w:rFonts w:ascii="Arial" w:eastAsiaTheme="minorEastAsia" w:hAnsi="Arial" w:cs="Arial"/>
                <w:sz w:val="20"/>
                <w:szCs w:val="20"/>
              </w:rPr>
            </w:pPr>
          </w:p>
          <w:p w:rsidR="002073CD" w:rsidRPr="00F13C48" w:rsidRDefault="00013DF9" w:rsidP="00CD4590">
            <w:pPr>
              <w:spacing w:after="0" w:line="240" w:lineRule="auto"/>
              <w:jc w:val="center"/>
              <w:rPr>
                <w:rFonts w:ascii="Arial" w:eastAsiaTheme="minorEastAsia" w:hAnsi="Arial" w:cs="Arial"/>
                <w:sz w:val="20"/>
                <w:szCs w:val="20"/>
              </w:rPr>
            </w:pPr>
            <w:r w:rsidRPr="00F13C48">
              <w:rPr>
                <w:rFonts w:ascii="Arial" w:eastAsiaTheme="minorEastAsia" w:hAnsi="Arial" w:cs="Arial"/>
                <w:sz w:val="20"/>
                <w:szCs w:val="20"/>
              </w:rPr>
              <w:t>30</w:t>
            </w:r>
          </w:p>
        </w:tc>
        <w:tc>
          <w:tcPr>
            <w:tcW w:w="1267" w:type="dxa"/>
          </w:tcPr>
          <w:p w:rsidR="00013DF9" w:rsidRPr="00F13C48" w:rsidRDefault="00013DF9" w:rsidP="00CD4590">
            <w:pPr>
              <w:spacing w:after="0" w:line="240" w:lineRule="auto"/>
              <w:jc w:val="center"/>
              <w:rPr>
                <w:rFonts w:ascii="Arial" w:eastAsiaTheme="minorEastAsia" w:hAnsi="Arial" w:cs="Arial"/>
                <w:sz w:val="20"/>
                <w:szCs w:val="20"/>
              </w:rPr>
            </w:pPr>
          </w:p>
          <w:p w:rsidR="00013DF9" w:rsidRPr="00F13C48" w:rsidRDefault="00013DF9" w:rsidP="00CD4590">
            <w:pPr>
              <w:spacing w:after="0" w:line="240" w:lineRule="auto"/>
              <w:jc w:val="center"/>
              <w:rPr>
                <w:rFonts w:ascii="Arial" w:eastAsiaTheme="minorEastAsia" w:hAnsi="Arial" w:cs="Arial"/>
                <w:sz w:val="20"/>
                <w:szCs w:val="20"/>
              </w:rPr>
            </w:pPr>
            <w:r w:rsidRPr="00F13C48">
              <w:rPr>
                <w:rFonts w:ascii="Arial" w:eastAsiaTheme="minorEastAsia" w:hAnsi="Arial" w:cs="Arial"/>
                <w:sz w:val="20"/>
                <w:szCs w:val="20"/>
              </w:rPr>
              <w:t>65</w:t>
            </w:r>
          </w:p>
          <w:p w:rsidR="00013DF9" w:rsidRPr="00F13C48" w:rsidRDefault="00013DF9" w:rsidP="00CD4590">
            <w:pPr>
              <w:spacing w:after="0" w:line="240" w:lineRule="auto"/>
              <w:jc w:val="center"/>
              <w:rPr>
                <w:rFonts w:ascii="Arial" w:eastAsiaTheme="minorEastAsia" w:hAnsi="Arial" w:cs="Arial"/>
                <w:sz w:val="20"/>
                <w:szCs w:val="20"/>
              </w:rPr>
            </w:pPr>
          </w:p>
          <w:p w:rsidR="002073CD" w:rsidRPr="00F13C48" w:rsidRDefault="002073CD" w:rsidP="00013DF9">
            <w:pPr>
              <w:spacing w:after="0" w:line="240" w:lineRule="auto"/>
              <w:rPr>
                <w:rFonts w:ascii="Arial" w:eastAsiaTheme="minorEastAsia" w:hAnsi="Arial" w:cs="Arial"/>
                <w:sz w:val="20"/>
                <w:szCs w:val="20"/>
              </w:rPr>
            </w:pPr>
          </w:p>
        </w:tc>
      </w:tr>
      <w:tr w:rsidR="00C23E0A" w:rsidRPr="00F06D1B" w:rsidTr="00D6018C">
        <w:trPr>
          <w:trHeight w:val="837"/>
          <w:jc w:val="center"/>
        </w:trPr>
        <w:tc>
          <w:tcPr>
            <w:tcW w:w="1314" w:type="dxa"/>
            <w:vMerge/>
          </w:tcPr>
          <w:p w:rsidR="00C23E0A" w:rsidRPr="002073CD" w:rsidRDefault="00C23E0A" w:rsidP="00CD4590">
            <w:pPr>
              <w:spacing w:after="0" w:line="240" w:lineRule="auto"/>
              <w:jc w:val="center"/>
              <w:rPr>
                <w:rFonts w:ascii="Arial" w:hAnsi="Arial" w:cs="Arial"/>
                <w:color w:val="000000"/>
                <w:sz w:val="16"/>
                <w:szCs w:val="16"/>
              </w:rPr>
            </w:pPr>
          </w:p>
        </w:tc>
        <w:tc>
          <w:tcPr>
            <w:tcW w:w="1546" w:type="dxa"/>
            <w:vMerge/>
          </w:tcPr>
          <w:p w:rsidR="00C23E0A" w:rsidRPr="002073CD" w:rsidRDefault="00C23E0A" w:rsidP="00CD4590">
            <w:pPr>
              <w:spacing w:after="0" w:line="240" w:lineRule="auto"/>
              <w:jc w:val="both"/>
              <w:rPr>
                <w:rFonts w:ascii="Arial" w:eastAsiaTheme="minorEastAsia" w:hAnsi="Arial" w:cs="Arial"/>
                <w:sz w:val="16"/>
                <w:szCs w:val="16"/>
              </w:rPr>
            </w:pPr>
          </w:p>
        </w:tc>
        <w:tc>
          <w:tcPr>
            <w:tcW w:w="1391" w:type="dxa"/>
          </w:tcPr>
          <w:p w:rsidR="00C23E0A" w:rsidRPr="002073CD" w:rsidRDefault="00C23E0A" w:rsidP="00CD4590">
            <w:pPr>
              <w:spacing w:after="0" w:line="240" w:lineRule="auto"/>
              <w:jc w:val="center"/>
              <w:rPr>
                <w:rFonts w:ascii="Arial" w:eastAsiaTheme="minorEastAsia" w:hAnsi="Arial" w:cs="Arial"/>
                <w:sz w:val="16"/>
                <w:szCs w:val="16"/>
              </w:rPr>
            </w:pPr>
          </w:p>
          <w:p w:rsidR="00C23E0A" w:rsidRPr="00013DF9" w:rsidRDefault="00C23E0A" w:rsidP="00CD4590">
            <w:pPr>
              <w:spacing w:after="0" w:line="240" w:lineRule="auto"/>
              <w:jc w:val="center"/>
              <w:rPr>
                <w:rFonts w:ascii="Arial" w:eastAsiaTheme="minorEastAsia" w:hAnsi="Arial" w:cs="Arial"/>
                <w:sz w:val="16"/>
                <w:szCs w:val="16"/>
              </w:rPr>
            </w:pPr>
            <w:r w:rsidRPr="00013DF9">
              <w:rPr>
                <w:rFonts w:ascii="Arial" w:eastAsiaTheme="minorEastAsia" w:hAnsi="Arial" w:cs="Arial"/>
                <w:sz w:val="16"/>
                <w:szCs w:val="16"/>
              </w:rPr>
              <w:t>Avances</w:t>
            </w:r>
          </w:p>
        </w:tc>
        <w:tc>
          <w:tcPr>
            <w:tcW w:w="857" w:type="dxa"/>
          </w:tcPr>
          <w:p w:rsidR="0008147D" w:rsidRPr="00F13C48" w:rsidRDefault="0008147D" w:rsidP="00CD4590">
            <w:pPr>
              <w:spacing w:after="0" w:line="240" w:lineRule="auto"/>
              <w:jc w:val="center"/>
              <w:rPr>
                <w:rFonts w:ascii="Arial" w:eastAsiaTheme="minorEastAsia" w:hAnsi="Arial" w:cs="Arial"/>
                <w:sz w:val="20"/>
                <w:szCs w:val="20"/>
              </w:rPr>
            </w:pPr>
          </w:p>
          <w:p w:rsidR="00C23E0A" w:rsidRPr="00F13C48" w:rsidRDefault="00F13C48" w:rsidP="0008147D">
            <w:pPr>
              <w:spacing w:after="0" w:line="240" w:lineRule="auto"/>
              <w:rPr>
                <w:rFonts w:ascii="Arial" w:eastAsiaTheme="minorEastAsia" w:hAnsi="Arial" w:cs="Arial"/>
                <w:sz w:val="20"/>
                <w:szCs w:val="20"/>
              </w:rPr>
            </w:pPr>
            <w:r w:rsidRPr="00F13C48">
              <w:rPr>
                <w:rFonts w:ascii="Arial" w:eastAsiaTheme="minorEastAsia" w:hAnsi="Arial" w:cs="Arial"/>
                <w:sz w:val="20"/>
                <w:szCs w:val="20"/>
              </w:rPr>
              <w:t>18</w:t>
            </w:r>
          </w:p>
        </w:tc>
        <w:tc>
          <w:tcPr>
            <w:tcW w:w="1177" w:type="dxa"/>
          </w:tcPr>
          <w:p w:rsidR="0008147D" w:rsidRPr="00F13C48" w:rsidRDefault="0008147D" w:rsidP="00CD4590">
            <w:pPr>
              <w:spacing w:after="0" w:line="240" w:lineRule="auto"/>
              <w:jc w:val="center"/>
              <w:rPr>
                <w:rFonts w:ascii="Arial" w:eastAsiaTheme="minorEastAsia" w:hAnsi="Arial" w:cs="Arial"/>
                <w:sz w:val="20"/>
                <w:szCs w:val="20"/>
              </w:rPr>
            </w:pPr>
          </w:p>
          <w:p w:rsidR="00C23E0A" w:rsidRPr="00F13C48" w:rsidRDefault="00F13C48" w:rsidP="00CD4590">
            <w:pPr>
              <w:spacing w:after="0" w:line="240" w:lineRule="auto"/>
              <w:jc w:val="center"/>
              <w:rPr>
                <w:rFonts w:ascii="Arial" w:eastAsiaTheme="minorEastAsia" w:hAnsi="Arial" w:cs="Arial"/>
                <w:sz w:val="20"/>
                <w:szCs w:val="20"/>
              </w:rPr>
            </w:pPr>
            <w:r w:rsidRPr="00F13C48">
              <w:rPr>
                <w:rFonts w:ascii="Arial" w:eastAsiaTheme="minorEastAsia" w:hAnsi="Arial" w:cs="Arial"/>
                <w:sz w:val="20"/>
                <w:szCs w:val="20"/>
              </w:rPr>
              <w:t>44</w:t>
            </w:r>
          </w:p>
        </w:tc>
        <w:tc>
          <w:tcPr>
            <w:tcW w:w="866" w:type="dxa"/>
          </w:tcPr>
          <w:p w:rsidR="0008147D" w:rsidRPr="00F13C48" w:rsidRDefault="0008147D" w:rsidP="00CD4590">
            <w:pPr>
              <w:spacing w:after="0" w:line="240" w:lineRule="auto"/>
              <w:jc w:val="center"/>
              <w:rPr>
                <w:rFonts w:ascii="Arial" w:eastAsiaTheme="minorEastAsia" w:hAnsi="Arial" w:cs="Arial"/>
                <w:sz w:val="20"/>
                <w:szCs w:val="20"/>
              </w:rPr>
            </w:pPr>
          </w:p>
          <w:p w:rsidR="00C23E0A" w:rsidRPr="00F13C48" w:rsidRDefault="00F13C48" w:rsidP="00CD4590">
            <w:pPr>
              <w:spacing w:after="0" w:line="240" w:lineRule="auto"/>
              <w:jc w:val="center"/>
              <w:rPr>
                <w:rFonts w:ascii="Arial" w:eastAsiaTheme="minorEastAsia" w:hAnsi="Arial" w:cs="Arial"/>
                <w:sz w:val="20"/>
                <w:szCs w:val="20"/>
              </w:rPr>
            </w:pPr>
            <w:r w:rsidRPr="00F13C48">
              <w:rPr>
                <w:rFonts w:ascii="Arial" w:eastAsiaTheme="minorEastAsia" w:hAnsi="Arial" w:cs="Arial"/>
                <w:sz w:val="20"/>
                <w:szCs w:val="20"/>
              </w:rPr>
              <w:t>18</w:t>
            </w:r>
          </w:p>
        </w:tc>
        <w:tc>
          <w:tcPr>
            <w:tcW w:w="1267" w:type="dxa"/>
          </w:tcPr>
          <w:p w:rsidR="0008147D" w:rsidRPr="00F13C48" w:rsidRDefault="0008147D" w:rsidP="00CD4590">
            <w:pPr>
              <w:spacing w:after="0" w:line="240" w:lineRule="auto"/>
              <w:jc w:val="center"/>
              <w:rPr>
                <w:rFonts w:ascii="Arial" w:eastAsiaTheme="minorEastAsia" w:hAnsi="Arial" w:cs="Arial"/>
                <w:sz w:val="20"/>
                <w:szCs w:val="20"/>
              </w:rPr>
            </w:pPr>
          </w:p>
          <w:p w:rsidR="00C23E0A" w:rsidRPr="00F13C48" w:rsidRDefault="00F13C48" w:rsidP="00CD4590">
            <w:pPr>
              <w:spacing w:after="0" w:line="240" w:lineRule="auto"/>
              <w:jc w:val="center"/>
              <w:rPr>
                <w:rFonts w:ascii="Arial" w:eastAsiaTheme="minorEastAsia" w:hAnsi="Arial" w:cs="Arial"/>
                <w:sz w:val="20"/>
                <w:szCs w:val="20"/>
              </w:rPr>
            </w:pPr>
            <w:r w:rsidRPr="00F13C48">
              <w:rPr>
                <w:rFonts w:ascii="Arial" w:eastAsiaTheme="minorEastAsia" w:hAnsi="Arial" w:cs="Arial"/>
                <w:sz w:val="20"/>
                <w:szCs w:val="20"/>
              </w:rPr>
              <w:t>80</w:t>
            </w:r>
          </w:p>
        </w:tc>
      </w:tr>
    </w:tbl>
    <w:p w:rsidR="00C23E0A" w:rsidRPr="00F06D1B" w:rsidRDefault="00C23E0A" w:rsidP="00C23E0A">
      <w:pPr>
        <w:jc w:val="both"/>
        <w:rPr>
          <w:rFonts w:ascii="Arial" w:hAnsi="Arial" w:cs="Arial"/>
          <w:sz w:val="24"/>
          <w:szCs w:val="24"/>
        </w:rPr>
      </w:pPr>
    </w:p>
    <w:p w:rsidR="00C23E0A" w:rsidRPr="00F16FEC" w:rsidRDefault="00C23E0A" w:rsidP="00C23E0A">
      <w:pPr>
        <w:spacing w:line="240" w:lineRule="auto"/>
        <w:jc w:val="both"/>
        <w:rPr>
          <w:rFonts w:ascii="Arial" w:hAnsi="Arial" w:cs="Arial"/>
        </w:rPr>
      </w:pPr>
      <w:r w:rsidRPr="00F16FEC">
        <w:rPr>
          <w:rFonts w:ascii="Arial" w:hAnsi="Arial" w:cs="Arial"/>
        </w:rPr>
        <w:t>Como medio de transparencia para el ejercicio de los derechos  a la información y protección de datos personales esta comisión  emitió un total de 11 comunicados los cuales se vieron reflejados en 80 publicaciones en medios, de los que cinco fueron en medios impresos y 75 en portales web.</w:t>
      </w:r>
    </w:p>
    <w:p w:rsidR="00C23E0A" w:rsidRPr="00F16FEC" w:rsidRDefault="00C23E0A" w:rsidP="00C23E0A">
      <w:pPr>
        <w:jc w:val="both"/>
        <w:rPr>
          <w:rFonts w:ascii="Arial" w:hAnsi="Arial" w:cs="Arial"/>
        </w:rPr>
      </w:pPr>
    </w:p>
    <w:p w:rsidR="00C23E0A" w:rsidRPr="00F06D1B" w:rsidRDefault="00C23E0A" w:rsidP="00C23E0A">
      <w:pPr>
        <w:jc w:val="center"/>
        <w:rPr>
          <w:rFonts w:ascii="Arial" w:hAnsi="Arial" w:cs="Arial"/>
          <w:sz w:val="24"/>
          <w:szCs w:val="24"/>
        </w:rPr>
      </w:pPr>
      <w:r w:rsidRPr="00F06D1B">
        <w:rPr>
          <w:rFonts w:ascii="Arial" w:hAnsi="Arial" w:cs="Arial"/>
          <w:noProof/>
          <w:sz w:val="24"/>
          <w:szCs w:val="24"/>
        </w:rPr>
        <w:drawing>
          <wp:inline distT="0" distB="0" distL="0" distR="0" wp14:anchorId="192AEB81" wp14:editId="1E997940">
            <wp:extent cx="5076825" cy="1819275"/>
            <wp:effectExtent l="0" t="0" r="9525" b="9525"/>
            <wp:docPr id="4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3E0A" w:rsidRDefault="00C23E0A" w:rsidP="00C23E0A">
      <w:pPr>
        <w:jc w:val="center"/>
        <w:rPr>
          <w:rFonts w:ascii="Arial" w:hAnsi="Arial" w:cs="Arial"/>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31185B" w:rsidRDefault="0031185B" w:rsidP="00D6018C">
      <w:pPr>
        <w:rPr>
          <w:rFonts w:ascii="Arial" w:hAnsi="Arial" w:cs="Arial"/>
          <w:b/>
          <w:sz w:val="24"/>
          <w:szCs w:val="24"/>
        </w:rPr>
      </w:pPr>
    </w:p>
    <w:p w:rsidR="00C23E0A" w:rsidRPr="00F16FEC" w:rsidRDefault="00C23E0A" w:rsidP="00D6018C">
      <w:pPr>
        <w:rPr>
          <w:rFonts w:ascii="Arial" w:hAnsi="Arial" w:cs="Arial"/>
          <w:b/>
          <w:sz w:val="24"/>
          <w:szCs w:val="24"/>
        </w:rPr>
      </w:pPr>
      <w:r w:rsidRPr="00F16FEC">
        <w:rPr>
          <w:rFonts w:ascii="Arial" w:hAnsi="Arial" w:cs="Arial"/>
          <w:b/>
          <w:sz w:val="24"/>
          <w:szCs w:val="24"/>
        </w:rPr>
        <w:t>ATENCIÓN DE LA LINEA INFOTEL</w:t>
      </w:r>
    </w:p>
    <w:p w:rsidR="00D6018C" w:rsidRDefault="00C23E0A" w:rsidP="00C23E0A">
      <w:pPr>
        <w:jc w:val="both"/>
        <w:rPr>
          <w:rFonts w:ascii="Arial" w:hAnsi="Arial" w:cs="Arial"/>
        </w:rPr>
      </w:pPr>
      <w:r w:rsidRPr="00F16FEC">
        <w:rPr>
          <w:rFonts w:ascii="Arial" w:hAnsi="Arial" w:cs="Arial"/>
        </w:rPr>
        <w:t xml:space="preserve">Con el objetivo de brindar asesoría continua y acompañamiento a las personas en el ejercicio de los Derechos de acceso a la Información y Protección de Datos Personales, se atendieron un total de 27 llamadas en las cuales se resolvieron dudas en cuanto </w:t>
      </w:r>
      <w:r w:rsidR="00F97397" w:rsidRPr="00F16FEC">
        <w:rPr>
          <w:rFonts w:ascii="Arial" w:hAnsi="Arial" w:cs="Arial"/>
        </w:rPr>
        <w:t xml:space="preserve">a </w:t>
      </w:r>
      <w:r w:rsidRPr="00F16FEC">
        <w:rPr>
          <w:rFonts w:ascii="Arial" w:hAnsi="Arial" w:cs="Arial"/>
        </w:rPr>
        <w:t>solicitudes de información, recursos de revisión, SIEAIP y sujetos obligados.</w:t>
      </w:r>
    </w:p>
    <w:p w:rsidR="00F16FEC" w:rsidRPr="00F16FEC" w:rsidRDefault="00F16FEC" w:rsidP="00C23E0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880"/>
        <w:gridCol w:w="1767"/>
        <w:gridCol w:w="1760"/>
        <w:gridCol w:w="1770"/>
      </w:tblGrid>
      <w:tr w:rsidR="00C23E0A" w:rsidRPr="00F06D1B" w:rsidTr="00CD4590">
        <w:tc>
          <w:tcPr>
            <w:tcW w:w="1668"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Acción</w:t>
            </w:r>
          </w:p>
        </w:tc>
        <w:tc>
          <w:tcPr>
            <w:tcW w:w="1922"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Enero</w:t>
            </w:r>
          </w:p>
        </w:tc>
        <w:tc>
          <w:tcPr>
            <w:tcW w:w="1796"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Febrero</w:t>
            </w:r>
          </w:p>
        </w:tc>
        <w:tc>
          <w:tcPr>
            <w:tcW w:w="1796"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Marzo</w:t>
            </w:r>
          </w:p>
        </w:tc>
        <w:tc>
          <w:tcPr>
            <w:tcW w:w="1796"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Total trimestre</w:t>
            </w:r>
          </w:p>
        </w:tc>
      </w:tr>
      <w:tr w:rsidR="00C23E0A" w:rsidRPr="00F06D1B" w:rsidTr="00CD4590">
        <w:tc>
          <w:tcPr>
            <w:tcW w:w="1668"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 xml:space="preserve">Número de llamadas atendidas </w:t>
            </w:r>
          </w:p>
        </w:tc>
        <w:tc>
          <w:tcPr>
            <w:tcW w:w="1922"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9</w:t>
            </w:r>
          </w:p>
        </w:tc>
        <w:tc>
          <w:tcPr>
            <w:tcW w:w="1796"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8</w:t>
            </w:r>
          </w:p>
        </w:tc>
        <w:tc>
          <w:tcPr>
            <w:tcW w:w="1796"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10</w:t>
            </w:r>
          </w:p>
        </w:tc>
        <w:tc>
          <w:tcPr>
            <w:tcW w:w="1796"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27</w:t>
            </w:r>
          </w:p>
        </w:tc>
      </w:tr>
    </w:tbl>
    <w:p w:rsidR="00C23E0A" w:rsidRPr="00F06D1B" w:rsidRDefault="00C23E0A" w:rsidP="00C23E0A">
      <w:pPr>
        <w:jc w:val="both"/>
        <w:rPr>
          <w:rFonts w:ascii="Arial" w:hAnsi="Arial" w:cs="Arial"/>
          <w:sz w:val="24"/>
          <w:szCs w:val="24"/>
        </w:rPr>
      </w:pPr>
    </w:p>
    <w:p w:rsidR="00C23E0A" w:rsidRPr="00F16FEC" w:rsidRDefault="00C23E0A" w:rsidP="00C23E0A">
      <w:pPr>
        <w:jc w:val="both"/>
        <w:rPr>
          <w:rFonts w:ascii="Arial" w:hAnsi="Arial" w:cs="Arial"/>
          <w:b/>
          <w:sz w:val="24"/>
          <w:szCs w:val="24"/>
        </w:rPr>
      </w:pPr>
      <w:r w:rsidRPr="00F16FEC">
        <w:rPr>
          <w:rFonts w:ascii="Arial" w:hAnsi="Arial" w:cs="Arial"/>
          <w:b/>
          <w:sz w:val="24"/>
          <w:szCs w:val="24"/>
        </w:rPr>
        <w:t>REDES SOCIALES</w:t>
      </w:r>
    </w:p>
    <w:p w:rsidR="00D6018C" w:rsidRDefault="00C23E0A" w:rsidP="00C23E0A">
      <w:pPr>
        <w:jc w:val="both"/>
        <w:rPr>
          <w:rFonts w:ascii="Arial" w:hAnsi="Arial" w:cs="Arial"/>
        </w:rPr>
      </w:pPr>
      <w:r w:rsidRPr="00F16FEC">
        <w:rPr>
          <w:rFonts w:ascii="Arial" w:hAnsi="Arial" w:cs="Arial"/>
        </w:rPr>
        <w:t>Twitter: La cuenta @Cotaipocomunica obtuvo en este primer trimestre de 166 seguidores de los cuales 73% hombres y 27 % de mujeres, así como se emitieron 266 tweets los cuales generaro</w:t>
      </w:r>
      <w:r w:rsidR="00D6018C" w:rsidRPr="00F16FEC">
        <w:rPr>
          <w:rFonts w:ascii="Arial" w:hAnsi="Arial" w:cs="Arial"/>
        </w:rPr>
        <w:t>n 94 mil impresiones o impacto</w:t>
      </w:r>
    </w:p>
    <w:p w:rsidR="00F16FEC" w:rsidRPr="00F16FEC" w:rsidRDefault="00F16FEC" w:rsidP="00C23E0A">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89"/>
        <w:gridCol w:w="1438"/>
        <w:gridCol w:w="1295"/>
        <w:gridCol w:w="1603"/>
      </w:tblGrid>
      <w:tr w:rsidR="00C23E0A" w:rsidRPr="00F06D1B" w:rsidTr="00CD4590">
        <w:trPr>
          <w:jc w:val="center"/>
        </w:trPr>
        <w:tc>
          <w:tcPr>
            <w:tcW w:w="2552"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CONCEPTO</w:t>
            </w:r>
          </w:p>
        </w:tc>
        <w:tc>
          <w:tcPr>
            <w:tcW w:w="1289"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ENERO</w:t>
            </w:r>
          </w:p>
        </w:tc>
        <w:tc>
          <w:tcPr>
            <w:tcW w:w="1438"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FEBRERO</w:t>
            </w:r>
          </w:p>
        </w:tc>
        <w:tc>
          <w:tcPr>
            <w:tcW w:w="1295"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MARZO</w:t>
            </w:r>
          </w:p>
        </w:tc>
        <w:tc>
          <w:tcPr>
            <w:tcW w:w="1603"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TOTAL TRIMESTRE</w:t>
            </w:r>
          </w:p>
        </w:tc>
      </w:tr>
      <w:tr w:rsidR="00C23E0A" w:rsidRPr="00F06D1B" w:rsidTr="00CD4590">
        <w:trPr>
          <w:jc w:val="center"/>
        </w:trPr>
        <w:tc>
          <w:tcPr>
            <w:tcW w:w="2552"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Impresiones/impactos mensuales</w:t>
            </w:r>
          </w:p>
        </w:tc>
        <w:tc>
          <w:tcPr>
            <w:tcW w:w="1289"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21000</w:t>
            </w:r>
          </w:p>
        </w:tc>
        <w:tc>
          <w:tcPr>
            <w:tcW w:w="1438"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41000</w:t>
            </w:r>
          </w:p>
        </w:tc>
        <w:tc>
          <w:tcPr>
            <w:tcW w:w="1295"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32000</w:t>
            </w:r>
          </w:p>
        </w:tc>
        <w:tc>
          <w:tcPr>
            <w:tcW w:w="1603"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94000</w:t>
            </w:r>
          </w:p>
        </w:tc>
      </w:tr>
      <w:tr w:rsidR="00C23E0A" w:rsidRPr="00F06D1B" w:rsidTr="00CD4590">
        <w:trPr>
          <w:jc w:val="center"/>
        </w:trPr>
        <w:tc>
          <w:tcPr>
            <w:tcW w:w="2552"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Seguidores obtenidos</w:t>
            </w:r>
          </w:p>
        </w:tc>
        <w:tc>
          <w:tcPr>
            <w:tcW w:w="1289"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+44</w:t>
            </w:r>
          </w:p>
        </w:tc>
        <w:tc>
          <w:tcPr>
            <w:tcW w:w="1438"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+64</w:t>
            </w:r>
          </w:p>
        </w:tc>
        <w:tc>
          <w:tcPr>
            <w:tcW w:w="1295"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+58</w:t>
            </w:r>
          </w:p>
        </w:tc>
        <w:tc>
          <w:tcPr>
            <w:tcW w:w="1603" w:type="dxa"/>
            <w:shd w:val="clear" w:color="auto" w:fill="auto"/>
            <w:vAlign w:val="center"/>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166</w:t>
            </w:r>
          </w:p>
        </w:tc>
      </w:tr>
    </w:tbl>
    <w:p w:rsidR="00F97397" w:rsidRDefault="00F97397"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r w:rsidRPr="00F06D1B">
        <w:rPr>
          <w:rFonts w:ascii="Arial" w:hAnsi="Arial" w:cs="Arial"/>
          <w:noProof/>
          <w:sz w:val="24"/>
          <w:szCs w:val="24"/>
        </w:rPr>
        <w:drawing>
          <wp:inline distT="0" distB="0" distL="0" distR="0" wp14:anchorId="00CD475F" wp14:editId="5E37C70D">
            <wp:extent cx="3119438" cy="1576387"/>
            <wp:effectExtent l="0" t="0" r="5080" b="5080"/>
            <wp:docPr id="4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18C" w:rsidRDefault="00D6018C" w:rsidP="00C23E0A">
      <w:pPr>
        <w:jc w:val="both"/>
        <w:rPr>
          <w:rFonts w:ascii="Arial" w:hAnsi="Arial" w:cs="Arial"/>
          <w:sz w:val="24"/>
          <w:szCs w:val="24"/>
        </w:rPr>
      </w:pPr>
    </w:p>
    <w:p w:rsidR="00A118D1" w:rsidRDefault="00A118D1" w:rsidP="00C23E0A">
      <w:pPr>
        <w:jc w:val="both"/>
        <w:rPr>
          <w:rFonts w:ascii="Arial" w:hAnsi="Arial" w:cs="Arial"/>
          <w:sz w:val="24"/>
          <w:szCs w:val="24"/>
        </w:rPr>
      </w:pPr>
    </w:p>
    <w:p w:rsidR="00A118D1" w:rsidRDefault="00A118D1" w:rsidP="00C23E0A">
      <w:pPr>
        <w:jc w:val="both"/>
        <w:rPr>
          <w:rFonts w:ascii="Arial" w:hAnsi="Arial" w:cs="Arial"/>
          <w:sz w:val="24"/>
          <w:szCs w:val="24"/>
        </w:rPr>
      </w:pPr>
    </w:p>
    <w:p w:rsidR="00F16FEC" w:rsidRDefault="00F16FEC" w:rsidP="00C23E0A">
      <w:pPr>
        <w:jc w:val="both"/>
        <w:rPr>
          <w:rFonts w:ascii="Arial" w:hAnsi="Arial" w:cs="Arial"/>
          <w:sz w:val="24"/>
          <w:szCs w:val="24"/>
        </w:rPr>
      </w:pPr>
    </w:p>
    <w:p w:rsidR="00013DF9" w:rsidRDefault="00C23E0A" w:rsidP="00C23E0A">
      <w:pPr>
        <w:jc w:val="both"/>
        <w:rPr>
          <w:rFonts w:ascii="Arial" w:hAnsi="Arial" w:cs="Arial"/>
          <w:sz w:val="24"/>
          <w:szCs w:val="24"/>
        </w:rPr>
      </w:pPr>
      <w:r w:rsidRPr="00F06D1B">
        <w:rPr>
          <w:rFonts w:ascii="Arial" w:hAnsi="Arial" w:cs="Arial"/>
          <w:sz w:val="24"/>
          <w:szCs w:val="24"/>
        </w:rPr>
        <w:t>Facebook : La página  comunica obtuvo un total de 34 me gusta, con total de 267 visitantes.</w:t>
      </w:r>
    </w:p>
    <w:p w:rsidR="00F16FEC" w:rsidRPr="00F06D1B" w:rsidRDefault="00F16FEC" w:rsidP="00C23E0A">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89"/>
        <w:gridCol w:w="1438"/>
        <w:gridCol w:w="1295"/>
        <w:gridCol w:w="1603"/>
      </w:tblGrid>
      <w:tr w:rsidR="00C23E0A" w:rsidRPr="00F06D1B" w:rsidTr="00CD4590">
        <w:trPr>
          <w:jc w:val="center"/>
        </w:trPr>
        <w:tc>
          <w:tcPr>
            <w:tcW w:w="2552"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CONCEPTO</w:t>
            </w:r>
          </w:p>
        </w:tc>
        <w:tc>
          <w:tcPr>
            <w:tcW w:w="1289"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ENERO</w:t>
            </w:r>
          </w:p>
        </w:tc>
        <w:tc>
          <w:tcPr>
            <w:tcW w:w="1438"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FEBRERO</w:t>
            </w:r>
          </w:p>
        </w:tc>
        <w:tc>
          <w:tcPr>
            <w:tcW w:w="1295"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MARZO</w:t>
            </w:r>
          </w:p>
        </w:tc>
        <w:tc>
          <w:tcPr>
            <w:tcW w:w="1603"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TOTAL TRIMESTRE</w:t>
            </w:r>
          </w:p>
        </w:tc>
      </w:tr>
      <w:tr w:rsidR="00C23E0A" w:rsidRPr="00F06D1B" w:rsidTr="00CD4590">
        <w:trPr>
          <w:jc w:val="center"/>
        </w:trPr>
        <w:tc>
          <w:tcPr>
            <w:tcW w:w="2552"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 xml:space="preserve">“Me gusta” obtenidos  </w:t>
            </w:r>
          </w:p>
        </w:tc>
        <w:tc>
          <w:tcPr>
            <w:tcW w:w="1289"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 xml:space="preserve">+33 </w:t>
            </w:r>
          </w:p>
        </w:tc>
        <w:tc>
          <w:tcPr>
            <w:tcW w:w="1438"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+10</w:t>
            </w:r>
          </w:p>
        </w:tc>
        <w:tc>
          <w:tcPr>
            <w:tcW w:w="1295"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-9</w:t>
            </w:r>
          </w:p>
        </w:tc>
        <w:tc>
          <w:tcPr>
            <w:tcW w:w="1603"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34</w:t>
            </w:r>
          </w:p>
        </w:tc>
      </w:tr>
      <w:tr w:rsidR="00C23E0A" w:rsidRPr="00F06D1B" w:rsidTr="00CD4590">
        <w:trPr>
          <w:jc w:val="center"/>
        </w:trPr>
        <w:tc>
          <w:tcPr>
            <w:tcW w:w="2552" w:type="dxa"/>
            <w:shd w:val="clear" w:color="auto" w:fill="auto"/>
          </w:tcPr>
          <w:p w:rsidR="00C23E0A" w:rsidRPr="00F06D1B" w:rsidRDefault="00C23E0A"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Visitas a la página de Facebook</w:t>
            </w:r>
          </w:p>
        </w:tc>
        <w:tc>
          <w:tcPr>
            <w:tcW w:w="1289"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w:t>
            </w:r>
          </w:p>
        </w:tc>
        <w:tc>
          <w:tcPr>
            <w:tcW w:w="1438"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+130</w:t>
            </w:r>
          </w:p>
        </w:tc>
        <w:tc>
          <w:tcPr>
            <w:tcW w:w="1295"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+137</w:t>
            </w:r>
          </w:p>
        </w:tc>
        <w:tc>
          <w:tcPr>
            <w:tcW w:w="1603" w:type="dxa"/>
            <w:shd w:val="clear" w:color="auto" w:fill="auto"/>
          </w:tcPr>
          <w:p w:rsidR="00C23E0A" w:rsidRPr="00F06D1B" w:rsidRDefault="00C23E0A" w:rsidP="00CD4590">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267</w:t>
            </w:r>
          </w:p>
        </w:tc>
      </w:tr>
    </w:tbl>
    <w:p w:rsidR="00C23E0A" w:rsidRDefault="00C23E0A" w:rsidP="00C23E0A">
      <w:pPr>
        <w:jc w:val="both"/>
        <w:rPr>
          <w:rFonts w:ascii="Arial" w:hAnsi="Arial" w:cs="Arial"/>
          <w:sz w:val="24"/>
          <w:szCs w:val="24"/>
        </w:rPr>
      </w:pPr>
    </w:p>
    <w:p w:rsidR="00F97397" w:rsidRDefault="00F97397" w:rsidP="00C23E0A">
      <w:pPr>
        <w:jc w:val="both"/>
        <w:rPr>
          <w:rFonts w:ascii="Arial" w:hAnsi="Arial" w:cs="Arial"/>
          <w:sz w:val="24"/>
          <w:szCs w:val="24"/>
        </w:rPr>
      </w:pPr>
    </w:p>
    <w:p w:rsidR="00C23E0A" w:rsidRPr="00F06D1B" w:rsidRDefault="00C23E0A" w:rsidP="00C23E0A">
      <w:pPr>
        <w:jc w:val="both"/>
        <w:rPr>
          <w:rFonts w:ascii="Arial" w:hAnsi="Arial" w:cs="Arial"/>
          <w:sz w:val="24"/>
          <w:szCs w:val="24"/>
        </w:rPr>
      </w:pPr>
      <w:r w:rsidRPr="00F06D1B">
        <w:rPr>
          <w:rFonts w:ascii="Arial" w:hAnsi="Arial" w:cs="Arial"/>
          <w:noProof/>
          <w:sz w:val="24"/>
          <w:szCs w:val="24"/>
        </w:rPr>
        <w:drawing>
          <wp:inline distT="0" distB="0" distL="0" distR="0" wp14:anchorId="1CDC18C4" wp14:editId="42AECA61">
            <wp:extent cx="5505450" cy="3209925"/>
            <wp:effectExtent l="0" t="0" r="0" b="0"/>
            <wp:docPr id="4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F97397" w:rsidRDefault="00F97397" w:rsidP="00D6018C">
      <w:pPr>
        <w:rPr>
          <w:rFonts w:ascii="Arial" w:hAnsi="Arial" w:cs="Arial"/>
          <w:b/>
          <w:sz w:val="24"/>
          <w:szCs w:val="24"/>
        </w:rPr>
      </w:pPr>
    </w:p>
    <w:p w:rsidR="00F97397" w:rsidRDefault="00F97397" w:rsidP="00D6018C">
      <w:pPr>
        <w:rPr>
          <w:rFonts w:ascii="Arial" w:hAnsi="Arial" w:cs="Arial"/>
          <w:b/>
          <w:sz w:val="24"/>
          <w:szCs w:val="24"/>
        </w:rPr>
      </w:pPr>
    </w:p>
    <w:p w:rsidR="00C23E0A" w:rsidRDefault="00D428CF" w:rsidP="00D6018C">
      <w:pPr>
        <w:rPr>
          <w:rFonts w:ascii="Arial" w:hAnsi="Arial" w:cs="Arial"/>
          <w:b/>
          <w:sz w:val="24"/>
          <w:szCs w:val="24"/>
        </w:rPr>
      </w:pPr>
      <w:r>
        <w:rPr>
          <w:rFonts w:ascii="Arial" w:hAnsi="Arial" w:cs="Arial"/>
          <w:b/>
          <w:sz w:val="24"/>
          <w:szCs w:val="24"/>
        </w:rPr>
        <w:t xml:space="preserve">3.- </w:t>
      </w:r>
      <w:r w:rsidR="00C23E0A" w:rsidRPr="00E02434">
        <w:rPr>
          <w:rFonts w:ascii="Arial" w:hAnsi="Arial" w:cs="Arial"/>
          <w:b/>
          <w:sz w:val="24"/>
          <w:szCs w:val="24"/>
        </w:rPr>
        <w:t>SECRETARIA TÉCNICA</w:t>
      </w:r>
    </w:p>
    <w:p w:rsidR="00F16FEC" w:rsidRDefault="00F16FEC" w:rsidP="00C23E0A">
      <w:pPr>
        <w:spacing w:after="0"/>
        <w:jc w:val="both"/>
        <w:rPr>
          <w:rFonts w:ascii="Arial" w:hAnsi="Arial" w:cs="Arial"/>
        </w:rPr>
      </w:pPr>
    </w:p>
    <w:p w:rsidR="00F16FEC" w:rsidRDefault="00C23E0A" w:rsidP="000B4643">
      <w:pPr>
        <w:spacing w:after="0"/>
        <w:ind w:firstLine="708"/>
        <w:jc w:val="both"/>
        <w:rPr>
          <w:rFonts w:ascii="Arial" w:hAnsi="Arial" w:cs="Arial"/>
        </w:rPr>
      </w:pPr>
      <w:r w:rsidRPr="00F16FEC">
        <w:rPr>
          <w:rFonts w:ascii="Arial" w:hAnsi="Arial" w:cs="Arial"/>
        </w:rPr>
        <w:t>En cumplimiento al Artículo 49 de la Ley de Transparencia y Acceso a la Información Pública para el Estado de Oaxaca, donde se establece que el Consejo General sesionará con regularidad ;  y el Artículo 15 fracción I del Reglamento  Interior de la Comisión de Transparencia, Acceso a la Información Pública y Protección de Datos Personales del Estado de Oaxaca: que la Secretaría Técnica se encargará de administrar la agenda y protocolo de las sesiones del Consejo General; para el año 2015 se aprobó en el  Programa Operativo Anual (POA), el proyecto denominado Organización de Sesiones en Pleno.</w:t>
      </w:r>
    </w:p>
    <w:p w:rsidR="000B4643" w:rsidRDefault="000B4643" w:rsidP="00C23E0A">
      <w:pPr>
        <w:spacing w:after="0"/>
        <w:jc w:val="both"/>
        <w:rPr>
          <w:rFonts w:ascii="Arial" w:hAnsi="Arial" w:cs="Arial"/>
        </w:rPr>
      </w:pPr>
    </w:p>
    <w:p w:rsidR="00C23E0A" w:rsidRDefault="00C23E0A" w:rsidP="00C23E0A">
      <w:pPr>
        <w:spacing w:after="0"/>
        <w:jc w:val="both"/>
        <w:rPr>
          <w:rFonts w:ascii="Arial" w:hAnsi="Arial" w:cs="Arial"/>
        </w:rPr>
      </w:pPr>
      <w:r w:rsidRPr="00F16FEC">
        <w:rPr>
          <w:rFonts w:ascii="Arial" w:hAnsi="Arial" w:cs="Arial"/>
        </w:rPr>
        <w:t>El Programa tiene como relevancia programar y ejecutar las sesiones que realizará el Consejo General para analizar y aprobar todos los asuntos que dentro de sus responsabilidades deban ser resueltos; y que deberá quedar de forma testimonial en  las actas resultado de cada sesión, a la par de su versión estenográfica; mismas que una vez certificadas, deberán hacerse públicas en la página electrónica de la Institución.</w:t>
      </w:r>
    </w:p>
    <w:p w:rsidR="000B4643" w:rsidRPr="00F16FEC" w:rsidRDefault="000B4643" w:rsidP="00C23E0A">
      <w:pPr>
        <w:spacing w:after="0"/>
        <w:jc w:val="both"/>
        <w:rPr>
          <w:rFonts w:ascii="Arial" w:hAnsi="Arial" w:cs="Arial"/>
        </w:rPr>
      </w:pPr>
    </w:p>
    <w:p w:rsidR="00C23E0A" w:rsidRPr="00F16FEC" w:rsidRDefault="00C23E0A" w:rsidP="00C23E0A">
      <w:pPr>
        <w:spacing w:after="0"/>
        <w:jc w:val="both"/>
        <w:rPr>
          <w:rFonts w:ascii="Arial" w:hAnsi="Arial" w:cs="Arial"/>
        </w:rPr>
      </w:pPr>
    </w:p>
    <w:p w:rsidR="00C23E0A" w:rsidRPr="00F16FEC" w:rsidRDefault="00C23E0A" w:rsidP="00C23E0A">
      <w:pPr>
        <w:spacing w:after="0"/>
        <w:jc w:val="both"/>
        <w:rPr>
          <w:rFonts w:ascii="Arial" w:hAnsi="Arial" w:cs="Arial"/>
        </w:rPr>
      </w:pPr>
      <w:r w:rsidRPr="00F16FEC">
        <w:rPr>
          <w:rFonts w:ascii="Arial" w:hAnsi="Arial" w:cs="Arial"/>
        </w:rPr>
        <w:t>Para el año 2015, se estableció una meta anual de 42</w:t>
      </w:r>
      <w:r w:rsidR="005F0F4C" w:rsidRPr="00F16FEC">
        <w:rPr>
          <w:rFonts w:ascii="Arial" w:hAnsi="Arial" w:cs="Arial"/>
        </w:rPr>
        <w:t xml:space="preserve"> </w:t>
      </w:r>
      <w:r w:rsidRPr="00F16FEC">
        <w:rPr>
          <w:rFonts w:ascii="Arial" w:hAnsi="Arial" w:cs="Arial"/>
        </w:rPr>
        <w:t>Sesiones. En éste sentido, para el trimestre enero a marzo del 2015,  se realizaron  10 sesiones Ordinarias y 2 extraordinaria por el Con</w:t>
      </w:r>
      <w:r w:rsidR="005F0F4C" w:rsidRPr="00F16FEC">
        <w:rPr>
          <w:rFonts w:ascii="Arial" w:hAnsi="Arial" w:cs="Arial"/>
        </w:rPr>
        <w:t>sejo General; respecto de las 11</w:t>
      </w:r>
      <w:r w:rsidRPr="00F16FEC">
        <w:rPr>
          <w:rFonts w:ascii="Arial" w:hAnsi="Arial" w:cs="Arial"/>
        </w:rPr>
        <w:t xml:space="preserve"> programadas para el trimestre citado, lo que representa un 100% en la meta establecida para el trimestre y un 28.57% de avance con respecto al 100% anual.</w:t>
      </w:r>
    </w:p>
    <w:p w:rsidR="00C23E0A" w:rsidRPr="00F16FEC" w:rsidRDefault="00C23E0A" w:rsidP="00C23E0A">
      <w:pPr>
        <w:spacing w:after="0"/>
        <w:jc w:val="both"/>
        <w:rPr>
          <w:rFonts w:ascii="Arial" w:hAnsi="Arial" w:cs="Arial"/>
        </w:rPr>
      </w:pPr>
    </w:p>
    <w:p w:rsidR="00C23E0A" w:rsidRPr="00F16FEC" w:rsidRDefault="00C23E0A" w:rsidP="00C23E0A">
      <w:pPr>
        <w:spacing w:after="0"/>
        <w:jc w:val="both"/>
        <w:rPr>
          <w:rFonts w:ascii="Arial" w:hAnsi="Arial" w:cs="Arial"/>
        </w:rPr>
      </w:pPr>
      <w:r w:rsidRPr="00F16FEC">
        <w:rPr>
          <w:rFonts w:ascii="Arial" w:hAnsi="Arial" w:cs="Arial"/>
        </w:rPr>
        <w:t xml:space="preserve">Las 10 sesiones ordinarias y las dos sesiones extraordinarias generaron 12 actas  y 12 actas en versión estenográfica. </w:t>
      </w:r>
    </w:p>
    <w:p w:rsidR="00D6018C" w:rsidRPr="00F16FEC" w:rsidRDefault="00D6018C" w:rsidP="00C23E0A">
      <w:pPr>
        <w:spacing w:after="0"/>
        <w:jc w:val="both"/>
        <w:rPr>
          <w:rFonts w:ascii="Arial" w:hAnsi="Arial" w:cs="Arial"/>
        </w:rPr>
      </w:pPr>
    </w:p>
    <w:p w:rsidR="00A118D1" w:rsidRPr="00F16FEC" w:rsidRDefault="00A118D1" w:rsidP="00C23E0A">
      <w:pPr>
        <w:spacing w:after="0"/>
        <w:jc w:val="both"/>
        <w:rPr>
          <w:rFonts w:ascii="Arial" w:hAnsi="Arial" w:cs="Arial"/>
        </w:rPr>
      </w:pPr>
    </w:p>
    <w:p w:rsidR="00A118D1" w:rsidRPr="00F16FEC" w:rsidRDefault="00A118D1" w:rsidP="00C23E0A">
      <w:pPr>
        <w:spacing w:after="0"/>
        <w:jc w:val="both"/>
        <w:rPr>
          <w:rFonts w:ascii="Arial" w:hAnsi="Arial" w:cs="Arial"/>
        </w:rPr>
      </w:pPr>
    </w:p>
    <w:p w:rsidR="00A118D1" w:rsidRDefault="000B4643" w:rsidP="00C23E0A">
      <w:pPr>
        <w:spacing w:after="0"/>
        <w:jc w:val="both"/>
        <w:rPr>
          <w:rFonts w:ascii="Arial" w:hAnsi="Arial" w:cs="Arial"/>
          <w:sz w:val="24"/>
          <w:szCs w:val="24"/>
        </w:rPr>
      </w:pPr>
      <w:r>
        <w:rPr>
          <w:rFonts w:ascii="Arial" w:hAnsi="Arial" w:cs="Arial"/>
        </w:rPr>
        <w:t>Los avances obtenidos se desglosan de la siguiente manera:</w:t>
      </w:r>
    </w:p>
    <w:p w:rsidR="00A118D1" w:rsidRDefault="00A118D1" w:rsidP="00C23E0A">
      <w:pPr>
        <w:spacing w:after="0"/>
        <w:jc w:val="both"/>
        <w:rPr>
          <w:rFonts w:ascii="Arial" w:hAnsi="Arial" w:cs="Arial"/>
          <w:sz w:val="24"/>
          <w:szCs w:val="24"/>
        </w:rPr>
      </w:pPr>
    </w:p>
    <w:p w:rsidR="00A118D1" w:rsidRDefault="00A118D1" w:rsidP="00C23E0A">
      <w:pPr>
        <w:spacing w:after="0"/>
        <w:jc w:val="both"/>
        <w:rPr>
          <w:rFonts w:ascii="Arial" w:hAnsi="Arial" w:cs="Arial"/>
          <w:sz w:val="24"/>
          <w:szCs w:val="24"/>
        </w:rPr>
      </w:pPr>
    </w:p>
    <w:p w:rsidR="00D6018C" w:rsidRPr="00F06D1B" w:rsidRDefault="00D6018C" w:rsidP="00C23E0A">
      <w:pPr>
        <w:spacing w:after="0"/>
        <w:jc w:val="both"/>
        <w:rPr>
          <w:rFonts w:ascii="Arial" w:hAnsi="Arial" w:cs="Arial"/>
          <w:sz w:val="24"/>
          <w:szCs w:val="24"/>
        </w:rPr>
      </w:pPr>
    </w:p>
    <w:tbl>
      <w:tblPr>
        <w:tblpPr w:leftFromText="141" w:rightFromText="141" w:horzAnchor="margin" w:tblpY="1425"/>
        <w:tblW w:w="872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2"/>
        <w:gridCol w:w="1519"/>
        <w:gridCol w:w="1265"/>
        <w:gridCol w:w="957"/>
        <w:gridCol w:w="1111"/>
        <w:gridCol w:w="1337"/>
        <w:gridCol w:w="1287"/>
      </w:tblGrid>
      <w:tr w:rsidR="000978CA" w:rsidRPr="00F06D1B" w:rsidTr="000978CA">
        <w:trPr>
          <w:trHeight w:val="519"/>
        </w:trPr>
        <w:tc>
          <w:tcPr>
            <w:tcW w:w="1319" w:type="dxa"/>
            <w:shd w:val="clear" w:color="auto" w:fill="auto"/>
            <w:vAlign w:val="center"/>
            <w:hideMark/>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lastRenderedPageBreak/>
              <w:t>META, OBRA, PROYECTO O ACCIÓN</w:t>
            </w:r>
          </w:p>
        </w:tc>
        <w:tc>
          <w:tcPr>
            <w:tcW w:w="1494" w:type="dxa"/>
            <w:shd w:val="clear" w:color="auto" w:fill="auto"/>
            <w:vAlign w:val="center"/>
            <w:hideMark/>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t>DESCRIPCIÓN DE LA OBRA, PROYECTO O ACCIÓN</w:t>
            </w:r>
          </w:p>
        </w:tc>
        <w:tc>
          <w:tcPr>
            <w:tcW w:w="1244" w:type="dxa"/>
            <w:vAlign w:val="center"/>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t>CONCEPTO</w:t>
            </w:r>
          </w:p>
        </w:tc>
        <w:tc>
          <w:tcPr>
            <w:tcW w:w="963" w:type="dxa"/>
            <w:shd w:val="clear" w:color="auto" w:fill="auto"/>
            <w:noWrap/>
            <w:vAlign w:val="center"/>
            <w:hideMark/>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t>ENERO</w:t>
            </w:r>
          </w:p>
        </w:tc>
        <w:tc>
          <w:tcPr>
            <w:tcW w:w="1092" w:type="dxa"/>
            <w:shd w:val="clear" w:color="auto" w:fill="auto"/>
            <w:noWrap/>
            <w:vAlign w:val="center"/>
            <w:hideMark/>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t>FEBRERO</w:t>
            </w:r>
          </w:p>
        </w:tc>
        <w:tc>
          <w:tcPr>
            <w:tcW w:w="1346" w:type="dxa"/>
            <w:shd w:val="clear" w:color="auto" w:fill="auto"/>
            <w:noWrap/>
            <w:vAlign w:val="center"/>
            <w:hideMark/>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t>MARZO</w:t>
            </w:r>
          </w:p>
        </w:tc>
        <w:tc>
          <w:tcPr>
            <w:tcW w:w="1266" w:type="dxa"/>
            <w:shd w:val="clear" w:color="auto" w:fill="auto"/>
            <w:vAlign w:val="center"/>
            <w:hideMark/>
          </w:tcPr>
          <w:p w:rsidR="00F8596B" w:rsidRPr="002E3B50" w:rsidRDefault="00F8596B" w:rsidP="00F97397">
            <w:pPr>
              <w:spacing w:after="0" w:line="240" w:lineRule="auto"/>
              <w:jc w:val="center"/>
              <w:rPr>
                <w:rFonts w:ascii="Arial" w:hAnsi="Arial" w:cs="Arial"/>
                <w:b/>
                <w:color w:val="000000"/>
                <w:sz w:val="20"/>
                <w:szCs w:val="20"/>
              </w:rPr>
            </w:pPr>
            <w:r w:rsidRPr="002E3B50">
              <w:rPr>
                <w:rFonts w:ascii="Arial" w:hAnsi="Arial" w:cs="Arial"/>
                <w:b/>
                <w:color w:val="000000"/>
                <w:sz w:val="20"/>
                <w:szCs w:val="20"/>
              </w:rPr>
              <w:t>TOTAL TRIMESTRE</w:t>
            </w:r>
          </w:p>
        </w:tc>
      </w:tr>
      <w:tr w:rsidR="000978CA" w:rsidRPr="00466AC2" w:rsidTr="000978CA">
        <w:trPr>
          <w:trHeight w:val="408"/>
        </w:trPr>
        <w:tc>
          <w:tcPr>
            <w:tcW w:w="1319" w:type="dxa"/>
            <w:vMerge w:val="restart"/>
            <w:shd w:val="clear" w:color="auto" w:fill="auto"/>
            <w:vAlign w:val="center"/>
          </w:tcPr>
          <w:p w:rsidR="00F8596B" w:rsidRPr="002E3B50" w:rsidRDefault="00F8596B" w:rsidP="00F97397">
            <w:pPr>
              <w:spacing w:after="0" w:line="240" w:lineRule="auto"/>
              <w:jc w:val="both"/>
              <w:rPr>
                <w:rFonts w:ascii="Arial" w:hAnsi="Arial" w:cs="Arial"/>
                <w:color w:val="000000"/>
                <w:sz w:val="18"/>
                <w:szCs w:val="18"/>
              </w:rPr>
            </w:pPr>
            <w:r w:rsidRPr="002E3B50">
              <w:rPr>
                <w:rFonts w:ascii="Arial" w:hAnsi="Arial" w:cs="Arial"/>
                <w:color w:val="000000"/>
                <w:sz w:val="18"/>
                <w:szCs w:val="18"/>
              </w:rPr>
              <w:t>Sesiones Ordinarias y Extraordinarias desarrolladas por el consejo general</w:t>
            </w:r>
          </w:p>
        </w:tc>
        <w:tc>
          <w:tcPr>
            <w:tcW w:w="1494" w:type="dxa"/>
            <w:vMerge w:val="restart"/>
            <w:shd w:val="clear" w:color="auto" w:fill="auto"/>
            <w:vAlign w:val="center"/>
          </w:tcPr>
          <w:p w:rsidR="00F8596B" w:rsidRPr="002E3B50" w:rsidRDefault="00F8596B" w:rsidP="00F97397">
            <w:pPr>
              <w:spacing w:after="0" w:line="240" w:lineRule="auto"/>
              <w:jc w:val="center"/>
              <w:rPr>
                <w:rFonts w:ascii="Arial" w:hAnsi="Arial" w:cs="Arial"/>
                <w:color w:val="000000"/>
                <w:sz w:val="18"/>
                <w:szCs w:val="18"/>
              </w:rPr>
            </w:pPr>
            <w:r w:rsidRPr="002E3B50">
              <w:rPr>
                <w:rFonts w:ascii="Arial" w:hAnsi="Arial" w:cs="Arial"/>
                <w:color w:val="000000"/>
                <w:sz w:val="18"/>
                <w:szCs w:val="18"/>
              </w:rPr>
              <w:t xml:space="preserve">Organización  de Sesiones de pleno </w:t>
            </w:r>
          </w:p>
        </w:tc>
        <w:tc>
          <w:tcPr>
            <w:tcW w:w="1244" w:type="dxa"/>
            <w:vAlign w:val="center"/>
          </w:tcPr>
          <w:p w:rsidR="00F8596B" w:rsidRPr="00466AC2" w:rsidRDefault="00F8596B"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META</w:t>
            </w:r>
          </w:p>
        </w:tc>
        <w:tc>
          <w:tcPr>
            <w:tcW w:w="963" w:type="dxa"/>
            <w:shd w:val="clear" w:color="auto" w:fill="auto"/>
            <w:noWrap/>
            <w:vAlign w:val="center"/>
          </w:tcPr>
          <w:p w:rsidR="00F8596B" w:rsidRPr="00466AC2" w:rsidRDefault="00F8596B" w:rsidP="00F97397">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092" w:type="dxa"/>
            <w:shd w:val="clear" w:color="auto" w:fill="auto"/>
            <w:noWrap/>
            <w:vAlign w:val="center"/>
          </w:tcPr>
          <w:p w:rsidR="00F8596B" w:rsidRPr="00466AC2" w:rsidRDefault="00F8596B" w:rsidP="00F97397">
            <w:pPr>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346" w:type="dxa"/>
            <w:shd w:val="clear" w:color="auto" w:fill="auto"/>
            <w:noWrap/>
            <w:vAlign w:val="center"/>
          </w:tcPr>
          <w:p w:rsidR="00F8596B" w:rsidRPr="00466AC2" w:rsidRDefault="00F8596B" w:rsidP="00F97397">
            <w:pPr>
              <w:spacing w:after="0" w:line="240" w:lineRule="auto"/>
              <w:rPr>
                <w:rFonts w:ascii="Arial" w:hAnsi="Arial" w:cs="Arial"/>
                <w:color w:val="000000"/>
                <w:sz w:val="18"/>
                <w:szCs w:val="18"/>
              </w:rPr>
            </w:pPr>
            <w:r>
              <w:rPr>
                <w:rFonts w:ascii="Arial" w:hAnsi="Arial" w:cs="Arial"/>
                <w:color w:val="000000"/>
                <w:sz w:val="18"/>
                <w:szCs w:val="18"/>
              </w:rPr>
              <w:t xml:space="preserve">            4</w:t>
            </w:r>
          </w:p>
        </w:tc>
        <w:tc>
          <w:tcPr>
            <w:tcW w:w="1266" w:type="dxa"/>
            <w:shd w:val="clear" w:color="auto" w:fill="auto"/>
            <w:vAlign w:val="center"/>
          </w:tcPr>
          <w:p w:rsidR="00F8596B" w:rsidRPr="00466AC2" w:rsidRDefault="00F8596B" w:rsidP="00F97397">
            <w:pPr>
              <w:spacing w:after="0" w:line="240" w:lineRule="auto"/>
              <w:rPr>
                <w:rFonts w:ascii="Arial" w:hAnsi="Arial" w:cs="Arial"/>
                <w:color w:val="000000"/>
                <w:sz w:val="18"/>
                <w:szCs w:val="18"/>
              </w:rPr>
            </w:pPr>
            <w:r>
              <w:rPr>
                <w:rFonts w:ascii="Arial" w:hAnsi="Arial" w:cs="Arial"/>
                <w:color w:val="000000"/>
                <w:sz w:val="18"/>
                <w:szCs w:val="18"/>
              </w:rPr>
              <w:t xml:space="preserve">        11</w:t>
            </w:r>
          </w:p>
        </w:tc>
      </w:tr>
      <w:tr w:rsidR="000978CA" w:rsidRPr="00466AC2" w:rsidTr="000978CA">
        <w:trPr>
          <w:trHeight w:val="364"/>
        </w:trPr>
        <w:tc>
          <w:tcPr>
            <w:tcW w:w="1319" w:type="dxa"/>
            <w:vMerge/>
            <w:shd w:val="clear" w:color="auto" w:fill="auto"/>
            <w:vAlign w:val="center"/>
          </w:tcPr>
          <w:p w:rsidR="00F8596B" w:rsidRPr="00466AC2" w:rsidRDefault="00F8596B" w:rsidP="00F97397">
            <w:pPr>
              <w:spacing w:after="0" w:line="240" w:lineRule="auto"/>
              <w:jc w:val="center"/>
              <w:rPr>
                <w:rFonts w:ascii="Arial" w:hAnsi="Arial" w:cs="Arial"/>
                <w:color w:val="000000"/>
                <w:sz w:val="18"/>
                <w:szCs w:val="18"/>
              </w:rPr>
            </w:pPr>
          </w:p>
        </w:tc>
        <w:tc>
          <w:tcPr>
            <w:tcW w:w="1494" w:type="dxa"/>
            <w:vMerge/>
            <w:shd w:val="clear" w:color="auto" w:fill="auto"/>
            <w:vAlign w:val="center"/>
          </w:tcPr>
          <w:p w:rsidR="00F8596B" w:rsidRPr="00466AC2" w:rsidRDefault="00F8596B" w:rsidP="00F97397">
            <w:pPr>
              <w:spacing w:after="0" w:line="240" w:lineRule="auto"/>
              <w:jc w:val="center"/>
              <w:rPr>
                <w:rFonts w:ascii="Arial" w:hAnsi="Arial" w:cs="Arial"/>
                <w:color w:val="000000"/>
                <w:sz w:val="18"/>
                <w:szCs w:val="18"/>
              </w:rPr>
            </w:pPr>
          </w:p>
        </w:tc>
        <w:tc>
          <w:tcPr>
            <w:tcW w:w="1244" w:type="dxa"/>
            <w:vAlign w:val="center"/>
          </w:tcPr>
          <w:p w:rsidR="00F8596B" w:rsidRPr="00466AC2" w:rsidRDefault="00F8596B"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AVANCES</w:t>
            </w:r>
          </w:p>
        </w:tc>
        <w:tc>
          <w:tcPr>
            <w:tcW w:w="963" w:type="dxa"/>
            <w:shd w:val="clear" w:color="auto" w:fill="auto"/>
            <w:noWrap/>
            <w:vAlign w:val="center"/>
          </w:tcPr>
          <w:p w:rsidR="00F8596B" w:rsidRPr="00466AC2" w:rsidRDefault="00F8596B"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4</w:t>
            </w:r>
          </w:p>
        </w:tc>
        <w:tc>
          <w:tcPr>
            <w:tcW w:w="1092" w:type="dxa"/>
            <w:shd w:val="clear" w:color="auto" w:fill="auto"/>
            <w:noWrap/>
            <w:vAlign w:val="center"/>
          </w:tcPr>
          <w:p w:rsidR="00F8596B" w:rsidRPr="00466AC2" w:rsidRDefault="00F8596B"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4</w:t>
            </w:r>
          </w:p>
        </w:tc>
        <w:tc>
          <w:tcPr>
            <w:tcW w:w="1346" w:type="dxa"/>
            <w:shd w:val="clear" w:color="auto" w:fill="auto"/>
            <w:noWrap/>
            <w:vAlign w:val="center"/>
          </w:tcPr>
          <w:p w:rsidR="00F8596B" w:rsidRPr="00466AC2" w:rsidRDefault="00F8596B"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4</w:t>
            </w:r>
          </w:p>
        </w:tc>
        <w:tc>
          <w:tcPr>
            <w:tcW w:w="1266" w:type="dxa"/>
            <w:shd w:val="clear" w:color="auto" w:fill="auto"/>
            <w:vAlign w:val="center"/>
          </w:tcPr>
          <w:p w:rsidR="00F8596B" w:rsidRPr="00466AC2" w:rsidRDefault="00F8596B"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12</w:t>
            </w:r>
          </w:p>
        </w:tc>
      </w:tr>
    </w:tbl>
    <w:p w:rsidR="00C23E0A" w:rsidRPr="00F06D1B" w:rsidRDefault="00C23E0A" w:rsidP="00C23E0A">
      <w:pPr>
        <w:jc w:val="center"/>
        <w:rPr>
          <w:rFonts w:ascii="Arial" w:hAnsi="Arial" w:cs="Arial"/>
          <w:sz w:val="24"/>
          <w:szCs w:val="24"/>
        </w:rPr>
      </w:pPr>
    </w:p>
    <w:p w:rsidR="00C23E0A" w:rsidRDefault="00C23E0A" w:rsidP="000978CA">
      <w:pPr>
        <w:rPr>
          <w:rFonts w:ascii="Arial" w:hAnsi="Arial" w:cs="Arial"/>
          <w:sz w:val="24"/>
          <w:szCs w:val="24"/>
        </w:rPr>
      </w:pPr>
    </w:p>
    <w:p w:rsidR="000B4643" w:rsidRDefault="000B4643" w:rsidP="000978CA">
      <w:pPr>
        <w:rPr>
          <w:rFonts w:ascii="Arial" w:hAnsi="Arial" w:cs="Arial"/>
          <w:sz w:val="24"/>
          <w:szCs w:val="24"/>
        </w:rPr>
      </w:pPr>
    </w:p>
    <w:p w:rsidR="00F8596B" w:rsidRDefault="00F8596B" w:rsidP="00C23E0A">
      <w:pPr>
        <w:jc w:val="center"/>
        <w:rPr>
          <w:rFonts w:ascii="Arial" w:hAnsi="Arial" w:cs="Arial"/>
          <w:sz w:val="24"/>
          <w:szCs w:val="24"/>
        </w:rPr>
      </w:pPr>
    </w:p>
    <w:p w:rsidR="00F97397" w:rsidRPr="00F06D1B" w:rsidRDefault="00F97397"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r w:rsidRPr="00F06D1B">
        <w:rPr>
          <w:rFonts w:ascii="Arial" w:hAnsi="Arial" w:cs="Arial"/>
          <w:noProof/>
          <w:sz w:val="24"/>
          <w:szCs w:val="24"/>
        </w:rPr>
        <w:drawing>
          <wp:inline distT="0" distB="0" distL="0" distR="0" wp14:anchorId="4696C766" wp14:editId="216C7DEE">
            <wp:extent cx="5505450" cy="3209925"/>
            <wp:effectExtent l="0" t="0" r="0" b="0"/>
            <wp:docPr id="3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18D1" w:rsidRDefault="00A118D1" w:rsidP="00F16FEC">
      <w:pPr>
        <w:rPr>
          <w:rFonts w:ascii="Arial" w:hAnsi="Arial" w:cs="Arial"/>
          <w:sz w:val="24"/>
          <w:szCs w:val="24"/>
        </w:rPr>
      </w:pPr>
    </w:p>
    <w:p w:rsidR="00A118D1" w:rsidRDefault="00A118D1" w:rsidP="00C23E0A">
      <w:pPr>
        <w:jc w:val="center"/>
        <w:rPr>
          <w:rFonts w:ascii="Arial" w:hAnsi="Arial" w:cs="Arial"/>
          <w:sz w:val="24"/>
          <w:szCs w:val="24"/>
        </w:rPr>
      </w:pPr>
    </w:p>
    <w:p w:rsidR="00A118D1" w:rsidRDefault="00A118D1" w:rsidP="00C23E0A">
      <w:pPr>
        <w:jc w:val="center"/>
        <w:rPr>
          <w:rFonts w:ascii="Arial" w:hAnsi="Arial" w:cs="Arial"/>
          <w:sz w:val="24"/>
          <w:szCs w:val="24"/>
        </w:rPr>
      </w:pPr>
    </w:p>
    <w:p w:rsidR="00A118D1" w:rsidRDefault="00A118D1" w:rsidP="00C23E0A">
      <w:pPr>
        <w:jc w:val="center"/>
        <w:rPr>
          <w:rFonts w:ascii="Arial" w:hAnsi="Arial" w:cs="Arial"/>
          <w:sz w:val="24"/>
          <w:szCs w:val="24"/>
        </w:rPr>
      </w:pPr>
    </w:p>
    <w:p w:rsidR="00F16FEC" w:rsidRDefault="00F16FEC" w:rsidP="00C23E0A">
      <w:pPr>
        <w:jc w:val="center"/>
        <w:rPr>
          <w:rFonts w:ascii="Arial" w:hAnsi="Arial" w:cs="Arial"/>
          <w:sz w:val="24"/>
          <w:szCs w:val="24"/>
        </w:rPr>
      </w:pPr>
    </w:p>
    <w:p w:rsidR="000E7670" w:rsidRDefault="000E7670" w:rsidP="00C23E0A">
      <w:pPr>
        <w:jc w:val="center"/>
        <w:rPr>
          <w:rFonts w:ascii="Arial" w:hAnsi="Arial" w:cs="Arial"/>
          <w:sz w:val="24"/>
          <w:szCs w:val="24"/>
        </w:rPr>
      </w:pPr>
    </w:p>
    <w:p w:rsidR="00F16FEC" w:rsidRDefault="00F16FEC" w:rsidP="00C23E0A">
      <w:pPr>
        <w:jc w:val="center"/>
        <w:rPr>
          <w:rFonts w:ascii="Arial" w:hAnsi="Arial" w:cs="Arial"/>
          <w:sz w:val="24"/>
          <w:szCs w:val="24"/>
        </w:rPr>
      </w:pPr>
    </w:p>
    <w:p w:rsidR="00F16FEC" w:rsidRDefault="00F16FEC" w:rsidP="00C23E0A">
      <w:pPr>
        <w:jc w:val="center"/>
        <w:rPr>
          <w:rFonts w:ascii="Arial" w:hAnsi="Arial" w:cs="Arial"/>
          <w:sz w:val="24"/>
          <w:szCs w:val="24"/>
        </w:rPr>
      </w:pPr>
    </w:p>
    <w:p w:rsidR="00F16FEC" w:rsidRPr="00F06D1B" w:rsidRDefault="00F16FEC" w:rsidP="00C23E0A">
      <w:pPr>
        <w:jc w:val="center"/>
        <w:rPr>
          <w:rFonts w:ascii="Arial" w:hAnsi="Arial" w:cs="Arial"/>
          <w:sz w:val="24"/>
          <w:szCs w:val="24"/>
        </w:rPr>
      </w:pPr>
    </w:p>
    <w:tbl>
      <w:tblPr>
        <w:tblpPr w:leftFromText="141" w:rightFromText="141" w:vertAnchor="page" w:horzAnchor="margin" w:tblpY="2836"/>
        <w:tblW w:w="88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6"/>
        <w:gridCol w:w="1564"/>
        <w:gridCol w:w="1274"/>
        <w:gridCol w:w="981"/>
        <w:gridCol w:w="1118"/>
        <w:gridCol w:w="1371"/>
        <w:gridCol w:w="1296"/>
      </w:tblGrid>
      <w:tr w:rsidR="005F0F4C" w:rsidRPr="00F06D1B" w:rsidTr="00F97397">
        <w:trPr>
          <w:trHeight w:val="576"/>
        </w:trPr>
        <w:tc>
          <w:tcPr>
            <w:tcW w:w="1276" w:type="dxa"/>
            <w:shd w:val="clear" w:color="auto" w:fill="auto"/>
            <w:vAlign w:val="center"/>
            <w:hideMark/>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META, OBRA, PROYECTO O ACCIÓN</w:t>
            </w:r>
          </w:p>
        </w:tc>
        <w:tc>
          <w:tcPr>
            <w:tcW w:w="1564" w:type="dxa"/>
            <w:shd w:val="clear" w:color="auto" w:fill="auto"/>
            <w:vAlign w:val="center"/>
            <w:hideMark/>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DESCRIPCIÓN DE LA OBRA, PROYECTO O ACCIÓN</w:t>
            </w:r>
          </w:p>
        </w:tc>
        <w:tc>
          <w:tcPr>
            <w:tcW w:w="1274" w:type="dxa"/>
            <w:vAlign w:val="center"/>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CONCEPTO</w:t>
            </w:r>
          </w:p>
        </w:tc>
        <w:tc>
          <w:tcPr>
            <w:tcW w:w="981" w:type="dxa"/>
            <w:shd w:val="clear" w:color="auto" w:fill="auto"/>
            <w:noWrap/>
            <w:vAlign w:val="center"/>
            <w:hideMark/>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ENERO</w:t>
            </w:r>
          </w:p>
        </w:tc>
        <w:tc>
          <w:tcPr>
            <w:tcW w:w="1118" w:type="dxa"/>
            <w:shd w:val="clear" w:color="auto" w:fill="auto"/>
            <w:noWrap/>
            <w:vAlign w:val="center"/>
            <w:hideMark/>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FEBRERO</w:t>
            </w:r>
          </w:p>
        </w:tc>
        <w:tc>
          <w:tcPr>
            <w:tcW w:w="1371" w:type="dxa"/>
            <w:shd w:val="clear" w:color="auto" w:fill="auto"/>
            <w:noWrap/>
            <w:vAlign w:val="center"/>
            <w:hideMark/>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MARZO</w:t>
            </w:r>
          </w:p>
        </w:tc>
        <w:tc>
          <w:tcPr>
            <w:tcW w:w="1296" w:type="dxa"/>
            <w:shd w:val="clear" w:color="auto" w:fill="auto"/>
            <w:vAlign w:val="center"/>
            <w:hideMark/>
          </w:tcPr>
          <w:p w:rsidR="005F0F4C" w:rsidRPr="00A118D1" w:rsidRDefault="005F0F4C" w:rsidP="00F97397">
            <w:pPr>
              <w:spacing w:after="0" w:line="240" w:lineRule="auto"/>
              <w:jc w:val="center"/>
              <w:rPr>
                <w:rFonts w:ascii="Arial" w:hAnsi="Arial" w:cs="Arial"/>
                <w:b/>
                <w:color w:val="000000"/>
                <w:sz w:val="20"/>
                <w:szCs w:val="20"/>
              </w:rPr>
            </w:pPr>
            <w:r w:rsidRPr="00A118D1">
              <w:rPr>
                <w:rFonts w:ascii="Arial" w:hAnsi="Arial" w:cs="Arial"/>
                <w:b/>
                <w:color w:val="000000"/>
                <w:sz w:val="20"/>
                <w:szCs w:val="20"/>
              </w:rPr>
              <w:t>TOTAL TRIMESTRE</w:t>
            </w:r>
          </w:p>
        </w:tc>
      </w:tr>
      <w:tr w:rsidR="005F0F4C" w:rsidRPr="00466AC2" w:rsidTr="00F97397">
        <w:trPr>
          <w:trHeight w:val="453"/>
        </w:trPr>
        <w:tc>
          <w:tcPr>
            <w:tcW w:w="1276" w:type="dxa"/>
            <w:vMerge w:val="restart"/>
            <w:shd w:val="clear" w:color="auto" w:fill="auto"/>
            <w:vAlign w:val="center"/>
          </w:tcPr>
          <w:p w:rsidR="005F0F4C" w:rsidRPr="00466AC2" w:rsidRDefault="00383389" w:rsidP="00F97397">
            <w:pPr>
              <w:spacing w:after="0" w:line="240" w:lineRule="auto"/>
              <w:jc w:val="both"/>
              <w:rPr>
                <w:rFonts w:ascii="Arial" w:hAnsi="Arial" w:cs="Arial"/>
                <w:color w:val="000000"/>
                <w:sz w:val="18"/>
                <w:szCs w:val="18"/>
              </w:rPr>
            </w:pPr>
            <w:r>
              <w:rPr>
                <w:rFonts w:ascii="Arial" w:hAnsi="Arial" w:cs="Arial"/>
                <w:color w:val="000000"/>
                <w:sz w:val="18"/>
                <w:szCs w:val="18"/>
              </w:rPr>
              <w:t>Elaboración de proyectos de actas de sesión y versiones etnográficas de las sesiones del consejo general.</w:t>
            </w:r>
          </w:p>
        </w:tc>
        <w:tc>
          <w:tcPr>
            <w:tcW w:w="1564" w:type="dxa"/>
            <w:vMerge w:val="restart"/>
            <w:shd w:val="clear" w:color="auto" w:fill="auto"/>
            <w:vAlign w:val="center"/>
          </w:tcPr>
          <w:p w:rsidR="005F0F4C" w:rsidRPr="00466AC2" w:rsidRDefault="00383389" w:rsidP="00F97397">
            <w:pPr>
              <w:spacing w:after="0" w:line="240" w:lineRule="auto"/>
              <w:jc w:val="both"/>
              <w:rPr>
                <w:rFonts w:ascii="Arial" w:hAnsi="Arial" w:cs="Arial"/>
                <w:color w:val="000000"/>
                <w:sz w:val="18"/>
                <w:szCs w:val="18"/>
              </w:rPr>
            </w:pPr>
            <w:r>
              <w:rPr>
                <w:rFonts w:ascii="Arial" w:hAnsi="Arial" w:cs="Arial"/>
                <w:color w:val="000000"/>
                <w:sz w:val="18"/>
                <w:szCs w:val="18"/>
              </w:rPr>
              <w:t>Elaboración de proyectos de actas de sesión y versiones etnográficas de las sesiones del consejo general</w:t>
            </w:r>
          </w:p>
        </w:tc>
        <w:tc>
          <w:tcPr>
            <w:tcW w:w="1274" w:type="dxa"/>
            <w:vAlign w:val="center"/>
          </w:tcPr>
          <w:p w:rsidR="005F0F4C" w:rsidRPr="00466AC2" w:rsidRDefault="005F0F4C"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META</w:t>
            </w:r>
          </w:p>
        </w:tc>
        <w:tc>
          <w:tcPr>
            <w:tcW w:w="981" w:type="dxa"/>
            <w:shd w:val="clear" w:color="auto" w:fill="auto"/>
            <w:noWrap/>
            <w:vAlign w:val="center"/>
          </w:tcPr>
          <w:p w:rsidR="005F0F4C" w:rsidRPr="006D57A4" w:rsidRDefault="00383389" w:rsidP="00F97397">
            <w:pPr>
              <w:spacing w:after="0" w:line="240" w:lineRule="auto"/>
              <w:jc w:val="center"/>
              <w:rPr>
                <w:rFonts w:ascii="Arial" w:hAnsi="Arial" w:cs="Arial"/>
                <w:color w:val="000000"/>
                <w:sz w:val="20"/>
                <w:szCs w:val="20"/>
              </w:rPr>
            </w:pPr>
            <w:r w:rsidRPr="006D57A4">
              <w:rPr>
                <w:rFonts w:ascii="Arial" w:hAnsi="Arial" w:cs="Arial"/>
                <w:color w:val="000000"/>
                <w:sz w:val="20"/>
                <w:szCs w:val="20"/>
              </w:rPr>
              <w:t>2</w:t>
            </w:r>
          </w:p>
        </w:tc>
        <w:tc>
          <w:tcPr>
            <w:tcW w:w="1118" w:type="dxa"/>
            <w:shd w:val="clear" w:color="auto" w:fill="auto"/>
            <w:noWrap/>
            <w:vAlign w:val="center"/>
          </w:tcPr>
          <w:p w:rsidR="005F0F4C" w:rsidRPr="006D57A4" w:rsidRDefault="005F0F4C" w:rsidP="00F97397">
            <w:pPr>
              <w:spacing w:after="0" w:line="240" w:lineRule="auto"/>
              <w:jc w:val="center"/>
              <w:rPr>
                <w:rFonts w:ascii="Arial" w:hAnsi="Arial" w:cs="Arial"/>
                <w:color w:val="000000"/>
                <w:sz w:val="20"/>
                <w:szCs w:val="20"/>
              </w:rPr>
            </w:pPr>
            <w:r w:rsidRPr="006D57A4">
              <w:rPr>
                <w:rFonts w:ascii="Arial" w:hAnsi="Arial" w:cs="Arial"/>
                <w:color w:val="000000"/>
                <w:sz w:val="20"/>
                <w:szCs w:val="20"/>
              </w:rPr>
              <w:t>4</w:t>
            </w:r>
          </w:p>
        </w:tc>
        <w:tc>
          <w:tcPr>
            <w:tcW w:w="1371" w:type="dxa"/>
            <w:shd w:val="clear" w:color="auto" w:fill="auto"/>
            <w:noWrap/>
            <w:vAlign w:val="center"/>
          </w:tcPr>
          <w:p w:rsidR="005F0F4C" w:rsidRPr="006D57A4" w:rsidRDefault="005F0F4C" w:rsidP="00F97397">
            <w:pPr>
              <w:spacing w:after="0" w:line="240" w:lineRule="auto"/>
              <w:rPr>
                <w:rFonts w:ascii="Arial" w:hAnsi="Arial" w:cs="Arial"/>
                <w:color w:val="000000"/>
                <w:sz w:val="20"/>
                <w:szCs w:val="20"/>
              </w:rPr>
            </w:pPr>
            <w:r w:rsidRPr="006D57A4">
              <w:rPr>
                <w:rFonts w:ascii="Arial" w:hAnsi="Arial" w:cs="Arial"/>
                <w:color w:val="000000"/>
                <w:sz w:val="20"/>
                <w:szCs w:val="20"/>
              </w:rPr>
              <w:t xml:space="preserve">            4</w:t>
            </w:r>
          </w:p>
        </w:tc>
        <w:tc>
          <w:tcPr>
            <w:tcW w:w="1296" w:type="dxa"/>
            <w:shd w:val="clear" w:color="auto" w:fill="auto"/>
            <w:vAlign w:val="center"/>
          </w:tcPr>
          <w:p w:rsidR="005F0F4C" w:rsidRPr="006D57A4" w:rsidRDefault="005F0F4C" w:rsidP="00F97397">
            <w:pPr>
              <w:spacing w:after="0" w:line="240" w:lineRule="auto"/>
              <w:rPr>
                <w:rFonts w:ascii="Arial" w:hAnsi="Arial" w:cs="Arial"/>
                <w:color w:val="000000"/>
                <w:sz w:val="20"/>
                <w:szCs w:val="20"/>
              </w:rPr>
            </w:pPr>
            <w:r w:rsidRPr="006D57A4">
              <w:rPr>
                <w:rFonts w:ascii="Arial" w:hAnsi="Arial" w:cs="Arial"/>
                <w:color w:val="000000"/>
                <w:sz w:val="20"/>
                <w:szCs w:val="20"/>
              </w:rPr>
              <w:t xml:space="preserve">        </w:t>
            </w:r>
            <w:r w:rsidR="00383389" w:rsidRPr="006D57A4">
              <w:rPr>
                <w:rFonts w:ascii="Arial" w:hAnsi="Arial" w:cs="Arial"/>
                <w:color w:val="000000"/>
                <w:sz w:val="20"/>
                <w:szCs w:val="20"/>
              </w:rPr>
              <w:t>10</w:t>
            </w:r>
          </w:p>
        </w:tc>
      </w:tr>
      <w:tr w:rsidR="005F0F4C" w:rsidRPr="00466AC2" w:rsidTr="00F97397">
        <w:trPr>
          <w:trHeight w:val="404"/>
        </w:trPr>
        <w:tc>
          <w:tcPr>
            <w:tcW w:w="1276" w:type="dxa"/>
            <w:vMerge/>
            <w:shd w:val="clear" w:color="auto" w:fill="auto"/>
            <w:vAlign w:val="center"/>
          </w:tcPr>
          <w:p w:rsidR="005F0F4C" w:rsidRPr="00466AC2" w:rsidRDefault="005F0F4C" w:rsidP="00F97397">
            <w:pPr>
              <w:spacing w:after="0" w:line="240" w:lineRule="auto"/>
              <w:jc w:val="center"/>
              <w:rPr>
                <w:rFonts w:ascii="Arial" w:hAnsi="Arial" w:cs="Arial"/>
                <w:color w:val="000000"/>
                <w:sz w:val="18"/>
                <w:szCs w:val="18"/>
              </w:rPr>
            </w:pPr>
          </w:p>
        </w:tc>
        <w:tc>
          <w:tcPr>
            <w:tcW w:w="1564" w:type="dxa"/>
            <w:vMerge/>
            <w:shd w:val="clear" w:color="auto" w:fill="auto"/>
            <w:vAlign w:val="center"/>
          </w:tcPr>
          <w:p w:rsidR="005F0F4C" w:rsidRPr="00466AC2" w:rsidRDefault="005F0F4C" w:rsidP="00F97397">
            <w:pPr>
              <w:spacing w:after="0" w:line="240" w:lineRule="auto"/>
              <w:jc w:val="center"/>
              <w:rPr>
                <w:rFonts w:ascii="Arial" w:hAnsi="Arial" w:cs="Arial"/>
                <w:color w:val="000000"/>
                <w:sz w:val="18"/>
                <w:szCs w:val="18"/>
              </w:rPr>
            </w:pPr>
          </w:p>
        </w:tc>
        <w:tc>
          <w:tcPr>
            <w:tcW w:w="1274" w:type="dxa"/>
            <w:vAlign w:val="center"/>
          </w:tcPr>
          <w:p w:rsidR="005F0F4C" w:rsidRPr="00466AC2" w:rsidRDefault="005F0F4C" w:rsidP="00F97397">
            <w:pPr>
              <w:spacing w:after="0" w:line="240" w:lineRule="auto"/>
              <w:jc w:val="center"/>
              <w:rPr>
                <w:rFonts w:ascii="Arial" w:hAnsi="Arial" w:cs="Arial"/>
                <w:color w:val="000000"/>
                <w:sz w:val="18"/>
                <w:szCs w:val="18"/>
              </w:rPr>
            </w:pPr>
            <w:r w:rsidRPr="00466AC2">
              <w:rPr>
                <w:rFonts w:ascii="Arial" w:hAnsi="Arial" w:cs="Arial"/>
                <w:color w:val="000000"/>
                <w:sz w:val="18"/>
                <w:szCs w:val="18"/>
              </w:rPr>
              <w:t>AVANCES</w:t>
            </w:r>
          </w:p>
        </w:tc>
        <w:tc>
          <w:tcPr>
            <w:tcW w:w="981" w:type="dxa"/>
            <w:shd w:val="clear" w:color="auto" w:fill="auto"/>
            <w:noWrap/>
            <w:vAlign w:val="center"/>
          </w:tcPr>
          <w:p w:rsidR="005F0F4C" w:rsidRPr="006D57A4" w:rsidRDefault="005F0F4C" w:rsidP="00F97397">
            <w:pPr>
              <w:spacing w:after="0" w:line="240" w:lineRule="auto"/>
              <w:jc w:val="center"/>
              <w:rPr>
                <w:rFonts w:ascii="Arial" w:hAnsi="Arial" w:cs="Arial"/>
                <w:color w:val="000000"/>
                <w:sz w:val="20"/>
                <w:szCs w:val="20"/>
              </w:rPr>
            </w:pPr>
            <w:r w:rsidRPr="006D57A4">
              <w:rPr>
                <w:rFonts w:ascii="Arial" w:hAnsi="Arial" w:cs="Arial"/>
                <w:color w:val="000000"/>
                <w:sz w:val="20"/>
                <w:szCs w:val="20"/>
              </w:rPr>
              <w:t>4</w:t>
            </w:r>
          </w:p>
        </w:tc>
        <w:tc>
          <w:tcPr>
            <w:tcW w:w="1118" w:type="dxa"/>
            <w:shd w:val="clear" w:color="auto" w:fill="auto"/>
            <w:noWrap/>
            <w:vAlign w:val="center"/>
          </w:tcPr>
          <w:p w:rsidR="005F0F4C" w:rsidRPr="006D57A4" w:rsidRDefault="005F0F4C" w:rsidP="00F97397">
            <w:pPr>
              <w:spacing w:after="0" w:line="240" w:lineRule="auto"/>
              <w:jc w:val="center"/>
              <w:rPr>
                <w:rFonts w:ascii="Arial" w:hAnsi="Arial" w:cs="Arial"/>
                <w:color w:val="000000"/>
                <w:sz w:val="20"/>
                <w:szCs w:val="20"/>
              </w:rPr>
            </w:pPr>
            <w:r w:rsidRPr="006D57A4">
              <w:rPr>
                <w:rFonts w:ascii="Arial" w:hAnsi="Arial" w:cs="Arial"/>
                <w:color w:val="000000"/>
                <w:sz w:val="20"/>
                <w:szCs w:val="20"/>
              </w:rPr>
              <w:t>4</w:t>
            </w:r>
          </w:p>
        </w:tc>
        <w:tc>
          <w:tcPr>
            <w:tcW w:w="1371" w:type="dxa"/>
            <w:shd w:val="clear" w:color="auto" w:fill="auto"/>
            <w:noWrap/>
            <w:vAlign w:val="center"/>
          </w:tcPr>
          <w:p w:rsidR="005F0F4C" w:rsidRPr="006D57A4" w:rsidRDefault="005F0F4C" w:rsidP="00F97397">
            <w:pPr>
              <w:spacing w:after="0" w:line="240" w:lineRule="auto"/>
              <w:jc w:val="center"/>
              <w:rPr>
                <w:rFonts w:ascii="Arial" w:hAnsi="Arial" w:cs="Arial"/>
                <w:color w:val="000000"/>
                <w:sz w:val="20"/>
                <w:szCs w:val="20"/>
              </w:rPr>
            </w:pPr>
            <w:r w:rsidRPr="006D57A4">
              <w:rPr>
                <w:rFonts w:ascii="Arial" w:hAnsi="Arial" w:cs="Arial"/>
                <w:color w:val="000000"/>
                <w:sz w:val="20"/>
                <w:szCs w:val="20"/>
              </w:rPr>
              <w:t>4</w:t>
            </w:r>
          </w:p>
        </w:tc>
        <w:tc>
          <w:tcPr>
            <w:tcW w:w="1296" w:type="dxa"/>
            <w:shd w:val="clear" w:color="auto" w:fill="auto"/>
            <w:vAlign w:val="center"/>
          </w:tcPr>
          <w:p w:rsidR="005F0F4C" w:rsidRPr="006D57A4" w:rsidRDefault="005F0F4C" w:rsidP="00F97397">
            <w:pPr>
              <w:spacing w:after="0" w:line="240" w:lineRule="auto"/>
              <w:jc w:val="center"/>
              <w:rPr>
                <w:rFonts w:ascii="Arial" w:hAnsi="Arial" w:cs="Arial"/>
                <w:color w:val="000000"/>
                <w:sz w:val="20"/>
                <w:szCs w:val="20"/>
              </w:rPr>
            </w:pPr>
            <w:r w:rsidRPr="006D57A4">
              <w:rPr>
                <w:rFonts w:ascii="Arial" w:hAnsi="Arial" w:cs="Arial"/>
                <w:color w:val="000000"/>
                <w:sz w:val="20"/>
                <w:szCs w:val="20"/>
              </w:rPr>
              <w:t>12</w:t>
            </w:r>
          </w:p>
        </w:tc>
      </w:tr>
    </w:tbl>
    <w:p w:rsidR="00F97397" w:rsidRPr="00F06D1B" w:rsidRDefault="00F97397" w:rsidP="000B4643">
      <w:pPr>
        <w:rPr>
          <w:rFonts w:ascii="Arial" w:hAnsi="Arial" w:cs="Arial"/>
          <w:sz w:val="24"/>
          <w:szCs w:val="24"/>
        </w:rPr>
      </w:pPr>
    </w:p>
    <w:p w:rsidR="0026151A" w:rsidRDefault="000978CA" w:rsidP="000B4643">
      <w:pPr>
        <w:spacing w:after="160"/>
        <w:ind w:firstLine="708"/>
        <w:jc w:val="both"/>
        <w:rPr>
          <w:rFonts w:ascii="Arial" w:hAnsi="Arial" w:cs="Arial"/>
          <w:sz w:val="24"/>
          <w:szCs w:val="24"/>
        </w:rPr>
      </w:pPr>
      <w:r w:rsidRPr="00F16FEC">
        <w:rPr>
          <w:rFonts w:ascii="Arial" w:hAnsi="Arial" w:cs="Arial"/>
          <w:sz w:val="24"/>
          <w:szCs w:val="24"/>
        </w:rPr>
        <w:t>La participación del Consejo General</w:t>
      </w:r>
      <w:r w:rsidR="003855BB" w:rsidRPr="00F16FEC">
        <w:rPr>
          <w:rFonts w:ascii="Arial" w:hAnsi="Arial" w:cs="Arial"/>
          <w:sz w:val="24"/>
          <w:szCs w:val="24"/>
        </w:rPr>
        <w:t xml:space="preserve"> en </w:t>
      </w:r>
      <w:r w:rsidR="00F16FEC" w:rsidRPr="00F16FEC">
        <w:rPr>
          <w:rFonts w:ascii="Arial" w:hAnsi="Arial" w:cs="Arial"/>
          <w:sz w:val="24"/>
          <w:szCs w:val="24"/>
        </w:rPr>
        <w:t xml:space="preserve"> la construcción normativa</w:t>
      </w:r>
      <w:r w:rsidR="003855BB" w:rsidRPr="00F16FEC">
        <w:rPr>
          <w:rFonts w:ascii="Arial" w:hAnsi="Arial" w:cs="Arial"/>
          <w:sz w:val="24"/>
          <w:szCs w:val="24"/>
        </w:rPr>
        <w:t xml:space="preserve"> y fortalecimiento de los órganos garantes  y en la protección del derecho al acceso a la información pública, transparencia y protección de datos personales estuvieron involucrados</w:t>
      </w:r>
      <w:r w:rsidR="00064408" w:rsidRPr="00F16FEC">
        <w:rPr>
          <w:rFonts w:ascii="Arial" w:hAnsi="Arial" w:cs="Arial"/>
          <w:sz w:val="24"/>
          <w:szCs w:val="24"/>
        </w:rPr>
        <w:t xml:space="preserve"> en conferencias, congresos, seminarios con órganos garantes de los diferentes estados,</w:t>
      </w:r>
      <w:r w:rsidR="003855BB" w:rsidRPr="00F16FEC">
        <w:rPr>
          <w:rFonts w:ascii="Arial" w:hAnsi="Arial" w:cs="Arial"/>
          <w:sz w:val="24"/>
          <w:szCs w:val="24"/>
        </w:rPr>
        <w:t xml:space="preserve"> IFAI,Y COMAID,COVIS, obteniendo los siguientes resultados.</w:t>
      </w:r>
    </w:p>
    <w:p w:rsidR="00D6018C" w:rsidRDefault="00D6018C" w:rsidP="00C23E0A">
      <w:pPr>
        <w:rPr>
          <w:rFonts w:ascii="Arial" w:hAnsi="Arial" w:cs="Arial"/>
          <w:sz w:val="24"/>
          <w:szCs w:val="24"/>
        </w:rPr>
      </w:pPr>
    </w:p>
    <w:tbl>
      <w:tblPr>
        <w:tblStyle w:val="Tablaconcuadrcula"/>
        <w:tblW w:w="0" w:type="auto"/>
        <w:tblLook w:val="04A0" w:firstRow="1" w:lastRow="0" w:firstColumn="1" w:lastColumn="0" w:noHBand="0" w:noVBand="1"/>
      </w:tblPr>
      <w:tblGrid>
        <w:gridCol w:w="1363"/>
        <w:gridCol w:w="1606"/>
        <w:gridCol w:w="1350"/>
        <w:gridCol w:w="958"/>
        <w:gridCol w:w="1201"/>
        <w:gridCol w:w="978"/>
        <w:gridCol w:w="1372"/>
      </w:tblGrid>
      <w:tr w:rsidR="006D57A4" w:rsidTr="006D57A4">
        <w:tc>
          <w:tcPr>
            <w:tcW w:w="1363" w:type="dxa"/>
          </w:tcPr>
          <w:p w:rsidR="009B68A6" w:rsidRPr="006D57A4" w:rsidRDefault="009B68A6" w:rsidP="00C23E0A">
            <w:pPr>
              <w:rPr>
                <w:rFonts w:ascii="Arial" w:hAnsi="Arial" w:cs="Arial"/>
                <w:b/>
                <w:sz w:val="20"/>
                <w:szCs w:val="20"/>
              </w:rPr>
            </w:pPr>
            <w:r w:rsidRPr="006D57A4">
              <w:rPr>
                <w:rFonts w:ascii="Arial" w:hAnsi="Arial" w:cs="Arial"/>
                <w:b/>
                <w:sz w:val="20"/>
                <w:szCs w:val="20"/>
              </w:rPr>
              <w:t>META, OBRA, PROYECTO O ACCIÓN</w:t>
            </w:r>
          </w:p>
        </w:tc>
        <w:tc>
          <w:tcPr>
            <w:tcW w:w="1606" w:type="dxa"/>
          </w:tcPr>
          <w:p w:rsidR="009B68A6" w:rsidRPr="006D57A4" w:rsidRDefault="006D57A4" w:rsidP="00C23E0A">
            <w:pPr>
              <w:rPr>
                <w:rFonts w:ascii="Arial" w:hAnsi="Arial" w:cs="Arial"/>
                <w:b/>
                <w:sz w:val="20"/>
                <w:szCs w:val="20"/>
              </w:rPr>
            </w:pPr>
            <w:r w:rsidRPr="006D57A4">
              <w:rPr>
                <w:rFonts w:ascii="Arial" w:hAnsi="Arial" w:cs="Arial"/>
                <w:b/>
                <w:sz w:val="20"/>
                <w:szCs w:val="20"/>
              </w:rPr>
              <w:t>DESCRIPCIÓN DE LA OBRA PROYECTO O ACCIÓN</w:t>
            </w:r>
          </w:p>
        </w:tc>
        <w:tc>
          <w:tcPr>
            <w:tcW w:w="1350" w:type="dxa"/>
          </w:tcPr>
          <w:p w:rsidR="006D57A4" w:rsidRDefault="006D57A4" w:rsidP="00C23E0A">
            <w:pPr>
              <w:rPr>
                <w:rFonts w:ascii="Arial" w:hAnsi="Arial" w:cs="Arial"/>
                <w:b/>
                <w:sz w:val="20"/>
                <w:szCs w:val="20"/>
              </w:rPr>
            </w:pPr>
          </w:p>
          <w:p w:rsidR="009B68A6" w:rsidRPr="006D57A4" w:rsidRDefault="006D57A4" w:rsidP="00C23E0A">
            <w:pPr>
              <w:rPr>
                <w:rFonts w:ascii="Arial" w:hAnsi="Arial" w:cs="Arial"/>
                <w:b/>
                <w:sz w:val="20"/>
                <w:szCs w:val="20"/>
              </w:rPr>
            </w:pPr>
            <w:r w:rsidRPr="006D57A4">
              <w:rPr>
                <w:rFonts w:ascii="Arial" w:hAnsi="Arial" w:cs="Arial"/>
                <w:b/>
                <w:sz w:val="20"/>
                <w:szCs w:val="20"/>
              </w:rPr>
              <w:t>CONCEPTO</w:t>
            </w:r>
          </w:p>
        </w:tc>
        <w:tc>
          <w:tcPr>
            <w:tcW w:w="1061" w:type="dxa"/>
          </w:tcPr>
          <w:p w:rsidR="006D57A4" w:rsidRDefault="006D57A4" w:rsidP="00C23E0A">
            <w:pPr>
              <w:rPr>
                <w:rFonts w:ascii="Arial" w:hAnsi="Arial" w:cs="Arial"/>
                <w:b/>
                <w:sz w:val="20"/>
                <w:szCs w:val="20"/>
              </w:rPr>
            </w:pPr>
          </w:p>
          <w:p w:rsidR="009B68A6" w:rsidRPr="006D57A4" w:rsidRDefault="006D57A4" w:rsidP="00C23E0A">
            <w:pPr>
              <w:rPr>
                <w:rFonts w:ascii="Arial" w:hAnsi="Arial" w:cs="Arial"/>
                <w:b/>
                <w:sz w:val="20"/>
                <w:szCs w:val="20"/>
              </w:rPr>
            </w:pPr>
            <w:r w:rsidRPr="006D57A4">
              <w:rPr>
                <w:rFonts w:ascii="Arial" w:hAnsi="Arial" w:cs="Arial"/>
                <w:b/>
                <w:sz w:val="20"/>
                <w:szCs w:val="20"/>
              </w:rPr>
              <w:t>ENERO</w:t>
            </w:r>
          </w:p>
        </w:tc>
        <w:tc>
          <w:tcPr>
            <w:tcW w:w="1227" w:type="dxa"/>
          </w:tcPr>
          <w:p w:rsidR="006D57A4" w:rsidRDefault="006D57A4" w:rsidP="00C23E0A">
            <w:pPr>
              <w:rPr>
                <w:rFonts w:ascii="Arial" w:hAnsi="Arial" w:cs="Arial"/>
                <w:b/>
                <w:sz w:val="20"/>
                <w:szCs w:val="20"/>
              </w:rPr>
            </w:pPr>
          </w:p>
          <w:p w:rsidR="009B68A6" w:rsidRPr="006D57A4" w:rsidRDefault="006D57A4" w:rsidP="00C23E0A">
            <w:pPr>
              <w:rPr>
                <w:rFonts w:ascii="Arial" w:hAnsi="Arial" w:cs="Arial"/>
                <w:b/>
                <w:sz w:val="20"/>
                <w:szCs w:val="20"/>
              </w:rPr>
            </w:pPr>
            <w:r w:rsidRPr="006D57A4">
              <w:rPr>
                <w:rFonts w:ascii="Arial" w:hAnsi="Arial" w:cs="Arial"/>
                <w:b/>
                <w:sz w:val="20"/>
                <w:szCs w:val="20"/>
              </w:rPr>
              <w:t>FEBRERO</w:t>
            </w:r>
          </w:p>
        </w:tc>
        <w:tc>
          <w:tcPr>
            <w:tcW w:w="1075" w:type="dxa"/>
          </w:tcPr>
          <w:p w:rsidR="006D57A4" w:rsidRDefault="006D57A4" w:rsidP="00C23E0A">
            <w:pPr>
              <w:rPr>
                <w:rFonts w:ascii="Arial" w:hAnsi="Arial" w:cs="Arial"/>
                <w:b/>
                <w:sz w:val="20"/>
                <w:szCs w:val="20"/>
              </w:rPr>
            </w:pPr>
          </w:p>
          <w:p w:rsidR="009B68A6" w:rsidRPr="006D57A4" w:rsidRDefault="006D57A4" w:rsidP="00C23E0A">
            <w:pPr>
              <w:rPr>
                <w:rFonts w:ascii="Arial" w:hAnsi="Arial" w:cs="Arial"/>
                <w:b/>
                <w:sz w:val="20"/>
                <w:szCs w:val="20"/>
              </w:rPr>
            </w:pPr>
            <w:r w:rsidRPr="006D57A4">
              <w:rPr>
                <w:rFonts w:ascii="Arial" w:hAnsi="Arial" w:cs="Arial"/>
                <w:b/>
                <w:sz w:val="20"/>
                <w:szCs w:val="20"/>
              </w:rPr>
              <w:t>MARZO</w:t>
            </w:r>
          </w:p>
        </w:tc>
        <w:tc>
          <w:tcPr>
            <w:tcW w:w="1372" w:type="dxa"/>
          </w:tcPr>
          <w:p w:rsidR="006D57A4" w:rsidRDefault="006D57A4" w:rsidP="00C23E0A">
            <w:pPr>
              <w:rPr>
                <w:rFonts w:ascii="Arial" w:hAnsi="Arial" w:cs="Arial"/>
                <w:b/>
                <w:sz w:val="20"/>
                <w:szCs w:val="20"/>
              </w:rPr>
            </w:pPr>
          </w:p>
          <w:p w:rsidR="009B68A6" w:rsidRPr="006D57A4" w:rsidRDefault="006D57A4" w:rsidP="00C23E0A">
            <w:pPr>
              <w:rPr>
                <w:rFonts w:ascii="Arial" w:hAnsi="Arial" w:cs="Arial"/>
                <w:b/>
                <w:sz w:val="20"/>
                <w:szCs w:val="20"/>
              </w:rPr>
            </w:pPr>
            <w:r>
              <w:rPr>
                <w:rFonts w:ascii="Arial" w:hAnsi="Arial" w:cs="Arial"/>
                <w:b/>
                <w:sz w:val="20"/>
                <w:szCs w:val="20"/>
              </w:rPr>
              <w:t xml:space="preserve">  </w:t>
            </w:r>
            <w:r w:rsidRPr="006D57A4">
              <w:rPr>
                <w:rFonts w:ascii="Arial" w:hAnsi="Arial" w:cs="Arial"/>
                <w:b/>
                <w:sz w:val="20"/>
                <w:szCs w:val="20"/>
              </w:rPr>
              <w:t>TOTAL TRIMESTRE</w:t>
            </w:r>
          </w:p>
        </w:tc>
      </w:tr>
      <w:tr w:rsidR="006D57A4" w:rsidTr="006D57A4">
        <w:tc>
          <w:tcPr>
            <w:tcW w:w="1363" w:type="dxa"/>
            <w:vMerge w:val="restart"/>
          </w:tcPr>
          <w:p w:rsidR="006D57A4" w:rsidRDefault="006D57A4" w:rsidP="006D57A4">
            <w:pPr>
              <w:jc w:val="both"/>
              <w:rPr>
                <w:rFonts w:ascii="Arial" w:hAnsi="Arial" w:cs="Arial"/>
                <w:sz w:val="24"/>
                <w:szCs w:val="24"/>
              </w:rPr>
            </w:pPr>
            <w:r w:rsidRPr="006D57A4">
              <w:rPr>
                <w:rFonts w:ascii="Arial" w:hAnsi="Arial" w:cs="Arial"/>
                <w:sz w:val="20"/>
                <w:szCs w:val="20"/>
              </w:rPr>
              <w:t xml:space="preserve">Participación </w:t>
            </w:r>
            <w:r w:rsidRPr="006D57A4">
              <w:rPr>
                <w:rFonts w:ascii="Arial" w:hAnsi="Arial" w:cs="Arial"/>
                <w:sz w:val="16"/>
                <w:szCs w:val="16"/>
              </w:rPr>
              <w:t>del consejo General en conferencias, congresos, seminarios con órganos de los di</w:t>
            </w:r>
            <w:r>
              <w:rPr>
                <w:rFonts w:ascii="Arial" w:hAnsi="Arial" w:cs="Arial"/>
                <w:sz w:val="16"/>
                <w:szCs w:val="16"/>
              </w:rPr>
              <w:t xml:space="preserve">ferentes estados, con el IFAI y </w:t>
            </w:r>
            <w:r w:rsidRPr="006D57A4">
              <w:rPr>
                <w:rFonts w:ascii="Arial" w:hAnsi="Arial" w:cs="Arial"/>
                <w:sz w:val="16"/>
                <w:szCs w:val="16"/>
              </w:rPr>
              <w:t>COMAID, COVIS</w:t>
            </w:r>
          </w:p>
        </w:tc>
        <w:tc>
          <w:tcPr>
            <w:tcW w:w="1606" w:type="dxa"/>
            <w:vMerge w:val="restart"/>
          </w:tcPr>
          <w:p w:rsidR="006D57A4" w:rsidRDefault="006D57A4" w:rsidP="00C23E0A">
            <w:pPr>
              <w:rPr>
                <w:rFonts w:ascii="Arial" w:hAnsi="Arial" w:cs="Arial"/>
                <w:sz w:val="24"/>
                <w:szCs w:val="24"/>
              </w:rPr>
            </w:pPr>
            <w:r w:rsidRPr="006D57A4">
              <w:rPr>
                <w:rFonts w:ascii="Arial" w:hAnsi="Arial" w:cs="Arial"/>
                <w:sz w:val="20"/>
                <w:szCs w:val="20"/>
              </w:rPr>
              <w:t xml:space="preserve">Participación </w:t>
            </w:r>
            <w:r w:rsidRPr="006D57A4">
              <w:rPr>
                <w:rFonts w:ascii="Arial" w:hAnsi="Arial" w:cs="Arial"/>
                <w:sz w:val="16"/>
                <w:szCs w:val="16"/>
              </w:rPr>
              <w:t>del consejo General en conferencias, congresos, seminarios con órganos de los diferentes estados, con el</w:t>
            </w:r>
            <w:r>
              <w:rPr>
                <w:rFonts w:ascii="Arial" w:hAnsi="Arial" w:cs="Arial"/>
                <w:sz w:val="16"/>
                <w:szCs w:val="16"/>
              </w:rPr>
              <w:t xml:space="preserve"> </w:t>
            </w:r>
            <w:r w:rsidRPr="006D57A4">
              <w:rPr>
                <w:rFonts w:ascii="Arial" w:hAnsi="Arial" w:cs="Arial"/>
                <w:sz w:val="16"/>
                <w:szCs w:val="16"/>
              </w:rPr>
              <w:t xml:space="preserve"> IFAI</w:t>
            </w:r>
            <w:r>
              <w:rPr>
                <w:rFonts w:ascii="Arial" w:hAnsi="Arial" w:cs="Arial"/>
                <w:sz w:val="16"/>
                <w:szCs w:val="16"/>
              </w:rPr>
              <w:t xml:space="preserve">  y</w:t>
            </w:r>
            <w:r w:rsidRPr="006D57A4">
              <w:rPr>
                <w:rFonts w:ascii="Arial" w:hAnsi="Arial" w:cs="Arial"/>
                <w:sz w:val="16"/>
                <w:szCs w:val="16"/>
              </w:rPr>
              <w:t xml:space="preserve"> COMAID, COVIS</w:t>
            </w:r>
          </w:p>
        </w:tc>
        <w:tc>
          <w:tcPr>
            <w:tcW w:w="1350" w:type="dxa"/>
          </w:tcPr>
          <w:p w:rsidR="006D57A4" w:rsidRDefault="006D57A4" w:rsidP="00C23E0A">
            <w:pPr>
              <w:rPr>
                <w:rFonts w:ascii="Arial" w:hAnsi="Arial" w:cs="Arial"/>
                <w:sz w:val="20"/>
                <w:szCs w:val="20"/>
              </w:rPr>
            </w:pPr>
          </w:p>
          <w:p w:rsidR="006D57A4" w:rsidRPr="006D57A4" w:rsidRDefault="006D57A4" w:rsidP="00C23E0A">
            <w:pPr>
              <w:rPr>
                <w:rFonts w:ascii="Arial" w:hAnsi="Arial" w:cs="Arial"/>
                <w:sz w:val="20"/>
                <w:szCs w:val="20"/>
              </w:rPr>
            </w:pPr>
            <w:r w:rsidRPr="006D57A4">
              <w:rPr>
                <w:rFonts w:ascii="Arial" w:hAnsi="Arial" w:cs="Arial"/>
                <w:sz w:val="20"/>
                <w:szCs w:val="20"/>
              </w:rPr>
              <w:t>META</w:t>
            </w:r>
          </w:p>
        </w:tc>
        <w:tc>
          <w:tcPr>
            <w:tcW w:w="1061" w:type="dxa"/>
          </w:tcPr>
          <w:p w:rsidR="006D57A4" w:rsidRDefault="006D57A4" w:rsidP="006D57A4">
            <w:pPr>
              <w:jc w:val="center"/>
              <w:rPr>
                <w:rFonts w:ascii="Arial" w:hAnsi="Arial" w:cs="Arial"/>
                <w:sz w:val="24"/>
                <w:szCs w:val="24"/>
              </w:rPr>
            </w:pPr>
          </w:p>
          <w:p w:rsidR="006D57A4" w:rsidRDefault="006D57A4" w:rsidP="006D57A4">
            <w:pPr>
              <w:jc w:val="center"/>
              <w:rPr>
                <w:rFonts w:ascii="Arial" w:hAnsi="Arial" w:cs="Arial"/>
                <w:sz w:val="24"/>
                <w:szCs w:val="24"/>
              </w:rPr>
            </w:pPr>
            <w:r>
              <w:rPr>
                <w:rFonts w:ascii="Arial" w:hAnsi="Arial" w:cs="Arial"/>
                <w:sz w:val="24"/>
                <w:szCs w:val="24"/>
              </w:rPr>
              <w:t>0</w:t>
            </w:r>
          </w:p>
        </w:tc>
        <w:tc>
          <w:tcPr>
            <w:tcW w:w="1227" w:type="dxa"/>
          </w:tcPr>
          <w:p w:rsidR="006D57A4" w:rsidRDefault="006D57A4" w:rsidP="006D57A4">
            <w:pPr>
              <w:jc w:val="center"/>
              <w:rPr>
                <w:rFonts w:ascii="Arial" w:hAnsi="Arial" w:cs="Arial"/>
                <w:sz w:val="24"/>
                <w:szCs w:val="24"/>
              </w:rPr>
            </w:pPr>
          </w:p>
          <w:p w:rsidR="006D57A4" w:rsidRDefault="006D57A4" w:rsidP="006D57A4">
            <w:pPr>
              <w:jc w:val="center"/>
              <w:rPr>
                <w:rFonts w:ascii="Arial" w:hAnsi="Arial" w:cs="Arial"/>
                <w:sz w:val="24"/>
                <w:szCs w:val="24"/>
              </w:rPr>
            </w:pPr>
            <w:r>
              <w:rPr>
                <w:rFonts w:ascii="Arial" w:hAnsi="Arial" w:cs="Arial"/>
                <w:sz w:val="24"/>
                <w:szCs w:val="24"/>
              </w:rPr>
              <w:t>3</w:t>
            </w:r>
          </w:p>
        </w:tc>
        <w:tc>
          <w:tcPr>
            <w:tcW w:w="1075" w:type="dxa"/>
          </w:tcPr>
          <w:p w:rsidR="006D57A4" w:rsidRDefault="006D57A4" w:rsidP="006D57A4">
            <w:pPr>
              <w:jc w:val="center"/>
              <w:rPr>
                <w:rFonts w:ascii="Arial" w:hAnsi="Arial" w:cs="Arial"/>
                <w:sz w:val="24"/>
                <w:szCs w:val="24"/>
              </w:rPr>
            </w:pPr>
          </w:p>
          <w:p w:rsidR="006D57A4" w:rsidRDefault="006D57A4" w:rsidP="006D57A4">
            <w:pPr>
              <w:jc w:val="center"/>
              <w:rPr>
                <w:rFonts w:ascii="Arial" w:hAnsi="Arial" w:cs="Arial"/>
                <w:sz w:val="24"/>
                <w:szCs w:val="24"/>
              </w:rPr>
            </w:pPr>
            <w:r>
              <w:rPr>
                <w:rFonts w:ascii="Arial" w:hAnsi="Arial" w:cs="Arial"/>
                <w:sz w:val="24"/>
                <w:szCs w:val="24"/>
              </w:rPr>
              <w:t>5</w:t>
            </w:r>
          </w:p>
        </w:tc>
        <w:tc>
          <w:tcPr>
            <w:tcW w:w="1372" w:type="dxa"/>
          </w:tcPr>
          <w:p w:rsidR="006D57A4" w:rsidRDefault="006D57A4" w:rsidP="006D57A4">
            <w:pPr>
              <w:jc w:val="center"/>
              <w:rPr>
                <w:rFonts w:ascii="Arial" w:hAnsi="Arial" w:cs="Arial"/>
                <w:sz w:val="24"/>
                <w:szCs w:val="24"/>
              </w:rPr>
            </w:pPr>
          </w:p>
          <w:p w:rsidR="006D57A4" w:rsidRDefault="006D57A4" w:rsidP="006D57A4">
            <w:pPr>
              <w:jc w:val="center"/>
              <w:rPr>
                <w:rFonts w:ascii="Arial" w:hAnsi="Arial" w:cs="Arial"/>
                <w:sz w:val="24"/>
                <w:szCs w:val="24"/>
              </w:rPr>
            </w:pPr>
            <w:r>
              <w:rPr>
                <w:rFonts w:ascii="Arial" w:hAnsi="Arial" w:cs="Arial"/>
                <w:sz w:val="24"/>
                <w:szCs w:val="24"/>
              </w:rPr>
              <w:t>8</w:t>
            </w:r>
          </w:p>
        </w:tc>
      </w:tr>
      <w:tr w:rsidR="006D57A4" w:rsidTr="006D57A4">
        <w:tc>
          <w:tcPr>
            <w:tcW w:w="1363" w:type="dxa"/>
            <w:vMerge/>
          </w:tcPr>
          <w:p w:rsidR="006D57A4" w:rsidRDefault="006D57A4" w:rsidP="00C23E0A">
            <w:pPr>
              <w:rPr>
                <w:rFonts w:ascii="Arial" w:hAnsi="Arial" w:cs="Arial"/>
                <w:sz w:val="24"/>
                <w:szCs w:val="24"/>
              </w:rPr>
            </w:pPr>
          </w:p>
        </w:tc>
        <w:tc>
          <w:tcPr>
            <w:tcW w:w="1606" w:type="dxa"/>
            <w:vMerge/>
          </w:tcPr>
          <w:p w:rsidR="006D57A4" w:rsidRDefault="006D57A4" w:rsidP="00C23E0A">
            <w:pPr>
              <w:rPr>
                <w:rFonts w:ascii="Arial" w:hAnsi="Arial" w:cs="Arial"/>
                <w:sz w:val="24"/>
                <w:szCs w:val="24"/>
              </w:rPr>
            </w:pPr>
          </w:p>
        </w:tc>
        <w:tc>
          <w:tcPr>
            <w:tcW w:w="1350" w:type="dxa"/>
          </w:tcPr>
          <w:p w:rsidR="006D57A4" w:rsidRDefault="006D57A4" w:rsidP="00C23E0A">
            <w:pPr>
              <w:rPr>
                <w:rFonts w:ascii="Arial" w:hAnsi="Arial" w:cs="Arial"/>
                <w:sz w:val="20"/>
                <w:szCs w:val="20"/>
              </w:rPr>
            </w:pPr>
          </w:p>
          <w:p w:rsidR="006D57A4" w:rsidRPr="006D57A4" w:rsidRDefault="006D57A4" w:rsidP="00C23E0A">
            <w:pPr>
              <w:rPr>
                <w:rFonts w:ascii="Arial" w:hAnsi="Arial" w:cs="Arial"/>
                <w:sz w:val="20"/>
                <w:szCs w:val="20"/>
              </w:rPr>
            </w:pPr>
            <w:r w:rsidRPr="006D57A4">
              <w:rPr>
                <w:rFonts w:ascii="Arial" w:hAnsi="Arial" w:cs="Arial"/>
                <w:sz w:val="20"/>
                <w:szCs w:val="20"/>
              </w:rPr>
              <w:t>AVANCES</w:t>
            </w:r>
          </w:p>
        </w:tc>
        <w:tc>
          <w:tcPr>
            <w:tcW w:w="1061" w:type="dxa"/>
          </w:tcPr>
          <w:p w:rsidR="000B4643" w:rsidRDefault="000B4643" w:rsidP="00C23E0A">
            <w:pPr>
              <w:rPr>
                <w:rFonts w:ascii="Arial" w:hAnsi="Arial" w:cs="Arial"/>
                <w:sz w:val="24"/>
                <w:szCs w:val="24"/>
              </w:rPr>
            </w:pPr>
          </w:p>
          <w:p w:rsidR="006D57A4" w:rsidRDefault="000B4643" w:rsidP="00C23E0A">
            <w:pPr>
              <w:rPr>
                <w:rFonts w:ascii="Arial" w:hAnsi="Arial" w:cs="Arial"/>
                <w:sz w:val="24"/>
                <w:szCs w:val="24"/>
              </w:rPr>
            </w:pPr>
            <w:r>
              <w:rPr>
                <w:rFonts w:ascii="Arial" w:hAnsi="Arial" w:cs="Arial"/>
                <w:sz w:val="24"/>
                <w:szCs w:val="24"/>
              </w:rPr>
              <w:t xml:space="preserve">   5</w:t>
            </w:r>
          </w:p>
        </w:tc>
        <w:tc>
          <w:tcPr>
            <w:tcW w:w="1227" w:type="dxa"/>
          </w:tcPr>
          <w:p w:rsidR="000B4643" w:rsidRDefault="000B4643" w:rsidP="00C23E0A">
            <w:pPr>
              <w:rPr>
                <w:rFonts w:ascii="Arial" w:hAnsi="Arial" w:cs="Arial"/>
                <w:sz w:val="24"/>
                <w:szCs w:val="24"/>
              </w:rPr>
            </w:pPr>
            <w:r>
              <w:rPr>
                <w:rFonts w:ascii="Arial" w:hAnsi="Arial" w:cs="Arial"/>
                <w:sz w:val="24"/>
                <w:szCs w:val="24"/>
              </w:rPr>
              <w:t xml:space="preserve">    </w:t>
            </w:r>
          </w:p>
          <w:p w:rsidR="006D57A4" w:rsidRDefault="000B4643" w:rsidP="00C23E0A">
            <w:pPr>
              <w:rPr>
                <w:rFonts w:ascii="Arial" w:hAnsi="Arial" w:cs="Arial"/>
                <w:sz w:val="24"/>
                <w:szCs w:val="24"/>
              </w:rPr>
            </w:pPr>
            <w:r>
              <w:rPr>
                <w:rFonts w:ascii="Arial" w:hAnsi="Arial" w:cs="Arial"/>
                <w:sz w:val="24"/>
                <w:szCs w:val="24"/>
              </w:rPr>
              <w:t xml:space="preserve">      2</w:t>
            </w:r>
          </w:p>
        </w:tc>
        <w:tc>
          <w:tcPr>
            <w:tcW w:w="1075" w:type="dxa"/>
          </w:tcPr>
          <w:p w:rsidR="000B4643" w:rsidRDefault="000B4643" w:rsidP="00C23E0A">
            <w:pPr>
              <w:rPr>
                <w:rFonts w:ascii="Arial" w:hAnsi="Arial" w:cs="Arial"/>
                <w:sz w:val="24"/>
                <w:szCs w:val="24"/>
              </w:rPr>
            </w:pPr>
            <w:r>
              <w:rPr>
                <w:rFonts w:ascii="Arial" w:hAnsi="Arial" w:cs="Arial"/>
                <w:sz w:val="24"/>
                <w:szCs w:val="24"/>
              </w:rPr>
              <w:t xml:space="preserve">     </w:t>
            </w:r>
          </w:p>
          <w:p w:rsidR="006D57A4" w:rsidRDefault="000B4643" w:rsidP="00C23E0A">
            <w:pPr>
              <w:rPr>
                <w:rFonts w:ascii="Arial" w:hAnsi="Arial" w:cs="Arial"/>
                <w:sz w:val="24"/>
                <w:szCs w:val="24"/>
              </w:rPr>
            </w:pPr>
            <w:r>
              <w:rPr>
                <w:rFonts w:ascii="Arial" w:hAnsi="Arial" w:cs="Arial"/>
                <w:sz w:val="24"/>
                <w:szCs w:val="24"/>
              </w:rPr>
              <w:t xml:space="preserve">      7</w:t>
            </w:r>
          </w:p>
        </w:tc>
        <w:tc>
          <w:tcPr>
            <w:tcW w:w="1372" w:type="dxa"/>
          </w:tcPr>
          <w:p w:rsidR="000B4643" w:rsidRDefault="000B4643" w:rsidP="00C23E0A">
            <w:pPr>
              <w:rPr>
                <w:rFonts w:ascii="Arial" w:hAnsi="Arial" w:cs="Arial"/>
                <w:sz w:val="24"/>
                <w:szCs w:val="24"/>
              </w:rPr>
            </w:pPr>
            <w:r>
              <w:rPr>
                <w:rFonts w:ascii="Arial" w:hAnsi="Arial" w:cs="Arial"/>
                <w:sz w:val="24"/>
                <w:szCs w:val="24"/>
              </w:rPr>
              <w:t xml:space="preserve">        </w:t>
            </w:r>
          </w:p>
          <w:p w:rsidR="006D57A4" w:rsidRDefault="000B4643" w:rsidP="00C23E0A">
            <w:pPr>
              <w:rPr>
                <w:rFonts w:ascii="Arial" w:hAnsi="Arial" w:cs="Arial"/>
                <w:sz w:val="24"/>
                <w:szCs w:val="24"/>
              </w:rPr>
            </w:pPr>
            <w:r>
              <w:rPr>
                <w:rFonts w:ascii="Arial" w:hAnsi="Arial" w:cs="Arial"/>
                <w:sz w:val="24"/>
                <w:szCs w:val="24"/>
              </w:rPr>
              <w:t xml:space="preserve">       14</w:t>
            </w:r>
          </w:p>
        </w:tc>
      </w:tr>
    </w:tbl>
    <w:p w:rsidR="00D6018C" w:rsidRDefault="00D6018C" w:rsidP="00C23E0A">
      <w:pPr>
        <w:rPr>
          <w:rFonts w:ascii="Arial" w:hAnsi="Arial" w:cs="Arial"/>
          <w:sz w:val="24"/>
          <w:szCs w:val="24"/>
        </w:rPr>
      </w:pPr>
    </w:p>
    <w:p w:rsidR="00F97397" w:rsidRDefault="00F97397" w:rsidP="002073CD">
      <w:pPr>
        <w:rPr>
          <w:rFonts w:ascii="Arial" w:hAnsi="Arial" w:cs="Arial"/>
          <w:b/>
          <w:sz w:val="24"/>
          <w:szCs w:val="24"/>
        </w:rPr>
      </w:pPr>
    </w:p>
    <w:p w:rsidR="000E7670" w:rsidRDefault="000E7670" w:rsidP="002073CD">
      <w:pPr>
        <w:rPr>
          <w:rFonts w:ascii="Arial" w:hAnsi="Arial" w:cs="Arial"/>
          <w:b/>
          <w:sz w:val="24"/>
          <w:szCs w:val="24"/>
        </w:rPr>
      </w:pPr>
    </w:p>
    <w:p w:rsidR="000E7670" w:rsidRDefault="000E7670" w:rsidP="002073CD">
      <w:pPr>
        <w:rPr>
          <w:rFonts w:ascii="Arial" w:hAnsi="Arial" w:cs="Arial"/>
          <w:b/>
          <w:sz w:val="24"/>
          <w:szCs w:val="24"/>
        </w:rPr>
      </w:pPr>
    </w:p>
    <w:p w:rsidR="00F97397" w:rsidRDefault="00F97397" w:rsidP="002073CD">
      <w:pPr>
        <w:rPr>
          <w:rFonts w:ascii="Arial" w:hAnsi="Arial" w:cs="Arial"/>
          <w:b/>
          <w:sz w:val="24"/>
          <w:szCs w:val="24"/>
        </w:rPr>
      </w:pPr>
    </w:p>
    <w:p w:rsidR="00F97397" w:rsidRDefault="00F97397" w:rsidP="002073CD">
      <w:pPr>
        <w:rPr>
          <w:rFonts w:ascii="Arial" w:hAnsi="Arial" w:cs="Arial"/>
          <w:b/>
          <w:sz w:val="24"/>
          <w:szCs w:val="24"/>
        </w:rPr>
      </w:pPr>
    </w:p>
    <w:p w:rsidR="00822863" w:rsidRDefault="00822863" w:rsidP="002073CD">
      <w:pPr>
        <w:rPr>
          <w:rFonts w:ascii="Arial" w:hAnsi="Arial" w:cs="Arial"/>
          <w:b/>
          <w:sz w:val="24"/>
          <w:szCs w:val="24"/>
        </w:rPr>
      </w:pPr>
    </w:p>
    <w:p w:rsidR="00A329D8" w:rsidRDefault="00A329D8" w:rsidP="002073CD">
      <w:pPr>
        <w:rPr>
          <w:rFonts w:ascii="Arial" w:hAnsi="Arial" w:cs="Arial"/>
          <w:b/>
          <w:sz w:val="24"/>
          <w:szCs w:val="24"/>
        </w:rPr>
      </w:pPr>
    </w:p>
    <w:p w:rsidR="00C23E0A" w:rsidRPr="002073CD" w:rsidRDefault="00D428CF" w:rsidP="002073CD">
      <w:pPr>
        <w:rPr>
          <w:rFonts w:ascii="Arial" w:hAnsi="Arial" w:cs="Arial"/>
          <w:b/>
          <w:sz w:val="24"/>
          <w:szCs w:val="24"/>
        </w:rPr>
      </w:pPr>
      <w:r>
        <w:rPr>
          <w:rFonts w:ascii="Arial" w:hAnsi="Arial" w:cs="Arial"/>
          <w:b/>
          <w:sz w:val="24"/>
          <w:szCs w:val="24"/>
        </w:rPr>
        <w:t xml:space="preserve">4.- </w:t>
      </w:r>
      <w:r w:rsidR="00C23E0A" w:rsidRPr="002073CD">
        <w:rPr>
          <w:rFonts w:ascii="Arial" w:hAnsi="Arial" w:cs="Arial"/>
          <w:b/>
          <w:sz w:val="24"/>
          <w:szCs w:val="24"/>
        </w:rPr>
        <w:t>SECRETARIA GENERAL DE ACUERDOS.</w:t>
      </w:r>
    </w:p>
    <w:p w:rsidR="00C23E0A" w:rsidRPr="00F16FEC" w:rsidRDefault="00C23E0A" w:rsidP="00C23E0A">
      <w:pPr>
        <w:jc w:val="both"/>
        <w:rPr>
          <w:rFonts w:ascii="Arial" w:hAnsi="Arial" w:cs="Arial"/>
        </w:rPr>
      </w:pPr>
      <w:r w:rsidRPr="00F16FEC">
        <w:rPr>
          <w:rFonts w:ascii="Arial" w:hAnsi="Arial" w:cs="Arial"/>
        </w:rPr>
        <w:t>Durante el primer trimestre año dos mil quince, el Consejo General de la Comisión de Transparencia, Acceso a la Información Pública y Protección de Datos Personales del Estado de Oaxaca aprobó un total de 172 resoluciones de Recursos de Revisión, cabe señalar que para efectos del POA no se proyectó una estimación trimestral por lo que se superó en un 100% dicho programa.</w:t>
      </w:r>
    </w:p>
    <w:p w:rsidR="002E3B50" w:rsidRPr="00F16FEC" w:rsidRDefault="002E3B50" w:rsidP="00C23E0A">
      <w:pPr>
        <w:jc w:val="both"/>
        <w:rPr>
          <w:rFonts w:ascii="Arial" w:hAnsi="Arial" w:cs="Arial"/>
        </w:rPr>
      </w:pPr>
    </w:p>
    <w:p w:rsidR="00C23E0A" w:rsidRPr="00F16FEC" w:rsidRDefault="00C23E0A" w:rsidP="00C23E0A">
      <w:pPr>
        <w:jc w:val="both"/>
        <w:rPr>
          <w:rFonts w:ascii="Arial" w:hAnsi="Arial" w:cs="Arial"/>
        </w:rPr>
      </w:pPr>
      <w:r w:rsidRPr="00F16FEC">
        <w:rPr>
          <w:rFonts w:ascii="Arial" w:hAnsi="Arial" w:cs="Arial"/>
        </w:rPr>
        <w:t>Los sentidos en que fueron resueltos los Recursos de Revisión son de la forma siguiente:</w:t>
      </w:r>
    </w:p>
    <w:p w:rsidR="00C23E0A" w:rsidRPr="00F06D1B" w:rsidRDefault="00C23E0A" w:rsidP="00C23E0A">
      <w:pPr>
        <w:jc w:val="both"/>
        <w:rPr>
          <w:rFonts w:ascii="Arial" w:hAnsi="Arial" w:cs="Arial"/>
          <w:sz w:val="24"/>
          <w:szCs w:val="24"/>
        </w:rPr>
      </w:pPr>
    </w:p>
    <w:p w:rsidR="00C23E0A" w:rsidRPr="00F06D1B" w:rsidRDefault="00C23E0A" w:rsidP="00C23E0A">
      <w:pPr>
        <w:pStyle w:val="Prrafodelista"/>
        <w:numPr>
          <w:ilvl w:val="0"/>
          <w:numId w:val="8"/>
        </w:numPr>
        <w:spacing w:line="360" w:lineRule="auto"/>
        <w:jc w:val="both"/>
        <w:rPr>
          <w:rFonts w:ascii="Arial" w:hAnsi="Arial" w:cs="Arial"/>
          <w:sz w:val="24"/>
          <w:szCs w:val="24"/>
        </w:rPr>
      </w:pPr>
      <w:r w:rsidRPr="00F06D1B">
        <w:rPr>
          <w:rFonts w:ascii="Arial" w:hAnsi="Arial" w:cs="Arial"/>
          <w:b/>
          <w:sz w:val="24"/>
          <w:szCs w:val="24"/>
        </w:rPr>
        <w:t>Revoca:</w:t>
      </w:r>
      <w:r w:rsidRPr="00F06D1B">
        <w:rPr>
          <w:rFonts w:ascii="Arial" w:hAnsi="Arial" w:cs="Arial"/>
          <w:sz w:val="24"/>
          <w:szCs w:val="24"/>
        </w:rPr>
        <w:t>142</w:t>
      </w:r>
    </w:p>
    <w:p w:rsidR="00C23E0A" w:rsidRPr="00F06D1B" w:rsidRDefault="00C23E0A" w:rsidP="00C23E0A">
      <w:pPr>
        <w:pStyle w:val="Prrafodelista"/>
        <w:numPr>
          <w:ilvl w:val="0"/>
          <w:numId w:val="8"/>
        </w:numPr>
        <w:spacing w:line="360" w:lineRule="auto"/>
        <w:jc w:val="both"/>
        <w:rPr>
          <w:rFonts w:ascii="Arial" w:hAnsi="Arial" w:cs="Arial"/>
          <w:sz w:val="24"/>
          <w:szCs w:val="24"/>
        </w:rPr>
      </w:pPr>
      <w:r w:rsidRPr="00F06D1B">
        <w:rPr>
          <w:rFonts w:ascii="Arial" w:hAnsi="Arial" w:cs="Arial"/>
          <w:b/>
          <w:sz w:val="24"/>
          <w:szCs w:val="24"/>
        </w:rPr>
        <w:t>Modifica:</w:t>
      </w:r>
      <w:r w:rsidRPr="00F06D1B">
        <w:rPr>
          <w:rFonts w:ascii="Arial" w:hAnsi="Arial" w:cs="Arial"/>
          <w:sz w:val="24"/>
          <w:szCs w:val="24"/>
        </w:rPr>
        <w:t>8</w:t>
      </w:r>
    </w:p>
    <w:p w:rsidR="00C23E0A" w:rsidRPr="00F06D1B" w:rsidRDefault="00C23E0A" w:rsidP="00C23E0A">
      <w:pPr>
        <w:pStyle w:val="Prrafodelista"/>
        <w:numPr>
          <w:ilvl w:val="0"/>
          <w:numId w:val="8"/>
        </w:numPr>
        <w:spacing w:line="360" w:lineRule="auto"/>
        <w:jc w:val="both"/>
        <w:rPr>
          <w:rFonts w:ascii="Arial" w:hAnsi="Arial" w:cs="Arial"/>
          <w:sz w:val="24"/>
          <w:szCs w:val="24"/>
        </w:rPr>
      </w:pPr>
      <w:r w:rsidRPr="00F06D1B">
        <w:rPr>
          <w:rFonts w:ascii="Arial" w:hAnsi="Arial" w:cs="Arial"/>
          <w:b/>
          <w:sz w:val="24"/>
          <w:szCs w:val="24"/>
        </w:rPr>
        <w:t>Ordena entregar la información:</w:t>
      </w:r>
      <w:r w:rsidRPr="00F06D1B">
        <w:rPr>
          <w:rFonts w:ascii="Arial" w:hAnsi="Arial" w:cs="Arial"/>
          <w:sz w:val="24"/>
          <w:szCs w:val="24"/>
        </w:rPr>
        <w:t>163</w:t>
      </w:r>
    </w:p>
    <w:p w:rsidR="00C23E0A" w:rsidRPr="00F06D1B" w:rsidRDefault="00C23E0A" w:rsidP="00C23E0A">
      <w:pPr>
        <w:pStyle w:val="Prrafodelista"/>
        <w:numPr>
          <w:ilvl w:val="0"/>
          <w:numId w:val="8"/>
        </w:numPr>
        <w:spacing w:line="360" w:lineRule="auto"/>
        <w:jc w:val="both"/>
        <w:rPr>
          <w:rFonts w:ascii="Arial" w:hAnsi="Arial" w:cs="Arial"/>
          <w:sz w:val="24"/>
          <w:szCs w:val="24"/>
        </w:rPr>
      </w:pPr>
      <w:r w:rsidRPr="00F06D1B">
        <w:rPr>
          <w:rFonts w:ascii="Arial" w:hAnsi="Arial" w:cs="Arial"/>
          <w:b/>
          <w:sz w:val="24"/>
          <w:szCs w:val="24"/>
        </w:rPr>
        <w:t>Confirma:</w:t>
      </w:r>
      <w:r w:rsidRPr="00F06D1B">
        <w:rPr>
          <w:rFonts w:ascii="Arial" w:hAnsi="Arial" w:cs="Arial"/>
          <w:sz w:val="24"/>
          <w:szCs w:val="24"/>
        </w:rPr>
        <w:t>5</w:t>
      </w:r>
    </w:p>
    <w:p w:rsidR="0026151A" w:rsidRPr="00F16FEC" w:rsidRDefault="00C23E0A" w:rsidP="00F16FEC">
      <w:pPr>
        <w:pStyle w:val="Prrafodelista"/>
        <w:numPr>
          <w:ilvl w:val="0"/>
          <w:numId w:val="8"/>
        </w:numPr>
        <w:spacing w:line="360" w:lineRule="auto"/>
        <w:jc w:val="both"/>
        <w:rPr>
          <w:rFonts w:ascii="Arial" w:hAnsi="Arial" w:cs="Arial"/>
          <w:sz w:val="24"/>
          <w:szCs w:val="24"/>
        </w:rPr>
      </w:pPr>
      <w:r w:rsidRPr="00F06D1B">
        <w:rPr>
          <w:rFonts w:ascii="Arial" w:hAnsi="Arial" w:cs="Arial"/>
          <w:b/>
          <w:sz w:val="24"/>
          <w:szCs w:val="24"/>
        </w:rPr>
        <w:t>Sobresee:</w:t>
      </w:r>
      <w:r w:rsidRPr="00F06D1B">
        <w:rPr>
          <w:rFonts w:ascii="Arial" w:hAnsi="Arial" w:cs="Arial"/>
          <w:sz w:val="24"/>
          <w:szCs w:val="24"/>
        </w:rPr>
        <w:t xml:space="preserve"> 4</w:t>
      </w:r>
    </w:p>
    <w:p w:rsidR="0026151A" w:rsidRPr="00F06D1B" w:rsidRDefault="0026151A" w:rsidP="00064408">
      <w:pPr>
        <w:pStyle w:val="Prrafodelista"/>
        <w:spacing w:line="360" w:lineRule="auto"/>
        <w:jc w:val="both"/>
        <w:rPr>
          <w:rFonts w:ascii="Arial" w:hAnsi="Arial" w:cs="Arial"/>
          <w:sz w:val="24"/>
          <w:szCs w:val="24"/>
        </w:rPr>
      </w:pPr>
    </w:p>
    <w:p w:rsidR="00C23E0A" w:rsidRDefault="00C23E0A" w:rsidP="002E3B50">
      <w:pPr>
        <w:spacing w:line="360" w:lineRule="auto"/>
        <w:jc w:val="center"/>
        <w:rPr>
          <w:rFonts w:ascii="Arial" w:hAnsi="Arial" w:cs="Arial"/>
          <w:sz w:val="24"/>
          <w:szCs w:val="24"/>
        </w:rPr>
      </w:pPr>
      <w:r w:rsidRPr="00F06D1B">
        <w:rPr>
          <w:rFonts w:ascii="Arial" w:hAnsi="Arial" w:cs="Arial"/>
          <w:noProof/>
          <w:sz w:val="24"/>
          <w:szCs w:val="24"/>
        </w:rPr>
        <w:drawing>
          <wp:inline distT="0" distB="0" distL="0" distR="0" wp14:anchorId="5A27E030" wp14:editId="46D06B47">
            <wp:extent cx="5076825" cy="2719387"/>
            <wp:effectExtent l="0" t="0" r="0" b="5080"/>
            <wp:docPr id="33"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3B50" w:rsidRPr="00F06D1B" w:rsidRDefault="002E3B50" w:rsidP="002E3B50">
      <w:pPr>
        <w:spacing w:line="360" w:lineRule="auto"/>
        <w:jc w:val="center"/>
        <w:rPr>
          <w:rFonts w:ascii="Arial" w:hAnsi="Arial" w:cs="Arial"/>
          <w:sz w:val="24"/>
          <w:szCs w:val="24"/>
        </w:rPr>
      </w:pPr>
    </w:p>
    <w:p w:rsidR="00F97397" w:rsidRDefault="00F97397" w:rsidP="00C23E0A">
      <w:pPr>
        <w:spacing w:line="360" w:lineRule="auto"/>
        <w:jc w:val="both"/>
        <w:rPr>
          <w:rFonts w:ascii="Arial" w:hAnsi="Arial" w:cs="Arial"/>
          <w:sz w:val="24"/>
          <w:szCs w:val="24"/>
        </w:rPr>
      </w:pPr>
    </w:p>
    <w:p w:rsidR="00F16FEC" w:rsidRDefault="00F16FEC" w:rsidP="00F16FEC">
      <w:pPr>
        <w:jc w:val="both"/>
        <w:rPr>
          <w:rFonts w:ascii="Arial" w:hAnsi="Arial" w:cs="Arial"/>
        </w:rPr>
      </w:pPr>
    </w:p>
    <w:p w:rsidR="00F16FEC" w:rsidRDefault="00F16FEC" w:rsidP="00F16FEC">
      <w:pPr>
        <w:jc w:val="both"/>
        <w:rPr>
          <w:rFonts w:ascii="Arial" w:hAnsi="Arial" w:cs="Arial"/>
        </w:rPr>
      </w:pPr>
    </w:p>
    <w:p w:rsidR="00E365FB" w:rsidRPr="00F16FEC" w:rsidRDefault="00C23E0A" w:rsidP="00F16FEC">
      <w:pPr>
        <w:jc w:val="both"/>
        <w:rPr>
          <w:rFonts w:ascii="Arial" w:hAnsi="Arial" w:cs="Arial"/>
        </w:rPr>
      </w:pPr>
      <w:r w:rsidRPr="00F16FEC">
        <w:rPr>
          <w:rFonts w:ascii="Arial" w:hAnsi="Arial" w:cs="Arial"/>
        </w:rPr>
        <w:t>Respecto a la anterior estadística, se precisa que las resoluciones que revocan o modifican las respuestas del sujeto obligado, también ordenan la entrega de la información al recurrente, por lo que la mayoría de las resoluciones se clasifican en dos rubros. Así mismo, en el rubro de “ordena entregar información”, también son incluidas las resoluciones en las que se configuro la  figura de la afirmativa ficta.</w:t>
      </w:r>
    </w:p>
    <w:p w:rsidR="0026151A" w:rsidRPr="00F06D1B" w:rsidRDefault="0026151A" w:rsidP="00C23E0A">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390"/>
        <w:gridCol w:w="1467"/>
        <w:gridCol w:w="1629"/>
        <w:gridCol w:w="987"/>
        <w:gridCol w:w="1097"/>
        <w:gridCol w:w="1001"/>
        <w:gridCol w:w="1257"/>
      </w:tblGrid>
      <w:tr w:rsidR="00C23E0A" w:rsidRPr="00F06D1B" w:rsidTr="002073CD">
        <w:tc>
          <w:tcPr>
            <w:tcW w:w="1372" w:type="dxa"/>
            <w:vAlign w:val="center"/>
          </w:tcPr>
          <w:p w:rsidR="00C23E0A" w:rsidRPr="002329DD" w:rsidRDefault="00C23E0A" w:rsidP="002073CD">
            <w:pPr>
              <w:jc w:val="center"/>
              <w:rPr>
                <w:rFonts w:ascii="Arial" w:hAnsi="Arial" w:cs="Arial"/>
                <w:b/>
                <w:sz w:val="18"/>
                <w:szCs w:val="18"/>
              </w:rPr>
            </w:pPr>
            <w:r w:rsidRPr="002329DD">
              <w:rPr>
                <w:rFonts w:ascii="Arial" w:hAnsi="Arial" w:cs="Arial"/>
                <w:b/>
                <w:color w:val="000000"/>
                <w:sz w:val="18"/>
                <w:szCs w:val="18"/>
              </w:rPr>
              <w:t>META, OBRA, PROYECTO O ACCIÓN</w:t>
            </w:r>
          </w:p>
        </w:tc>
        <w:tc>
          <w:tcPr>
            <w:tcW w:w="1465" w:type="dxa"/>
            <w:vAlign w:val="center"/>
          </w:tcPr>
          <w:p w:rsidR="00C23E0A" w:rsidRPr="002329DD" w:rsidRDefault="00C23E0A" w:rsidP="002073CD">
            <w:pPr>
              <w:jc w:val="center"/>
              <w:rPr>
                <w:rFonts w:ascii="Arial" w:hAnsi="Arial" w:cs="Arial"/>
                <w:b/>
                <w:sz w:val="18"/>
                <w:szCs w:val="18"/>
              </w:rPr>
            </w:pPr>
            <w:r w:rsidRPr="002329DD">
              <w:rPr>
                <w:rFonts w:ascii="Arial" w:hAnsi="Arial" w:cs="Arial"/>
                <w:b/>
                <w:color w:val="000000"/>
                <w:sz w:val="18"/>
                <w:szCs w:val="18"/>
              </w:rPr>
              <w:t>DESCRIPCIÓN DE LA OBRA, PROYECTO O ACCIÓN</w:t>
            </w:r>
          </w:p>
        </w:tc>
        <w:tc>
          <w:tcPr>
            <w:tcW w:w="1803" w:type="dxa"/>
            <w:vAlign w:val="center"/>
          </w:tcPr>
          <w:p w:rsidR="00C23E0A" w:rsidRPr="002329DD" w:rsidRDefault="00C23E0A" w:rsidP="002073CD">
            <w:pPr>
              <w:jc w:val="center"/>
              <w:rPr>
                <w:rFonts w:ascii="Arial" w:hAnsi="Arial" w:cs="Arial"/>
                <w:b/>
                <w:sz w:val="18"/>
                <w:szCs w:val="18"/>
              </w:rPr>
            </w:pPr>
            <w:r w:rsidRPr="002329DD">
              <w:rPr>
                <w:rFonts w:ascii="Arial" w:hAnsi="Arial" w:cs="Arial"/>
                <w:b/>
                <w:sz w:val="18"/>
                <w:szCs w:val="18"/>
              </w:rPr>
              <w:t>CONCEPTO</w:t>
            </w:r>
          </w:p>
        </w:tc>
        <w:tc>
          <w:tcPr>
            <w:tcW w:w="1044" w:type="dxa"/>
            <w:vAlign w:val="center"/>
          </w:tcPr>
          <w:p w:rsidR="00C23E0A" w:rsidRPr="002329DD" w:rsidRDefault="00C23E0A" w:rsidP="002073CD">
            <w:pPr>
              <w:spacing w:after="0" w:line="240" w:lineRule="auto"/>
              <w:jc w:val="center"/>
              <w:rPr>
                <w:rFonts w:ascii="Arial" w:hAnsi="Arial" w:cs="Arial"/>
                <w:b/>
                <w:color w:val="000000"/>
                <w:sz w:val="18"/>
                <w:szCs w:val="18"/>
              </w:rPr>
            </w:pPr>
            <w:r w:rsidRPr="002329DD">
              <w:rPr>
                <w:rFonts w:ascii="Arial" w:hAnsi="Arial" w:cs="Arial"/>
                <w:b/>
                <w:color w:val="000000"/>
                <w:sz w:val="18"/>
                <w:szCs w:val="18"/>
              </w:rPr>
              <w:t>ENERO</w:t>
            </w:r>
          </w:p>
        </w:tc>
        <w:tc>
          <w:tcPr>
            <w:tcW w:w="1084" w:type="dxa"/>
            <w:vAlign w:val="center"/>
          </w:tcPr>
          <w:p w:rsidR="00C23E0A" w:rsidRPr="002329DD" w:rsidRDefault="00C23E0A" w:rsidP="002073CD">
            <w:pPr>
              <w:spacing w:after="0" w:line="240" w:lineRule="auto"/>
              <w:jc w:val="center"/>
              <w:rPr>
                <w:rFonts w:ascii="Arial" w:hAnsi="Arial" w:cs="Arial"/>
                <w:b/>
                <w:color w:val="000000"/>
                <w:sz w:val="18"/>
                <w:szCs w:val="18"/>
              </w:rPr>
            </w:pPr>
            <w:r w:rsidRPr="002329DD">
              <w:rPr>
                <w:rFonts w:ascii="Arial" w:hAnsi="Arial" w:cs="Arial"/>
                <w:b/>
                <w:color w:val="000000"/>
                <w:sz w:val="18"/>
                <w:szCs w:val="18"/>
              </w:rPr>
              <w:t>FEBRERO</w:t>
            </w:r>
          </w:p>
        </w:tc>
        <w:tc>
          <w:tcPr>
            <w:tcW w:w="1057" w:type="dxa"/>
            <w:vAlign w:val="center"/>
          </w:tcPr>
          <w:p w:rsidR="00C23E0A" w:rsidRPr="002329DD" w:rsidRDefault="00C23E0A" w:rsidP="002073CD">
            <w:pPr>
              <w:spacing w:after="0" w:line="240" w:lineRule="auto"/>
              <w:jc w:val="center"/>
              <w:rPr>
                <w:rFonts w:ascii="Arial" w:hAnsi="Arial" w:cs="Arial"/>
                <w:b/>
                <w:color w:val="000000"/>
                <w:sz w:val="18"/>
                <w:szCs w:val="18"/>
              </w:rPr>
            </w:pPr>
            <w:r w:rsidRPr="002329DD">
              <w:rPr>
                <w:rFonts w:ascii="Arial" w:hAnsi="Arial" w:cs="Arial"/>
                <w:b/>
                <w:color w:val="000000"/>
                <w:sz w:val="18"/>
                <w:szCs w:val="18"/>
              </w:rPr>
              <w:t>MARZO</w:t>
            </w:r>
          </w:p>
        </w:tc>
        <w:tc>
          <w:tcPr>
            <w:tcW w:w="1229" w:type="dxa"/>
            <w:vAlign w:val="center"/>
          </w:tcPr>
          <w:p w:rsidR="00C23E0A" w:rsidRPr="002329DD" w:rsidRDefault="00C23E0A" w:rsidP="002073CD">
            <w:pPr>
              <w:spacing w:after="0" w:line="240" w:lineRule="auto"/>
              <w:jc w:val="center"/>
              <w:rPr>
                <w:rFonts w:ascii="Arial" w:hAnsi="Arial" w:cs="Arial"/>
                <w:b/>
                <w:color w:val="000000"/>
                <w:sz w:val="18"/>
                <w:szCs w:val="18"/>
              </w:rPr>
            </w:pPr>
            <w:r w:rsidRPr="002329DD">
              <w:rPr>
                <w:rFonts w:ascii="Arial" w:hAnsi="Arial" w:cs="Arial"/>
                <w:b/>
                <w:color w:val="000000"/>
                <w:sz w:val="18"/>
                <w:szCs w:val="18"/>
              </w:rPr>
              <w:t>TOTAL TRIMESTRE</w:t>
            </w:r>
          </w:p>
        </w:tc>
      </w:tr>
      <w:tr w:rsidR="00C23E0A" w:rsidRPr="00F06D1B" w:rsidTr="00CD4590">
        <w:tc>
          <w:tcPr>
            <w:tcW w:w="1372" w:type="dxa"/>
            <w:vMerge w:val="restart"/>
          </w:tcPr>
          <w:p w:rsidR="00C23E0A" w:rsidRPr="002329DD" w:rsidRDefault="00C23E0A" w:rsidP="00623221">
            <w:pPr>
              <w:jc w:val="both"/>
              <w:rPr>
                <w:rFonts w:ascii="Arial" w:hAnsi="Arial" w:cs="Arial"/>
                <w:sz w:val="16"/>
                <w:szCs w:val="16"/>
              </w:rPr>
            </w:pPr>
            <w:r w:rsidRPr="002329DD">
              <w:rPr>
                <w:rFonts w:ascii="Arial" w:hAnsi="Arial" w:cs="Arial"/>
                <w:color w:val="000000"/>
                <w:sz w:val="16"/>
                <w:szCs w:val="16"/>
              </w:rPr>
              <w:t>Recursos de</w:t>
            </w:r>
            <w:r w:rsidR="00623221" w:rsidRPr="002329DD">
              <w:rPr>
                <w:rFonts w:ascii="Arial" w:hAnsi="Arial" w:cs="Arial"/>
                <w:color w:val="000000"/>
                <w:sz w:val="16"/>
                <w:szCs w:val="16"/>
              </w:rPr>
              <w:t xml:space="preserve"> Revisión derivado de quejas y denuncias presentadas por inconformidades de los solicitantes de información.</w:t>
            </w:r>
          </w:p>
        </w:tc>
        <w:tc>
          <w:tcPr>
            <w:tcW w:w="1465" w:type="dxa"/>
            <w:vMerge w:val="restart"/>
          </w:tcPr>
          <w:p w:rsidR="00C23E0A" w:rsidRPr="002329DD" w:rsidRDefault="00623221" w:rsidP="00623221">
            <w:pPr>
              <w:jc w:val="both"/>
              <w:rPr>
                <w:rFonts w:ascii="Arial" w:hAnsi="Arial" w:cs="Arial"/>
                <w:sz w:val="16"/>
                <w:szCs w:val="16"/>
              </w:rPr>
            </w:pPr>
            <w:r w:rsidRPr="002329DD">
              <w:rPr>
                <w:rFonts w:ascii="Arial" w:hAnsi="Arial" w:cs="Arial"/>
                <w:color w:val="000000"/>
                <w:sz w:val="16"/>
                <w:szCs w:val="16"/>
              </w:rPr>
              <w:t>Recursos de Revisión derivado de quejas y denuncias presentadas por inconformidades de los solicitantes de información</w:t>
            </w:r>
          </w:p>
        </w:tc>
        <w:tc>
          <w:tcPr>
            <w:tcW w:w="1803" w:type="dxa"/>
          </w:tcPr>
          <w:p w:rsidR="00C23E0A" w:rsidRPr="002073CD" w:rsidRDefault="00C23E0A" w:rsidP="00CD4590">
            <w:pPr>
              <w:jc w:val="center"/>
              <w:rPr>
                <w:rFonts w:ascii="Arial" w:hAnsi="Arial" w:cs="Arial"/>
                <w:sz w:val="16"/>
                <w:szCs w:val="16"/>
              </w:rPr>
            </w:pPr>
            <w:r w:rsidRPr="002073CD">
              <w:rPr>
                <w:rFonts w:ascii="Arial" w:hAnsi="Arial" w:cs="Arial"/>
                <w:sz w:val="16"/>
                <w:szCs w:val="16"/>
              </w:rPr>
              <w:t xml:space="preserve">Meta  </w:t>
            </w:r>
          </w:p>
        </w:tc>
        <w:tc>
          <w:tcPr>
            <w:tcW w:w="1044" w:type="dxa"/>
          </w:tcPr>
          <w:p w:rsidR="00C23E0A" w:rsidRPr="002073CD" w:rsidRDefault="00623221" w:rsidP="00CD4590">
            <w:pPr>
              <w:jc w:val="center"/>
              <w:rPr>
                <w:rFonts w:ascii="Arial" w:hAnsi="Arial" w:cs="Arial"/>
                <w:sz w:val="16"/>
                <w:szCs w:val="16"/>
              </w:rPr>
            </w:pPr>
            <w:r>
              <w:rPr>
                <w:rFonts w:ascii="Arial" w:hAnsi="Arial" w:cs="Arial"/>
                <w:sz w:val="16"/>
                <w:szCs w:val="16"/>
              </w:rPr>
              <w:t>15</w:t>
            </w:r>
          </w:p>
        </w:tc>
        <w:tc>
          <w:tcPr>
            <w:tcW w:w="1084" w:type="dxa"/>
          </w:tcPr>
          <w:p w:rsidR="00C23E0A" w:rsidRPr="002073CD" w:rsidRDefault="00623221" w:rsidP="00CD4590">
            <w:pPr>
              <w:jc w:val="center"/>
              <w:rPr>
                <w:rFonts w:ascii="Arial" w:hAnsi="Arial" w:cs="Arial"/>
                <w:sz w:val="16"/>
                <w:szCs w:val="16"/>
              </w:rPr>
            </w:pPr>
            <w:r>
              <w:rPr>
                <w:rFonts w:ascii="Arial" w:hAnsi="Arial" w:cs="Arial"/>
                <w:sz w:val="16"/>
                <w:szCs w:val="16"/>
              </w:rPr>
              <w:t>25</w:t>
            </w:r>
          </w:p>
        </w:tc>
        <w:tc>
          <w:tcPr>
            <w:tcW w:w="1057" w:type="dxa"/>
          </w:tcPr>
          <w:p w:rsidR="00C23E0A" w:rsidRPr="002073CD" w:rsidRDefault="00623221" w:rsidP="00CD4590">
            <w:pPr>
              <w:jc w:val="center"/>
              <w:rPr>
                <w:rFonts w:ascii="Arial" w:hAnsi="Arial" w:cs="Arial"/>
                <w:sz w:val="16"/>
                <w:szCs w:val="16"/>
              </w:rPr>
            </w:pPr>
            <w:r>
              <w:rPr>
                <w:rFonts w:ascii="Arial" w:hAnsi="Arial" w:cs="Arial"/>
                <w:sz w:val="16"/>
                <w:szCs w:val="16"/>
              </w:rPr>
              <w:t>35</w:t>
            </w:r>
          </w:p>
        </w:tc>
        <w:tc>
          <w:tcPr>
            <w:tcW w:w="1229" w:type="dxa"/>
          </w:tcPr>
          <w:p w:rsidR="00C23E0A" w:rsidRPr="002073CD" w:rsidRDefault="00623221" w:rsidP="00CD4590">
            <w:pPr>
              <w:jc w:val="center"/>
              <w:rPr>
                <w:rFonts w:ascii="Arial" w:hAnsi="Arial" w:cs="Arial"/>
                <w:sz w:val="16"/>
                <w:szCs w:val="16"/>
              </w:rPr>
            </w:pPr>
            <w:r>
              <w:rPr>
                <w:rFonts w:ascii="Arial" w:hAnsi="Arial" w:cs="Arial"/>
                <w:sz w:val="16"/>
                <w:szCs w:val="16"/>
              </w:rPr>
              <w:t>75</w:t>
            </w:r>
          </w:p>
        </w:tc>
      </w:tr>
      <w:tr w:rsidR="00C23E0A" w:rsidRPr="00F06D1B" w:rsidTr="00210B4B">
        <w:trPr>
          <w:trHeight w:val="1807"/>
        </w:trPr>
        <w:tc>
          <w:tcPr>
            <w:tcW w:w="1372" w:type="dxa"/>
            <w:vMerge/>
          </w:tcPr>
          <w:p w:rsidR="00C23E0A" w:rsidRPr="002073CD" w:rsidRDefault="00C23E0A" w:rsidP="00CD4590">
            <w:pPr>
              <w:jc w:val="center"/>
              <w:rPr>
                <w:rFonts w:ascii="Arial" w:hAnsi="Arial" w:cs="Arial"/>
                <w:color w:val="000000"/>
                <w:sz w:val="16"/>
                <w:szCs w:val="16"/>
              </w:rPr>
            </w:pPr>
          </w:p>
        </w:tc>
        <w:tc>
          <w:tcPr>
            <w:tcW w:w="1465" w:type="dxa"/>
            <w:vMerge/>
          </w:tcPr>
          <w:p w:rsidR="00C23E0A" w:rsidRPr="002073CD" w:rsidRDefault="00C23E0A" w:rsidP="00CD4590">
            <w:pPr>
              <w:jc w:val="center"/>
              <w:rPr>
                <w:rFonts w:ascii="Arial" w:hAnsi="Arial" w:cs="Arial"/>
                <w:sz w:val="16"/>
                <w:szCs w:val="16"/>
              </w:rPr>
            </w:pPr>
          </w:p>
        </w:tc>
        <w:tc>
          <w:tcPr>
            <w:tcW w:w="1803" w:type="dxa"/>
          </w:tcPr>
          <w:p w:rsidR="00210B4B" w:rsidRDefault="00210B4B" w:rsidP="00CD4590">
            <w:pPr>
              <w:jc w:val="center"/>
              <w:rPr>
                <w:rFonts w:ascii="Arial" w:hAnsi="Arial" w:cs="Arial"/>
                <w:sz w:val="16"/>
                <w:szCs w:val="16"/>
              </w:rPr>
            </w:pPr>
          </w:p>
          <w:p w:rsidR="00210B4B" w:rsidRDefault="00210B4B" w:rsidP="00CD4590">
            <w:pPr>
              <w:jc w:val="center"/>
              <w:rPr>
                <w:rFonts w:ascii="Arial" w:hAnsi="Arial" w:cs="Arial"/>
                <w:sz w:val="16"/>
                <w:szCs w:val="16"/>
              </w:rPr>
            </w:pPr>
          </w:p>
          <w:p w:rsidR="00C23E0A" w:rsidRPr="002073CD" w:rsidRDefault="00C23E0A" w:rsidP="00CD4590">
            <w:pPr>
              <w:jc w:val="center"/>
              <w:rPr>
                <w:rFonts w:ascii="Arial" w:hAnsi="Arial" w:cs="Arial"/>
                <w:sz w:val="16"/>
                <w:szCs w:val="16"/>
              </w:rPr>
            </w:pPr>
            <w:r w:rsidRPr="002073CD">
              <w:rPr>
                <w:rFonts w:ascii="Arial" w:hAnsi="Arial" w:cs="Arial"/>
                <w:sz w:val="16"/>
                <w:szCs w:val="16"/>
              </w:rPr>
              <w:t>Avances</w:t>
            </w:r>
          </w:p>
        </w:tc>
        <w:tc>
          <w:tcPr>
            <w:tcW w:w="1044" w:type="dxa"/>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146</w:t>
            </w:r>
          </w:p>
        </w:tc>
        <w:tc>
          <w:tcPr>
            <w:tcW w:w="1084" w:type="dxa"/>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13</w:t>
            </w:r>
          </w:p>
        </w:tc>
        <w:tc>
          <w:tcPr>
            <w:tcW w:w="1057" w:type="dxa"/>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13</w:t>
            </w:r>
          </w:p>
        </w:tc>
        <w:tc>
          <w:tcPr>
            <w:tcW w:w="1229" w:type="dxa"/>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172</w:t>
            </w:r>
          </w:p>
        </w:tc>
      </w:tr>
      <w:tr w:rsidR="00C23E0A" w:rsidRPr="00F06D1B" w:rsidTr="002073CD">
        <w:tc>
          <w:tcPr>
            <w:tcW w:w="1372" w:type="dxa"/>
            <w:vMerge w:val="restart"/>
          </w:tcPr>
          <w:p w:rsidR="00C23E0A" w:rsidRPr="002073CD" w:rsidRDefault="00C23E0A" w:rsidP="00623221">
            <w:pPr>
              <w:jc w:val="both"/>
              <w:rPr>
                <w:rFonts w:ascii="Arial" w:hAnsi="Arial" w:cs="Arial"/>
                <w:sz w:val="16"/>
                <w:szCs w:val="16"/>
              </w:rPr>
            </w:pPr>
            <w:r w:rsidRPr="002073CD">
              <w:rPr>
                <w:rFonts w:ascii="Arial" w:hAnsi="Arial" w:cs="Arial"/>
                <w:color w:val="000000"/>
                <w:sz w:val="16"/>
                <w:szCs w:val="16"/>
              </w:rPr>
              <w:t>Programa</w:t>
            </w:r>
            <w:r w:rsidR="00623221">
              <w:rPr>
                <w:rFonts w:ascii="Arial" w:hAnsi="Arial" w:cs="Arial"/>
                <w:color w:val="000000"/>
                <w:sz w:val="16"/>
                <w:szCs w:val="16"/>
              </w:rPr>
              <w:t xml:space="preserve"> de clasificación archivística para los sujetos obligados</w:t>
            </w:r>
          </w:p>
        </w:tc>
        <w:tc>
          <w:tcPr>
            <w:tcW w:w="1465" w:type="dxa"/>
            <w:vMerge w:val="restart"/>
          </w:tcPr>
          <w:p w:rsidR="00C23E0A" w:rsidRPr="002073CD" w:rsidRDefault="00C23E0A" w:rsidP="00623221">
            <w:pPr>
              <w:jc w:val="both"/>
              <w:rPr>
                <w:rFonts w:ascii="Arial" w:hAnsi="Arial" w:cs="Arial"/>
                <w:sz w:val="16"/>
                <w:szCs w:val="16"/>
              </w:rPr>
            </w:pPr>
            <w:r w:rsidRPr="002073CD">
              <w:rPr>
                <w:rFonts w:ascii="Arial" w:hAnsi="Arial" w:cs="Arial"/>
                <w:sz w:val="16"/>
                <w:szCs w:val="16"/>
              </w:rPr>
              <w:t>Procesos de archivos implementados</w:t>
            </w:r>
          </w:p>
        </w:tc>
        <w:tc>
          <w:tcPr>
            <w:tcW w:w="1803" w:type="dxa"/>
          </w:tcPr>
          <w:p w:rsidR="002329DD" w:rsidRDefault="002329DD" w:rsidP="00CD4590">
            <w:pPr>
              <w:jc w:val="center"/>
              <w:rPr>
                <w:rFonts w:ascii="Arial" w:hAnsi="Arial" w:cs="Arial"/>
                <w:sz w:val="16"/>
                <w:szCs w:val="16"/>
              </w:rPr>
            </w:pPr>
          </w:p>
          <w:p w:rsidR="00C23E0A" w:rsidRPr="002073CD" w:rsidRDefault="00C23E0A" w:rsidP="00CD4590">
            <w:pPr>
              <w:jc w:val="center"/>
              <w:rPr>
                <w:rFonts w:ascii="Arial" w:hAnsi="Arial" w:cs="Arial"/>
                <w:sz w:val="16"/>
                <w:szCs w:val="16"/>
              </w:rPr>
            </w:pPr>
            <w:r w:rsidRPr="002073CD">
              <w:rPr>
                <w:rFonts w:ascii="Arial" w:hAnsi="Arial" w:cs="Arial"/>
                <w:sz w:val="16"/>
                <w:szCs w:val="16"/>
              </w:rPr>
              <w:t xml:space="preserve">Meta </w:t>
            </w:r>
          </w:p>
        </w:tc>
        <w:tc>
          <w:tcPr>
            <w:tcW w:w="1044" w:type="dxa"/>
            <w:vAlign w:val="center"/>
          </w:tcPr>
          <w:p w:rsidR="00C23E0A" w:rsidRPr="00623221" w:rsidRDefault="00C23E0A" w:rsidP="002073CD">
            <w:pPr>
              <w:jc w:val="center"/>
              <w:rPr>
                <w:rFonts w:ascii="Arial" w:hAnsi="Arial" w:cs="Arial"/>
                <w:sz w:val="18"/>
                <w:szCs w:val="18"/>
              </w:rPr>
            </w:pPr>
            <w:r w:rsidRPr="00623221">
              <w:rPr>
                <w:rFonts w:ascii="Arial" w:hAnsi="Arial" w:cs="Arial"/>
                <w:sz w:val="18"/>
                <w:szCs w:val="18"/>
              </w:rPr>
              <w:t>0</w:t>
            </w:r>
          </w:p>
        </w:tc>
        <w:tc>
          <w:tcPr>
            <w:tcW w:w="1084" w:type="dxa"/>
            <w:vAlign w:val="center"/>
          </w:tcPr>
          <w:p w:rsidR="00C23E0A" w:rsidRPr="00623221" w:rsidRDefault="00623221" w:rsidP="002073CD">
            <w:pPr>
              <w:jc w:val="center"/>
              <w:rPr>
                <w:rFonts w:ascii="Arial" w:hAnsi="Arial" w:cs="Arial"/>
                <w:sz w:val="18"/>
                <w:szCs w:val="18"/>
              </w:rPr>
            </w:pPr>
            <w:r w:rsidRPr="00623221">
              <w:rPr>
                <w:rFonts w:ascii="Arial" w:hAnsi="Arial" w:cs="Arial"/>
                <w:sz w:val="18"/>
                <w:szCs w:val="18"/>
              </w:rPr>
              <w:t>2</w:t>
            </w:r>
          </w:p>
        </w:tc>
        <w:tc>
          <w:tcPr>
            <w:tcW w:w="1057" w:type="dxa"/>
            <w:vAlign w:val="center"/>
          </w:tcPr>
          <w:p w:rsidR="00C23E0A" w:rsidRPr="00623221" w:rsidRDefault="00623221" w:rsidP="002073CD">
            <w:pPr>
              <w:jc w:val="center"/>
              <w:rPr>
                <w:rFonts w:ascii="Arial" w:hAnsi="Arial" w:cs="Arial"/>
                <w:sz w:val="18"/>
                <w:szCs w:val="18"/>
              </w:rPr>
            </w:pPr>
            <w:r w:rsidRPr="00623221">
              <w:rPr>
                <w:rFonts w:ascii="Arial" w:hAnsi="Arial" w:cs="Arial"/>
                <w:sz w:val="18"/>
                <w:szCs w:val="18"/>
              </w:rPr>
              <w:t>3</w:t>
            </w:r>
          </w:p>
        </w:tc>
        <w:tc>
          <w:tcPr>
            <w:tcW w:w="1229" w:type="dxa"/>
            <w:vAlign w:val="center"/>
          </w:tcPr>
          <w:p w:rsidR="00C23E0A" w:rsidRPr="00623221" w:rsidRDefault="00623221" w:rsidP="002073CD">
            <w:pPr>
              <w:jc w:val="center"/>
              <w:rPr>
                <w:rFonts w:ascii="Arial" w:hAnsi="Arial" w:cs="Arial"/>
                <w:sz w:val="18"/>
                <w:szCs w:val="18"/>
              </w:rPr>
            </w:pPr>
            <w:r w:rsidRPr="00623221">
              <w:rPr>
                <w:rFonts w:ascii="Arial" w:hAnsi="Arial" w:cs="Arial"/>
                <w:sz w:val="18"/>
                <w:szCs w:val="18"/>
              </w:rPr>
              <w:t>5</w:t>
            </w:r>
          </w:p>
        </w:tc>
      </w:tr>
      <w:tr w:rsidR="00C23E0A" w:rsidRPr="00F06D1B" w:rsidTr="002073CD">
        <w:tc>
          <w:tcPr>
            <w:tcW w:w="1372" w:type="dxa"/>
            <w:vMerge/>
          </w:tcPr>
          <w:p w:rsidR="00C23E0A" w:rsidRPr="002073CD" w:rsidRDefault="00C23E0A" w:rsidP="00CD4590">
            <w:pPr>
              <w:jc w:val="center"/>
              <w:rPr>
                <w:rFonts w:ascii="Arial" w:hAnsi="Arial" w:cs="Arial"/>
                <w:sz w:val="16"/>
                <w:szCs w:val="16"/>
              </w:rPr>
            </w:pPr>
          </w:p>
        </w:tc>
        <w:tc>
          <w:tcPr>
            <w:tcW w:w="1465" w:type="dxa"/>
            <w:vMerge/>
          </w:tcPr>
          <w:p w:rsidR="00C23E0A" w:rsidRPr="002073CD" w:rsidRDefault="00C23E0A" w:rsidP="00CD4590">
            <w:pPr>
              <w:jc w:val="center"/>
              <w:rPr>
                <w:rFonts w:ascii="Arial" w:hAnsi="Arial" w:cs="Arial"/>
                <w:sz w:val="16"/>
                <w:szCs w:val="16"/>
              </w:rPr>
            </w:pPr>
          </w:p>
        </w:tc>
        <w:tc>
          <w:tcPr>
            <w:tcW w:w="1803" w:type="dxa"/>
          </w:tcPr>
          <w:p w:rsidR="00C23E0A" w:rsidRPr="002073CD" w:rsidRDefault="00C23E0A" w:rsidP="00CD4590">
            <w:pPr>
              <w:jc w:val="center"/>
              <w:rPr>
                <w:rFonts w:ascii="Arial" w:hAnsi="Arial" w:cs="Arial"/>
                <w:sz w:val="16"/>
                <w:szCs w:val="16"/>
              </w:rPr>
            </w:pPr>
            <w:r w:rsidRPr="002073CD">
              <w:rPr>
                <w:rFonts w:ascii="Arial" w:hAnsi="Arial" w:cs="Arial"/>
                <w:sz w:val="16"/>
                <w:szCs w:val="16"/>
              </w:rPr>
              <w:t xml:space="preserve">Avances </w:t>
            </w:r>
          </w:p>
        </w:tc>
        <w:tc>
          <w:tcPr>
            <w:tcW w:w="1044" w:type="dxa"/>
            <w:vAlign w:val="center"/>
          </w:tcPr>
          <w:p w:rsidR="00C23E0A" w:rsidRPr="00623221" w:rsidRDefault="00C23E0A" w:rsidP="002073CD">
            <w:pPr>
              <w:jc w:val="center"/>
              <w:rPr>
                <w:rFonts w:ascii="Arial" w:hAnsi="Arial" w:cs="Arial"/>
                <w:sz w:val="18"/>
                <w:szCs w:val="18"/>
              </w:rPr>
            </w:pPr>
            <w:r w:rsidRPr="00623221">
              <w:rPr>
                <w:rFonts w:ascii="Arial" w:hAnsi="Arial" w:cs="Arial"/>
                <w:sz w:val="18"/>
                <w:szCs w:val="18"/>
              </w:rPr>
              <w:t>0</w:t>
            </w:r>
          </w:p>
        </w:tc>
        <w:tc>
          <w:tcPr>
            <w:tcW w:w="1084" w:type="dxa"/>
            <w:vAlign w:val="center"/>
          </w:tcPr>
          <w:p w:rsidR="00C23E0A" w:rsidRPr="00623221" w:rsidRDefault="00C23E0A" w:rsidP="002073CD">
            <w:pPr>
              <w:jc w:val="center"/>
              <w:rPr>
                <w:rFonts w:ascii="Arial" w:hAnsi="Arial" w:cs="Arial"/>
                <w:sz w:val="18"/>
                <w:szCs w:val="18"/>
              </w:rPr>
            </w:pPr>
            <w:r w:rsidRPr="00623221">
              <w:rPr>
                <w:rFonts w:ascii="Arial" w:hAnsi="Arial" w:cs="Arial"/>
                <w:sz w:val="18"/>
                <w:szCs w:val="18"/>
              </w:rPr>
              <w:t>0</w:t>
            </w:r>
          </w:p>
        </w:tc>
        <w:tc>
          <w:tcPr>
            <w:tcW w:w="1057" w:type="dxa"/>
            <w:vAlign w:val="center"/>
          </w:tcPr>
          <w:p w:rsidR="00C23E0A" w:rsidRPr="00623221" w:rsidRDefault="00C23E0A" w:rsidP="002073CD">
            <w:pPr>
              <w:jc w:val="center"/>
              <w:rPr>
                <w:rFonts w:ascii="Arial" w:hAnsi="Arial" w:cs="Arial"/>
                <w:sz w:val="18"/>
                <w:szCs w:val="18"/>
              </w:rPr>
            </w:pPr>
            <w:r w:rsidRPr="00623221">
              <w:rPr>
                <w:rFonts w:ascii="Arial" w:hAnsi="Arial" w:cs="Arial"/>
                <w:sz w:val="18"/>
                <w:szCs w:val="18"/>
              </w:rPr>
              <w:t>0</w:t>
            </w:r>
          </w:p>
        </w:tc>
        <w:tc>
          <w:tcPr>
            <w:tcW w:w="1229" w:type="dxa"/>
            <w:vAlign w:val="center"/>
          </w:tcPr>
          <w:p w:rsidR="00C23E0A" w:rsidRPr="00623221" w:rsidRDefault="00C23E0A" w:rsidP="002073CD">
            <w:pPr>
              <w:jc w:val="center"/>
              <w:rPr>
                <w:rFonts w:ascii="Arial" w:hAnsi="Arial" w:cs="Arial"/>
                <w:sz w:val="18"/>
                <w:szCs w:val="18"/>
              </w:rPr>
            </w:pPr>
            <w:r w:rsidRPr="00623221">
              <w:rPr>
                <w:rFonts w:ascii="Arial" w:hAnsi="Arial" w:cs="Arial"/>
                <w:sz w:val="18"/>
                <w:szCs w:val="18"/>
              </w:rPr>
              <w:t>0</w:t>
            </w:r>
          </w:p>
        </w:tc>
      </w:tr>
    </w:tbl>
    <w:p w:rsidR="00C23E0A" w:rsidRPr="00F06D1B" w:rsidRDefault="00C23E0A" w:rsidP="00C23E0A">
      <w:pPr>
        <w:jc w:val="both"/>
        <w:rPr>
          <w:rFonts w:ascii="Arial" w:hAnsi="Arial" w:cs="Arial"/>
          <w:b/>
          <w:sz w:val="24"/>
          <w:szCs w:val="24"/>
        </w:rPr>
      </w:pPr>
    </w:p>
    <w:p w:rsidR="00C23E0A" w:rsidRPr="00F06D1B" w:rsidRDefault="00C23E0A" w:rsidP="00C23E0A">
      <w:pPr>
        <w:jc w:val="both"/>
        <w:rPr>
          <w:rFonts w:ascii="Arial" w:hAnsi="Arial" w:cs="Arial"/>
          <w:b/>
          <w:sz w:val="24"/>
          <w:szCs w:val="24"/>
        </w:rPr>
      </w:pPr>
      <w:r w:rsidRPr="00F06D1B">
        <w:rPr>
          <w:rFonts w:ascii="Arial" w:hAnsi="Arial" w:cs="Arial"/>
          <w:b/>
          <w:sz w:val="24"/>
          <w:szCs w:val="24"/>
        </w:rPr>
        <w:t>Programa de clasificación archivística.</w:t>
      </w:r>
    </w:p>
    <w:p w:rsidR="00C23E0A" w:rsidRPr="00F16FEC" w:rsidRDefault="00C23E0A" w:rsidP="00C23E0A">
      <w:pPr>
        <w:jc w:val="both"/>
        <w:rPr>
          <w:rFonts w:ascii="Arial" w:hAnsi="Arial" w:cs="Arial"/>
        </w:rPr>
      </w:pPr>
      <w:r w:rsidRPr="00F16FEC">
        <w:rPr>
          <w:rFonts w:ascii="Arial" w:hAnsi="Arial" w:cs="Arial"/>
        </w:rPr>
        <w:t>Durante el primer trimestre año dos mil quince, no se ejecutó ninguna acción en materia archivística, pues las metas de dicho programa están contempladas a partir del segundo trimestre.</w:t>
      </w:r>
    </w:p>
    <w:p w:rsidR="00C23E0A" w:rsidRPr="00F06D1B" w:rsidRDefault="00C23E0A" w:rsidP="00C23E0A">
      <w:pPr>
        <w:jc w:val="both"/>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E365FB" w:rsidRDefault="00E365FB" w:rsidP="002073CD">
      <w:pPr>
        <w:rPr>
          <w:rFonts w:ascii="Arial" w:hAnsi="Arial" w:cs="Arial"/>
          <w:b/>
          <w:sz w:val="24"/>
          <w:szCs w:val="24"/>
        </w:rPr>
      </w:pPr>
    </w:p>
    <w:p w:rsidR="00E365FB" w:rsidRDefault="00E365FB" w:rsidP="002073CD">
      <w:pPr>
        <w:rPr>
          <w:rFonts w:ascii="Arial" w:hAnsi="Arial" w:cs="Arial"/>
          <w:b/>
          <w:sz w:val="24"/>
          <w:szCs w:val="24"/>
        </w:rPr>
      </w:pPr>
    </w:p>
    <w:p w:rsidR="002329DD" w:rsidRDefault="002329DD" w:rsidP="002073CD">
      <w:pPr>
        <w:rPr>
          <w:rFonts w:ascii="Arial" w:hAnsi="Arial" w:cs="Arial"/>
          <w:b/>
          <w:sz w:val="24"/>
          <w:szCs w:val="24"/>
        </w:rPr>
      </w:pPr>
    </w:p>
    <w:p w:rsidR="00A329D8" w:rsidRDefault="00A329D8" w:rsidP="002073CD">
      <w:pPr>
        <w:rPr>
          <w:rFonts w:ascii="Arial" w:hAnsi="Arial" w:cs="Arial"/>
          <w:b/>
          <w:sz w:val="24"/>
          <w:szCs w:val="24"/>
        </w:rPr>
      </w:pPr>
    </w:p>
    <w:p w:rsidR="00C23E0A" w:rsidRPr="002073CD" w:rsidRDefault="00D428CF" w:rsidP="002073CD">
      <w:pPr>
        <w:rPr>
          <w:rFonts w:ascii="Arial" w:hAnsi="Arial" w:cs="Arial"/>
          <w:b/>
          <w:sz w:val="24"/>
          <w:szCs w:val="24"/>
        </w:rPr>
      </w:pPr>
      <w:r>
        <w:rPr>
          <w:rFonts w:ascii="Arial" w:hAnsi="Arial" w:cs="Arial"/>
          <w:b/>
          <w:sz w:val="24"/>
          <w:szCs w:val="24"/>
        </w:rPr>
        <w:t xml:space="preserve">5.- </w:t>
      </w:r>
      <w:r w:rsidR="00C23E0A" w:rsidRPr="002073CD">
        <w:rPr>
          <w:rFonts w:ascii="Arial" w:hAnsi="Arial" w:cs="Arial"/>
          <w:b/>
          <w:sz w:val="24"/>
          <w:szCs w:val="24"/>
        </w:rPr>
        <w:t>CONTRALORÍA INTERNA</w:t>
      </w:r>
    </w:p>
    <w:p w:rsidR="00F16FEC" w:rsidRPr="00F16FEC" w:rsidRDefault="00C23E0A" w:rsidP="00F16FEC">
      <w:pPr>
        <w:spacing w:before="240" w:after="240" w:line="240" w:lineRule="auto"/>
        <w:ind w:firstLine="708"/>
        <w:jc w:val="both"/>
        <w:rPr>
          <w:rFonts w:ascii="Arial" w:hAnsi="Arial" w:cs="Arial"/>
        </w:rPr>
      </w:pPr>
      <w:r w:rsidRPr="00F16FEC">
        <w:rPr>
          <w:rFonts w:ascii="Arial" w:hAnsi="Arial" w:cs="Arial"/>
        </w:rPr>
        <w:t>La Contraloría Interna de la Comisión de Transparencia, Acceso a la Información Pública y Protección de Datos Personales del Estado de Oaxaca; es el Órgano de Control Interno que ejerce las funciones de análisis, evaluación, supervisión, control y fiscalización de esta Comisión que se haya realizado de conformidad a las disposiciones legales y constitucionales que rigen el ejercicio presupuestal, la cual dentro de sus atribuciones y deberes siguientes para el cumplimento de metas y objetivos durante el primer trimestre del año 2015 se desarrollaron las siguientes actividades:</w:t>
      </w:r>
    </w:p>
    <w:p w:rsidR="00C23E0A" w:rsidRPr="00F16FEC" w:rsidRDefault="00C23E0A" w:rsidP="00C23E0A">
      <w:pPr>
        <w:spacing w:before="240" w:after="240" w:line="240" w:lineRule="auto"/>
        <w:jc w:val="both"/>
        <w:rPr>
          <w:rFonts w:ascii="Arial" w:hAnsi="Arial" w:cs="Arial"/>
        </w:rPr>
      </w:pPr>
      <w:r w:rsidRPr="00F16FEC">
        <w:rPr>
          <w:rFonts w:ascii="Arial" w:hAnsi="Arial" w:cs="Arial"/>
        </w:rPr>
        <w:t>1.- Durante el periodo correspondiente al primer trimestre de Enero a Marzo del año 2015, se participó y tuvo intervención legal en tres actas entrega-recepción de los servidores públicos, con la finalidad de proteger en todo tiempo el patrimonio y los intereses de la misma, las cuales han sido llevadas a cabo  por motivos de separación del cargo.</w:t>
      </w:r>
    </w:p>
    <w:p w:rsidR="00C23E0A" w:rsidRPr="00F16FEC" w:rsidRDefault="00C23E0A" w:rsidP="00C23E0A">
      <w:pPr>
        <w:spacing w:before="240" w:after="240" w:line="240" w:lineRule="auto"/>
        <w:jc w:val="both"/>
        <w:rPr>
          <w:rFonts w:ascii="Arial" w:hAnsi="Arial" w:cs="Arial"/>
        </w:rPr>
      </w:pPr>
      <w:r w:rsidRPr="00F16FEC">
        <w:rPr>
          <w:rFonts w:ascii="Arial" w:hAnsi="Arial" w:cs="Arial"/>
        </w:rPr>
        <w:t xml:space="preserve">2.- Durante el periodo comprendido de Enero-Marzo 2015, se instauro un procedimiento administrativo interno en los términos de la Ley de Responsabilidades de los servidores públicos del Estado y Municipios de Oaxaca,  </w:t>
      </w:r>
    </w:p>
    <w:p w:rsidR="00C23E0A" w:rsidRPr="00F16FEC" w:rsidRDefault="00C23E0A" w:rsidP="00C23E0A">
      <w:pPr>
        <w:spacing w:before="240" w:after="240" w:line="240" w:lineRule="auto"/>
        <w:jc w:val="both"/>
        <w:rPr>
          <w:rFonts w:ascii="Arial" w:hAnsi="Arial" w:cs="Arial"/>
        </w:rPr>
      </w:pPr>
      <w:r w:rsidRPr="00F16FEC">
        <w:rPr>
          <w:rFonts w:ascii="Arial" w:hAnsi="Arial" w:cs="Arial"/>
        </w:rPr>
        <w:t>3.- Al 31 de Marzo del 2015 se emitió una resolución de conformidad con la Ley de Responsabilidades de los servidores públicos del Estado y Municipios de Oaxaca.</w:t>
      </w:r>
    </w:p>
    <w:p w:rsidR="00C23E0A" w:rsidRPr="00F06D1B" w:rsidRDefault="00C23E0A" w:rsidP="00C23E0A">
      <w:pPr>
        <w:rPr>
          <w:rFonts w:ascii="Arial" w:hAnsi="Arial" w:cs="Arial"/>
          <w:sz w:val="24"/>
          <w:szCs w:val="24"/>
        </w:rPr>
      </w:pPr>
    </w:p>
    <w:tbl>
      <w:tblPr>
        <w:tblW w:w="8581" w:type="dxa"/>
        <w:jc w:val="center"/>
        <w:tblCellMar>
          <w:left w:w="70" w:type="dxa"/>
          <w:right w:w="70" w:type="dxa"/>
        </w:tblCellMar>
        <w:tblLook w:val="04A0" w:firstRow="1" w:lastRow="0" w:firstColumn="1" w:lastColumn="0" w:noHBand="0" w:noVBand="1"/>
      </w:tblPr>
      <w:tblGrid>
        <w:gridCol w:w="1278"/>
        <w:gridCol w:w="1831"/>
        <w:gridCol w:w="1161"/>
        <w:gridCol w:w="781"/>
        <w:gridCol w:w="1021"/>
        <w:gridCol w:w="1075"/>
        <w:gridCol w:w="1434"/>
      </w:tblGrid>
      <w:tr w:rsidR="00C23E0A" w:rsidRPr="00F06D1B" w:rsidTr="00B51DD7">
        <w:trPr>
          <w:trHeight w:val="517"/>
          <w:jc w:val="center"/>
        </w:trPr>
        <w:tc>
          <w:tcPr>
            <w:tcW w:w="13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META, OBRA, PROYECTO O ACCIÓN</w:t>
            </w:r>
          </w:p>
        </w:tc>
        <w:tc>
          <w:tcPr>
            <w:tcW w:w="1916" w:type="dxa"/>
            <w:tcBorders>
              <w:top w:val="single" w:sz="8" w:space="0" w:color="auto"/>
              <w:left w:val="nil"/>
              <w:bottom w:val="single" w:sz="8" w:space="0" w:color="auto"/>
              <w:right w:val="single" w:sz="4" w:space="0" w:color="auto"/>
            </w:tcBorders>
            <w:shd w:val="clear" w:color="auto" w:fill="auto"/>
            <w:vAlign w:val="center"/>
            <w:hideMark/>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DESCRIPCIÓN DE LA OBRA, PROYECTO O ACCIÓN</w:t>
            </w:r>
          </w:p>
        </w:tc>
        <w:tc>
          <w:tcPr>
            <w:tcW w:w="1099" w:type="dxa"/>
            <w:tcBorders>
              <w:top w:val="single" w:sz="8" w:space="0" w:color="auto"/>
              <w:left w:val="nil"/>
              <w:bottom w:val="single" w:sz="8" w:space="0" w:color="auto"/>
              <w:right w:val="single" w:sz="4" w:space="0" w:color="auto"/>
            </w:tcBorders>
            <w:shd w:val="clear" w:color="auto" w:fill="auto"/>
            <w:noWrap/>
            <w:vAlign w:val="center"/>
            <w:hideMark/>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CONCEPTO</w:t>
            </w:r>
          </w:p>
        </w:tc>
        <w:tc>
          <w:tcPr>
            <w:tcW w:w="740" w:type="dxa"/>
            <w:tcBorders>
              <w:top w:val="single" w:sz="4" w:space="0" w:color="auto"/>
              <w:left w:val="nil"/>
              <w:bottom w:val="single" w:sz="4" w:space="0" w:color="auto"/>
              <w:right w:val="single" w:sz="4" w:space="0" w:color="auto"/>
            </w:tcBorders>
            <w:vAlign w:val="center"/>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ENERO</w:t>
            </w:r>
          </w:p>
        </w:tc>
        <w:tc>
          <w:tcPr>
            <w:tcW w:w="9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FEBRERO</w:t>
            </w:r>
          </w:p>
        </w:tc>
        <w:tc>
          <w:tcPr>
            <w:tcW w:w="1075" w:type="dxa"/>
            <w:tcBorders>
              <w:top w:val="single" w:sz="8" w:space="0" w:color="auto"/>
              <w:left w:val="nil"/>
              <w:bottom w:val="single" w:sz="8" w:space="0" w:color="auto"/>
              <w:right w:val="single" w:sz="4" w:space="0" w:color="auto"/>
            </w:tcBorders>
            <w:shd w:val="clear" w:color="auto" w:fill="auto"/>
            <w:noWrap/>
            <w:vAlign w:val="center"/>
            <w:hideMark/>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MARZO</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C23E0A" w:rsidRPr="00623221" w:rsidRDefault="00C23E0A" w:rsidP="002073CD">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TOTAL TRIMESTRE</w:t>
            </w:r>
          </w:p>
        </w:tc>
      </w:tr>
      <w:tr w:rsidR="00C23E0A" w:rsidRPr="00F06D1B" w:rsidTr="00B51DD7">
        <w:trPr>
          <w:trHeight w:val="517"/>
          <w:jc w:val="center"/>
        </w:trPr>
        <w:tc>
          <w:tcPr>
            <w:tcW w:w="1301" w:type="dxa"/>
            <w:vMerge w:val="restart"/>
            <w:tcBorders>
              <w:top w:val="single" w:sz="8" w:space="0" w:color="auto"/>
              <w:left w:val="single" w:sz="8" w:space="0" w:color="auto"/>
              <w:right w:val="single" w:sz="4" w:space="0" w:color="auto"/>
            </w:tcBorders>
            <w:shd w:val="clear" w:color="auto" w:fill="auto"/>
            <w:vAlign w:val="center"/>
          </w:tcPr>
          <w:p w:rsidR="00C23E0A" w:rsidRPr="002073CD" w:rsidRDefault="002073CD" w:rsidP="002073CD">
            <w:pPr>
              <w:spacing w:after="0" w:line="240" w:lineRule="auto"/>
              <w:rPr>
                <w:rFonts w:ascii="Arial" w:hAnsi="Arial" w:cs="Arial"/>
                <w:color w:val="000000"/>
                <w:sz w:val="16"/>
                <w:szCs w:val="16"/>
              </w:rPr>
            </w:pPr>
            <w:r w:rsidRPr="002073CD">
              <w:rPr>
                <w:rFonts w:ascii="Arial" w:hAnsi="Arial" w:cs="Arial"/>
                <w:color w:val="000000"/>
                <w:sz w:val="16"/>
                <w:szCs w:val="16"/>
              </w:rPr>
              <w:t xml:space="preserve">   </w:t>
            </w:r>
            <w:r w:rsidR="00C23E0A" w:rsidRPr="002073CD">
              <w:rPr>
                <w:rFonts w:ascii="Arial" w:hAnsi="Arial" w:cs="Arial"/>
                <w:color w:val="000000"/>
                <w:sz w:val="16"/>
                <w:szCs w:val="16"/>
              </w:rPr>
              <w:t>Auditorias</w:t>
            </w:r>
          </w:p>
        </w:tc>
        <w:tc>
          <w:tcPr>
            <w:tcW w:w="1916" w:type="dxa"/>
            <w:vMerge w:val="restart"/>
            <w:tcBorders>
              <w:top w:val="single" w:sz="8" w:space="0" w:color="auto"/>
              <w:left w:val="nil"/>
              <w:right w:val="single" w:sz="4" w:space="0" w:color="auto"/>
            </w:tcBorders>
            <w:shd w:val="clear" w:color="auto" w:fill="auto"/>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Auditorias Generadas</w:t>
            </w:r>
          </w:p>
        </w:tc>
        <w:tc>
          <w:tcPr>
            <w:tcW w:w="1099"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Meta</w:t>
            </w:r>
          </w:p>
        </w:tc>
        <w:tc>
          <w:tcPr>
            <w:tcW w:w="740" w:type="dxa"/>
            <w:tcBorders>
              <w:top w:val="single" w:sz="4" w:space="0" w:color="auto"/>
              <w:left w:val="nil"/>
              <w:bottom w:val="single" w:sz="4" w:space="0" w:color="auto"/>
              <w:right w:val="single" w:sz="4" w:space="0" w:color="auto"/>
            </w:tcBorders>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967"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BF0C1C" w:rsidP="00CD4590">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075"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BF0C1C" w:rsidP="00CD4590">
            <w:pPr>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483"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BF0C1C" w:rsidP="00CD4590">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C23E0A" w:rsidRPr="00F06D1B" w:rsidTr="00B51DD7">
        <w:trPr>
          <w:trHeight w:val="251"/>
          <w:jc w:val="center"/>
        </w:trPr>
        <w:tc>
          <w:tcPr>
            <w:tcW w:w="1301" w:type="dxa"/>
            <w:vMerge/>
            <w:tcBorders>
              <w:left w:val="single" w:sz="8" w:space="0" w:color="auto"/>
              <w:bottom w:val="single" w:sz="8" w:space="0" w:color="auto"/>
              <w:right w:val="single" w:sz="4" w:space="0" w:color="auto"/>
            </w:tcBorders>
            <w:shd w:val="clear" w:color="auto" w:fill="auto"/>
            <w:vAlign w:val="bottom"/>
          </w:tcPr>
          <w:p w:rsidR="00C23E0A" w:rsidRPr="002073CD" w:rsidRDefault="00C23E0A" w:rsidP="00CD4590">
            <w:pPr>
              <w:spacing w:after="0" w:line="240" w:lineRule="auto"/>
              <w:jc w:val="center"/>
              <w:rPr>
                <w:rFonts w:ascii="Arial" w:hAnsi="Arial" w:cs="Arial"/>
                <w:color w:val="000000"/>
                <w:sz w:val="16"/>
                <w:szCs w:val="16"/>
              </w:rPr>
            </w:pPr>
          </w:p>
        </w:tc>
        <w:tc>
          <w:tcPr>
            <w:tcW w:w="1916" w:type="dxa"/>
            <w:vMerge/>
            <w:tcBorders>
              <w:left w:val="nil"/>
              <w:bottom w:val="single" w:sz="8" w:space="0" w:color="auto"/>
              <w:right w:val="single" w:sz="4" w:space="0" w:color="auto"/>
            </w:tcBorders>
            <w:shd w:val="clear" w:color="auto" w:fill="auto"/>
            <w:vAlign w:val="bottom"/>
          </w:tcPr>
          <w:p w:rsidR="00C23E0A" w:rsidRPr="002073CD" w:rsidRDefault="00C23E0A" w:rsidP="00CD4590">
            <w:pPr>
              <w:spacing w:after="0" w:line="240" w:lineRule="auto"/>
              <w:jc w:val="center"/>
              <w:rPr>
                <w:rFonts w:ascii="Arial" w:hAnsi="Arial" w:cs="Arial"/>
                <w:color w:val="000000"/>
                <w:sz w:val="16"/>
                <w:szCs w:val="16"/>
              </w:rPr>
            </w:pPr>
          </w:p>
        </w:tc>
        <w:tc>
          <w:tcPr>
            <w:tcW w:w="1099"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Avances</w:t>
            </w:r>
          </w:p>
        </w:tc>
        <w:tc>
          <w:tcPr>
            <w:tcW w:w="740" w:type="dxa"/>
            <w:tcBorders>
              <w:top w:val="single" w:sz="4" w:space="0" w:color="auto"/>
              <w:left w:val="nil"/>
              <w:bottom w:val="single" w:sz="4" w:space="0" w:color="auto"/>
              <w:right w:val="single" w:sz="4" w:space="0" w:color="auto"/>
            </w:tcBorders>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967"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1075"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1483"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r>
      <w:tr w:rsidR="00C23E0A" w:rsidRPr="00F06D1B" w:rsidTr="00B51DD7">
        <w:trPr>
          <w:trHeight w:val="327"/>
          <w:jc w:val="center"/>
        </w:trPr>
        <w:tc>
          <w:tcPr>
            <w:tcW w:w="1301" w:type="dxa"/>
            <w:vMerge w:val="restart"/>
            <w:tcBorders>
              <w:top w:val="single" w:sz="8" w:space="0" w:color="auto"/>
              <w:left w:val="single" w:sz="8" w:space="0" w:color="auto"/>
              <w:right w:val="single" w:sz="4" w:space="0" w:color="auto"/>
            </w:tcBorders>
            <w:shd w:val="clear" w:color="auto" w:fill="auto"/>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Declaraciones Patrimoniales</w:t>
            </w:r>
          </w:p>
        </w:tc>
        <w:tc>
          <w:tcPr>
            <w:tcW w:w="1916" w:type="dxa"/>
            <w:vMerge w:val="restart"/>
            <w:tcBorders>
              <w:top w:val="single" w:sz="8" w:space="0" w:color="auto"/>
              <w:left w:val="nil"/>
              <w:right w:val="single" w:sz="4" w:space="0" w:color="auto"/>
            </w:tcBorders>
            <w:shd w:val="clear" w:color="auto" w:fill="auto"/>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Declaraciones Patrimoniales Recibidas</w:t>
            </w:r>
          </w:p>
        </w:tc>
        <w:tc>
          <w:tcPr>
            <w:tcW w:w="1099"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Meta</w:t>
            </w:r>
          </w:p>
        </w:tc>
        <w:tc>
          <w:tcPr>
            <w:tcW w:w="740" w:type="dxa"/>
            <w:tcBorders>
              <w:top w:val="single" w:sz="4" w:space="0" w:color="auto"/>
              <w:left w:val="nil"/>
              <w:bottom w:val="single" w:sz="4" w:space="0" w:color="auto"/>
              <w:right w:val="single" w:sz="4" w:space="0" w:color="auto"/>
            </w:tcBorders>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967"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1075"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1483"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r>
      <w:tr w:rsidR="00C23E0A" w:rsidRPr="00F06D1B" w:rsidTr="00B51DD7">
        <w:trPr>
          <w:trHeight w:val="517"/>
          <w:jc w:val="center"/>
        </w:trPr>
        <w:tc>
          <w:tcPr>
            <w:tcW w:w="1301" w:type="dxa"/>
            <w:vMerge/>
            <w:tcBorders>
              <w:left w:val="single" w:sz="8" w:space="0" w:color="auto"/>
              <w:bottom w:val="single" w:sz="8" w:space="0" w:color="auto"/>
              <w:right w:val="single" w:sz="4" w:space="0" w:color="auto"/>
            </w:tcBorders>
            <w:shd w:val="clear" w:color="auto" w:fill="auto"/>
            <w:vAlign w:val="bottom"/>
          </w:tcPr>
          <w:p w:rsidR="00C23E0A" w:rsidRPr="002073CD" w:rsidRDefault="00C23E0A" w:rsidP="00CD4590">
            <w:pPr>
              <w:spacing w:after="0" w:line="240" w:lineRule="auto"/>
              <w:jc w:val="center"/>
              <w:rPr>
                <w:rFonts w:ascii="Arial" w:hAnsi="Arial" w:cs="Arial"/>
                <w:color w:val="000000"/>
                <w:sz w:val="16"/>
                <w:szCs w:val="16"/>
              </w:rPr>
            </w:pPr>
          </w:p>
        </w:tc>
        <w:tc>
          <w:tcPr>
            <w:tcW w:w="1916" w:type="dxa"/>
            <w:vMerge/>
            <w:tcBorders>
              <w:left w:val="nil"/>
              <w:bottom w:val="single" w:sz="8" w:space="0" w:color="auto"/>
              <w:right w:val="single" w:sz="4" w:space="0" w:color="auto"/>
            </w:tcBorders>
            <w:shd w:val="clear" w:color="auto" w:fill="auto"/>
            <w:vAlign w:val="bottom"/>
          </w:tcPr>
          <w:p w:rsidR="00C23E0A" w:rsidRPr="002073CD" w:rsidRDefault="00C23E0A" w:rsidP="00CD4590">
            <w:pPr>
              <w:spacing w:after="0" w:line="240" w:lineRule="auto"/>
              <w:jc w:val="center"/>
              <w:rPr>
                <w:rFonts w:ascii="Arial" w:hAnsi="Arial" w:cs="Arial"/>
                <w:color w:val="000000"/>
                <w:sz w:val="16"/>
                <w:szCs w:val="16"/>
              </w:rPr>
            </w:pPr>
          </w:p>
        </w:tc>
        <w:tc>
          <w:tcPr>
            <w:tcW w:w="1099"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Avances</w:t>
            </w:r>
          </w:p>
        </w:tc>
        <w:tc>
          <w:tcPr>
            <w:tcW w:w="740" w:type="dxa"/>
            <w:tcBorders>
              <w:top w:val="single" w:sz="4" w:space="0" w:color="auto"/>
              <w:left w:val="nil"/>
              <w:bottom w:val="single" w:sz="4" w:space="0" w:color="auto"/>
              <w:right w:val="single" w:sz="4" w:space="0" w:color="auto"/>
            </w:tcBorders>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1</w:t>
            </w:r>
          </w:p>
        </w:tc>
        <w:tc>
          <w:tcPr>
            <w:tcW w:w="967"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0</w:t>
            </w:r>
          </w:p>
        </w:tc>
        <w:tc>
          <w:tcPr>
            <w:tcW w:w="1075"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1</w:t>
            </w:r>
          </w:p>
        </w:tc>
        <w:tc>
          <w:tcPr>
            <w:tcW w:w="1483"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2</w:t>
            </w:r>
          </w:p>
        </w:tc>
      </w:tr>
    </w:tbl>
    <w:p w:rsidR="00C23E0A" w:rsidRPr="00F06D1B" w:rsidRDefault="00C23E0A" w:rsidP="00C23E0A">
      <w:pPr>
        <w:jc w:val="center"/>
        <w:rPr>
          <w:rFonts w:ascii="Arial" w:hAnsi="Arial" w:cs="Arial"/>
          <w:sz w:val="24"/>
          <w:szCs w:val="24"/>
        </w:rPr>
      </w:pPr>
    </w:p>
    <w:p w:rsidR="00C23E0A" w:rsidRPr="00F06D1B" w:rsidRDefault="00C23E0A" w:rsidP="00C23E0A">
      <w:pPr>
        <w:rPr>
          <w:rFonts w:ascii="Arial" w:hAnsi="Arial" w:cs="Arial"/>
          <w:sz w:val="24"/>
          <w:szCs w:val="24"/>
        </w:rPr>
      </w:pPr>
    </w:p>
    <w:p w:rsidR="00C23E0A" w:rsidRPr="00F06D1B" w:rsidRDefault="00C23E0A" w:rsidP="00C23E0A">
      <w:pPr>
        <w:jc w:val="center"/>
        <w:rPr>
          <w:rFonts w:ascii="Arial" w:hAnsi="Arial" w:cs="Arial"/>
          <w:sz w:val="24"/>
          <w:szCs w:val="24"/>
        </w:rPr>
      </w:pPr>
    </w:p>
    <w:p w:rsidR="002E3B50" w:rsidRDefault="002E3B50" w:rsidP="00C23E0A">
      <w:pPr>
        <w:jc w:val="center"/>
        <w:rPr>
          <w:rFonts w:ascii="Arial" w:hAnsi="Arial" w:cs="Arial"/>
          <w:sz w:val="24"/>
          <w:szCs w:val="24"/>
        </w:rPr>
      </w:pPr>
    </w:p>
    <w:p w:rsidR="002E3B50" w:rsidRDefault="002E3B50" w:rsidP="00C23E0A">
      <w:pPr>
        <w:jc w:val="center"/>
        <w:rPr>
          <w:rFonts w:ascii="Arial" w:hAnsi="Arial" w:cs="Arial"/>
          <w:sz w:val="24"/>
          <w:szCs w:val="24"/>
        </w:rPr>
      </w:pPr>
    </w:p>
    <w:p w:rsidR="00E365FB" w:rsidRDefault="00E365FB" w:rsidP="00C23E0A">
      <w:pPr>
        <w:jc w:val="center"/>
        <w:rPr>
          <w:rFonts w:ascii="Arial" w:hAnsi="Arial" w:cs="Arial"/>
          <w:sz w:val="24"/>
          <w:szCs w:val="24"/>
        </w:rPr>
      </w:pPr>
    </w:p>
    <w:p w:rsidR="00E365FB" w:rsidRDefault="00E365FB" w:rsidP="00C23E0A">
      <w:pPr>
        <w:jc w:val="center"/>
        <w:rPr>
          <w:rFonts w:ascii="Arial" w:hAnsi="Arial" w:cs="Arial"/>
          <w:sz w:val="24"/>
          <w:szCs w:val="24"/>
        </w:rPr>
      </w:pPr>
    </w:p>
    <w:p w:rsidR="0054508A" w:rsidRDefault="0054508A" w:rsidP="00C23E0A">
      <w:pPr>
        <w:jc w:val="center"/>
        <w:rPr>
          <w:rFonts w:ascii="Arial" w:hAnsi="Arial" w:cs="Arial"/>
          <w:sz w:val="24"/>
          <w:szCs w:val="24"/>
        </w:rPr>
      </w:pPr>
    </w:p>
    <w:p w:rsidR="00A329D8" w:rsidRPr="00F06D1B" w:rsidRDefault="00A329D8" w:rsidP="00C23E0A">
      <w:pPr>
        <w:jc w:val="center"/>
        <w:rPr>
          <w:rFonts w:ascii="Arial" w:hAnsi="Arial" w:cs="Arial"/>
          <w:sz w:val="24"/>
          <w:szCs w:val="24"/>
        </w:rPr>
      </w:pPr>
    </w:p>
    <w:tbl>
      <w:tblPr>
        <w:tblW w:w="7994" w:type="dxa"/>
        <w:jc w:val="center"/>
        <w:tblCellMar>
          <w:left w:w="70" w:type="dxa"/>
          <w:right w:w="70" w:type="dxa"/>
        </w:tblCellMar>
        <w:tblLook w:val="04A0" w:firstRow="1" w:lastRow="0" w:firstColumn="1" w:lastColumn="0" w:noHBand="0" w:noVBand="1"/>
      </w:tblPr>
      <w:tblGrid>
        <w:gridCol w:w="2292"/>
        <w:gridCol w:w="1110"/>
        <w:gridCol w:w="1120"/>
        <w:gridCol w:w="1480"/>
        <w:gridCol w:w="1992"/>
      </w:tblGrid>
      <w:tr w:rsidR="00C23E0A" w:rsidRPr="00F06D1B" w:rsidTr="00B51DD7">
        <w:trPr>
          <w:trHeight w:val="615"/>
          <w:jc w:val="center"/>
        </w:trPr>
        <w:tc>
          <w:tcPr>
            <w:tcW w:w="229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23E0A" w:rsidRPr="00623221" w:rsidRDefault="00C23E0A" w:rsidP="00CD4590">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META, OBRA, PROYECTO O ACCIÓN</w:t>
            </w:r>
          </w:p>
        </w:tc>
        <w:tc>
          <w:tcPr>
            <w:tcW w:w="1110" w:type="dxa"/>
            <w:tcBorders>
              <w:top w:val="single" w:sz="4" w:space="0" w:color="auto"/>
              <w:left w:val="nil"/>
              <w:bottom w:val="single" w:sz="4" w:space="0" w:color="auto"/>
              <w:right w:val="single" w:sz="4" w:space="0" w:color="auto"/>
            </w:tcBorders>
            <w:vAlign w:val="center"/>
          </w:tcPr>
          <w:p w:rsidR="00C23E0A" w:rsidRPr="00623221" w:rsidRDefault="00C23E0A" w:rsidP="00CD4590">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ENERO</w:t>
            </w:r>
          </w:p>
        </w:tc>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23E0A" w:rsidRPr="00623221" w:rsidRDefault="00C23E0A" w:rsidP="00CD4590">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FEBRERO</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C23E0A" w:rsidRPr="00623221" w:rsidRDefault="00C23E0A" w:rsidP="00CD4590">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MARZO</w:t>
            </w:r>
          </w:p>
        </w:tc>
        <w:tc>
          <w:tcPr>
            <w:tcW w:w="1992" w:type="dxa"/>
            <w:tcBorders>
              <w:top w:val="single" w:sz="8" w:space="0" w:color="auto"/>
              <w:left w:val="nil"/>
              <w:bottom w:val="single" w:sz="8" w:space="0" w:color="auto"/>
              <w:right w:val="single" w:sz="8" w:space="0" w:color="auto"/>
            </w:tcBorders>
            <w:shd w:val="clear" w:color="auto" w:fill="auto"/>
            <w:vAlign w:val="center"/>
            <w:hideMark/>
          </w:tcPr>
          <w:p w:rsidR="00C23E0A" w:rsidRPr="00623221" w:rsidRDefault="00C23E0A" w:rsidP="00CD4590">
            <w:pPr>
              <w:spacing w:after="0" w:line="240" w:lineRule="auto"/>
              <w:jc w:val="center"/>
              <w:rPr>
                <w:rFonts w:ascii="Arial" w:hAnsi="Arial" w:cs="Arial"/>
                <w:b/>
                <w:color w:val="000000"/>
                <w:sz w:val="18"/>
                <w:szCs w:val="18"/>
              </w:rPr>
            </w:pPr>
            <w:r w:rsidRPr="00623221">
              <w:rPr>
                <w:rFonts w:ascii="Arial" w:hAnsi="Arial" w:cs="Arial"/>
                <w:b/>
                <w:color w:val="000000"/>
                <w:sz w:val="18"/>
                <w:szCs w:val="18"/>
              </w:rPr>
              <w:t>TOTAL TRIMESTRE</w:t>
            </w:r>
          </w:p>
        </w:tc>
      </w:tr>
      <w:tr w:rsidR="00C23E0A" w:rsidRPr="00F06D1B" w:rsidTr="00B51DD7">
        <w:trPr>
          <w:trHeight w:val="615"/>
          <w:jc w:val="center"/>
        </w:trPr>
        <w:tc>
          <w:tcPr>
            <w:tcW w:w="2292" w:type="dxa"/>
            <w:tcBorders>
              <w:top w:val="single" w:sz="8" w:space="0" w:color="auto"/>
              <w:left w:val="single" w:sz="8" w:space="0" w:color="auto"/>
              <w:bottom w:val="single" w:sz="8" w:space="0" w:color="auto"/>
              <w:right w:val="single" w:sz="4"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Auditorias</w:t>
            </w:r>
          </w:p>
        </w:tc>
        <w:tc>
          <w:tcPr>
            <w:tcW w:w="1110" w:type="dxa"/>
            <w:tcBorders>
              <w:top w:val="single" w:sz="4" w:space="0" w:color="auto"/>
              <w:left w:val="nil"/>
              <w:bottom w:val="single" w:sz="4" w:space="0" w:color="auto"/>
              <w:right w:val="single" w:sz="4" w:space="0" w:color="auto"/>
            </w:tcBorders>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480"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992"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r>
      <w:tr w:rsidR="00C23E0A" w:rsidRPr="00F06D1B" w:rsidTr="00B51DD7">
        <w:trPr>
          <w:trHeight w:val="615"/>
          <w:jc w:val="center"/>
        </w:trPr>
        <w:tc>
          <w:tcPr>
            <w:tcW w:w="2292" w:type="dxa"/>
            <w:tcBorders>
              <w:top w:val="single" w:sz="8" w:space="0" w:color="auto"/>
              <w:left w:val="single" w:sz="8" w:space="0" w:color="auto"/>
              <w:bottom w:val="single" w:sz="8" w:space="0" w:color="auto"/>
              <w:right w:val="single" w:sz="4"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Declaraciones Patrimoniales</w:t>
            </w:r>
          </w:p>
        </w:tc>
        <w:tc>
          <w:tcPr>
            <w:tcW w:w="1110" w:type="dxa"/>
            <w:tcBorders>
              <w:top w:val="single" w:sz="4" w:space="0" w:color="auto"/>
              <w:left w:val="nil"/>
              <w:bottom w:val="single" w:sz="4" w:space="0" w:color="auto"/>
              <w:right w:val="single" w:sz="4" w:space="0" w:color="auto"/>
            </w:tcBorders>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480"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c>
          <w:tcPr>
            <w:tcW w:w="1992"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2</w:t>
            </w:r>
          </w:p>
        </w:tc>
      </w:tr>
      <w:tr w:rsidR="00C23E0A" w:rsidRPr="00F06D1B" w:rsidTr="00B51DD7">
        <w:trPr>
          <w:trHeight w:val="615"/>
          <w:jc w:val="center"/>
        </w:trPr>
        <w:tc>
          <w:tcPr>
            <w:tcW w:w="2292" w:type="dxa"/>
            <w:tcBorders>
              <w:top w:val="single" w:sz="8" w:space="0" w:color="auto"/>
              <w:left w:val="single" w:sz="8" w:space="0" w:color="auto"/>
              <w:bottom w:val="single" w:sz="8" w:space="0" w:color="auto"/>
              <w:right w:val="single" w:sz="4"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Actas Entrega Recepción</w:t>
            </w:r>
          </w:p>
        </w:tc>
        <w:tc>
          <w:tcPr>
            <w:tcW w:w="1110" w:type="dxa"/>
            <w:tcBorders>
              <w:top w:val="single" w:sz="4" w:space="0" w:color="auto"/>
              <w:left w:val="nil"/>
              <w:bottom w:val="single" w:sz="4" w:space="0" w:color="auto"/>
              <w:right w:val="single" w:sz="4" w:space="0" w:color="auto"/>
            </w:tcBorders>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c>
          <w:tcPr>
            <w:tcW w:w="1480"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2</w:t>
            </w:r>
          </w:p>
        </w:tc>
        <w:tc>
          <w:tcPr>
            <w:tcW w:w="1992"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3</w:t>
            </w:r>
          </w:p>
        </w:tc>
      </w:tr>
      <w:tr w:rsidR="00C23E0A" w:rsidRPr="00F06D1B" w:rsidTr="00B51DD7">
        <w:trPr>
          <w:trHeight w:val="615"/>
          <w:jc w:val="center"/>
        </w:trPr>
        <w:tc>
          <w:tcPr>
            <w:tcW w:w="2292" w:type="dxa"/>
            <w:tcBorders>
              <w:top w:val="single" w:sz="8" w:space="0" w:color="auto"/>
              <w:left w:val="single" w:sz="8" w:space="0" w:color="auto"/>
              <w:bottom w:val="single" w:sz="8" w:space="0" w:color="auto"/>
              <w:right w:val="single" w:sz="4"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Procedimientos Administrativos</w:t>
            </w:r>
          </w:p>
        </w:tc>
        <w:tc>
          <w:tcPr>
            <w:tcW w:w="1110" w:type="dxa"/>
            <w:tcBorders>
              <w:top w:val="single" w:sz="4" w:space="0" w:color="auto"/>
              <w:left w:val="nil"/>
              <w:bottom w:val="single" w:sz="4" w:space="0" w:color="auto"/>
              <w:right w:val="single" w:sz="4" w:space="0" w:color="auto"/>
            </w:tcBorders>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480"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992"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r>
      <w:tr w:rsidR="00C23E0A" w:rsidRPr="00F06D1B" w:rsidTr="00B51DD7">
        <w:trPr>
          <w:trHeight w:val="615"/>
          <w:jc w:val="center"/>
        </w:trPr>
        <w:tc>
          <w:tcPr>
            <w:tcW w:w="2292" w:type="dxa"/>
            <w:tcBorders>
              <w:top w:val="single" w:sz="8" w:space="0" w:color="auto"/>
              <w:left w:val="single" w:sz="8" w:space="0" w:color="auto"/>
              <w:bottom w:val="single" w:sz="8" w:space="0" w:color="auto"/>
              <w:right w:val="single" w:sz="4"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Resoluciones</w:t>
            </w:r>
          </w:p>
        </w:tc>
        <w:tc>
          <w:tcPr>
            <w:tcW w:w="1110" w:type="dxa"/>
            <w:tcBorders>
              <w:top w:val="single" w:sz="4" w:space="0" w:color="auto"/>
              <w:left w:val="nil"/>
              <w:bottom w:val="single" w:sz="4" w:space="0" w:color="auto"/>
              <w:right w:val="single" w:sz="4" w:space="0" w:color="auto"/>
            </w:tcBorders>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12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c>
          <w:tcPr>
            <w:tcW w:w="1480" w:type="dxa"/>
            <w:tcBorders>
              <w:top w:val="single" w:sz="8" w:space="0" w:color="auto"/>
              <w:left w:val="nil"/>
              <w:bottom w:val="single" w:sz="8" w:space="0" w:color="auto"/>
              <w:right w:val="single" w:sz="4" w:space="0" w:color="auto"/>
            </w:tcBorders>
            <w:shd w:val="clear" w:color="auto" w:fill="auto"/>
            <w:noWrap/>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0</w:t>
            </w:r>
          </w:p>
        </w:tc>
        <w:tc>
          <w:tcPr>
            <w:tcW w:w="1992" w:type="dxa"/>
            <w:tcBorders>
              <w:top w:val="single" w:sz="8" w:space="0" w:color="auto"/>
              <w:left w:val="nil"/>
              <w:bottom w:val="single" w:sz="8" w:space="0" w:color="auto"/>
              <w:right w:val="single" w:sz="8" w:space="0" w:color="auto"/>
            </w:tcBorders>
            <w:shd w:val="clear" w:color="auto" w:fill="auto"/>
            <w:vAlign w:val="center"/>
          </w:tcPr>
          <w:p w:rsidR="00C23E0A" w:rsidRPr="002073CD" w:rsidRDefault="00C23E0A" w:rsidP="002073CD">
            <w:pPr>
              <w:spacing w:after="0" w:line="240" w:lineRule="auto"/>
              <w:jc w:val="center"/>
              <w:rPr>
                <w:rFonts w:ascii="Arial" w:hAnsi="Arial" w:cs="Arial"/>
                <w:color w:val="000000"/>
                <w:sz w:val="18"/>
                <w:szCs w:val="18"/>
              </w:rPr>
            </w:pPr>
            <w:r w:rsidRPr="002073CD">
              <w:rPr>
                <w:rFonts w:ascii="Arial" w:hAnsi="Arial" w:cs="Arial"/>
                <w:color w:val="000000"/>
                <w:sz w:val="18"/>
                <w:szCs w:val="18"/>
              </w:rPr>
              <w:t>1</w:t>
            </w:r>
          </w:p>
        </w:tc>
      </w:tr>
    </w:tbl>
    <w:p w:rsidR="00E779EA" w:rsidRDefault="00E779EA" w:rsidP="00D6018C">
      <w:pPr>
        <w:rPr>
          <w:rFonts w:ascii="Arial" w:hAnsi="Arial" w:cs="Arial"/>
          <w:sz w:val="24"/>
          <w:szCs w:val="24"/>
        </w:rPr>
      </w:pPr>
    </w:p>
    <w:p w:rsidR="00D6018C" w:rsidRPr="0021617C" w:rsidRDefault="00D6018C" w:rsidP="00D6018C">
      <w:pPr>
        <w:rPr>
          <w:rFonts w:ascii="Arial" w:hAnsi="Arial" w:cs="Arial"/>
        </w:rPr>
      </w:pPr>
    </w:p>
    <w:p w:rsidR="00D6018C" w:rsidRDefault="00D6018C" w:rsidP="00D6018C">
      <w:pPr>
        <w:jc w:val="both"/>
        <w:rPr>
          <w:rFonts w:ascii="Arial" w:hAnsi="Arial" w:cs="Arial"/>
          <w:sz w:val="24"/>
          <w:szCs w:val="24"/>
        </w:rPr>
      </w:pPr>
      <w:r>
        <w:rPr>
          <w:rFonts w:ascii="Arial" w:hAnsi="Arial" w:cs="Arial"/>
          <w:sz w:val="24"/>
          <w:szCs w:val="24"/>
        </w:rPr>
        <w:t>El presupuesto asignado se distribuyó de la siguiente manera:</w:t>
      </w:r>
    </w:p>
    <w:p w:rsidR="00D6018C" w:rsidRDefault="00D6018C" w:rsidP="00D6018C">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10"/>
        <w:gridCol w:w="1833"/>
        <w:gridCol w:w="1985"/>
        <w:gridCol w:w="2268"/>
      </w:tblGrid>
      <w:tr w:rsidR="00D6018C" w:rsidRPr="00F06D1B" w:rsidTr="00CD4590">
        <w:trPr>
          <w:jc w:val="center"/>
        </w:trPr>
        <w:tc>
          <w:tcPr>
            <w:tcW w:w="7796" w:type="dxa"/>
            <w:gridSpan w:val="4"/>
          </w:tcPr>
          <w:p w:rsidR="00D6018C" w:rsidRPr="00F06D1B" w:rsidRDefault="00D6018C" w:rsidP="00CD4590">
            <w:pPr>
              <w:jc w:val="center"/>
              <w:rPr>
                <w:rFonts w:ascii="Arial" w:hAnsi="Arial" w:cs="Arial"/>
                <w:sz w:val="24"/>
                <w:szCs w:val="24"/>
              </w:rPr>
            </w:pPr>
            <w:r w:rsidRPr="00F06D1B">
              <w:rPr>
                <w:rFonts w:ascii="Arial" w:hAnsi="Arial" w:cs="Arial"/>
                <w:sz w:val="24"/>
                <w:szCs w:val="24"/>
              </w:rPr>
              <w:t>Presupuesto 2015</w:t>
            </w:r>
          </w:p>
        </w:tc>
      </w:tr>
      <w:tr w:rsidR="00D6018C" w:rsidRPr="00F06D1B" w:rsidTr="00CD4590">
        <w:trPr>
          <w:jc w:val="center"/>
        </w:trPr>
        <w:tc>
          <w:tcPr>
            <w:tcW w:w="1710" w:type="dxa"/>
          </w:tcPr>
          <w:p w:rsidR="00D6018C" w:rsidRPr="00943FF7" w:rsidRDefault="00D6018C" w:rsidP="00CD4590">
            <w:pPr>
              <w:jc w:val="both"/>
              <w:rPr>
                <w:rFonts w:ascii="Arial" w:hAnsi="Arial" w:cs="Arial"/>
                <w:b/>
                <w:sz w:val="24"/>
                <w:szCs w:val="24"/>
              </w:rPr>
            </w:pPr>
            <w:r w:rsidRPr="00943FF7">
              <w:rPr>
                <w:rFonts w:ascii="Arial" w:hAnsi="Arial" w:cs="Arial"/>
                <w:b/>
                <w:sz w:val="24"/>
                <w:szCs w:val="24"/>
              </w:rPr>
              <w:t xml:space="preserve">Rubros </w:t>
            </w:r>
          </w:p>
        </w:tc>
        <w:tc>
          <w:tcPr>
            <w:tcW w:w="1833" w:type="dxa"/>
          </w:tcPr>
          <w:p w:rsidR="00D6018C" w:rsidRPr="00943FF7" w:rsidRDefault="00D6018C" w:rsidP="00CD4590">
            <w:pPr>
              <w:jc w:val="center"/>
              <w:rPr>
                <w:rFonts w:ascii="Arial" w:hAnsi="Arial" w:cs="Arial"/>
                <w:b/>
                <w:sz w:val="24"/>
                <w:szCs w:val="24"/>
              </w:rPr>
            </w:pPr>
            <w:r w:rsidRPr="00943FF7">
              <w:rPr>
                <w:rFonts w:ascii="Arial" w:hAnsi="Arial" w:cs="Arial"/>
                <w:b/>
                <w:sz w:val="24"/>
                <w:szCs w:val="24"/>
              </w:rPr>
              <w:t>Autorizado</w:t>
            </w:r>
          </w:p>
        </w:tc>
        <w:tc>
          <w:tcPr>
            <w:tcW w:w="1985" w:type="dxa"/>
          </w:tcPr>
          <w:p w:rsidR="00D6018C" w:rsidRPr="00943FF7" w:rsidRDefault="00D6018C" w:rsidP="00CD4590">
            <w:pPr>
              <w:jc w:val="center"/>
              <w:rPr>
                <w:rFonts w:ascii="Arial" w:hAnsi="Arial" w:cs="Arial"/>
                <w:b/>
                <w:sz w:val="24"/>
                <w:szCs w:val="24"/>
              </w:rPr>
            </w:pPr>
            <w:r w:rsidRPr="00943FF7">
              <w:rPr>
                <w:rFonts w:ascii="Arial" w:hAnsi="Arial" w:cs="Arial"/>
                <w:b/>
                <w:sz w:val="24"/>
                <w:szCs w:val="24"/>
              </w:rPr>
              <w:t>Modificado</w:t>
            </w:r>
          </w:p>
        </w:tc>
        <w:tc>
          <w:tcPr>
            <w:tcW w:w="2268" w:type="dxa"/>
          </w:tcPr>
          <w:p w:rsidR="00D6018C" w:rsidRPr="00943FF7" w:rsidRDefault="00D6018C" w:rsidP="00CD4590">
            <w:pPr>
              <w:jc w:val="center"/>
              <w:rPr>
                <w:rFonts w:ascii="Arial" w:hAnsi="Arial" w:cs="Arial"/>
                <w:b/>
                <w:sz w:val="24"/>
                <w:szCs w:val="24"/>
              </w:rPr>
            </w:pPr>
            <w:r w:rsidRPr="00943FF7">
              <w:rPr>
                <w:rFonts w:ascii="Arial" w:hAnsi="Arial" w:cs="Arial"/>
                <w:b/>
                <w:sz w:val="24"/>
                <w:szCs w:val="24"/>
              </w:rPr>
              <w:t>Ejercido</w:t>
            </w:r>
          </w:p>
        </w:tc>
      </w:tr>
      <w:tr w:rsidR="00D6018C" w:rsidRPr="00F06D1B" w:rsidTr="00CD4590">
        <w:trPr>
          <w:jc w:val="center"/>
        </w:trPr>
        <w:tc>
          <w:tcPr>
            <w:tcW w:w="1710" w:type="dxa"/>
          </w:tcPr>
          <w:p w:rsidR="00D6018C" w:rsidRPr="00F06D1B" w:rsidRDefault="00D6018C" w:rsidP="00CD4590">
            <w:pPr>
              <w:jc w:val="both"/>
              <w:rPr>
                <w:rFonts w:ascii="Arial" w:hAnsi="Arial" w:cs="Arial"/>
                <w:sz w:val="24"/>
                <w:szCs w:val="24"/>
              </w:rPr>
            </w:pPr>
            <w:r w:rsidRPr="00F06D1B">
              <w:rPr>
                <w:rFonts w:ascii="Arial" w:hAnsi="Arial" w:cs="Arial"/>
                <w:sz w:val="24"/>
                <w:szCs w:val="24"/>
              </w:rPr>
              <w:t>Servicios Profesionales</w:t>
            </w:r>
          </w:p>
        </w:tc>
        <w:tc>
          <w:tcPr>
            <w:tcW w:w="1833" w:type="dxa"/>
          </w:tcPr>
          <w:p w:rsidR="00D6018C" w:rsidRPr="00F06D1B" w:rsidRDefault="00D6018C" w:rsidP="00CD4590">
            <w:pPr>
              <w:jc w:val="both"/>
              <w:rPr>
                <w:rFonts w:ascii="Arial" w:hAnsi="Arial" w:cs="Arial"/>
                <w:sz w:val="24"/>
                <w:szCs w:val="24"/>
              </w:rPr>
            </w:pPr>
            <w:r>
              <w:rPr>
                <w:rFonts w:ascii="Arial" w:hAnsi="Arial" w:cs="Arial"/>
                <w:sz w:val="24"/>
                <w:szCs w:val="24"/>
              </w:rPr>
              <w:t>13,599,101.51</w:t>
            </w:r>
          </w:p>
        </w:tc>
        <w:tc>
          <w:tcPr>
            <w:tcW w:w="1985" w:type="dxa"/>
          </w:tcPr>
          <w:p w:rsidR="00D6018C" w:rsidRPr="00F06D1B" w:rsidRDefault="00D6018C" w:rsidP="00CD4590">
            <w:pPr>
              <w:jc w:val="both"/>
              <w:rPr>
                <w:rFonts w:ascii="Arial" w:hAnsi="Arial" w:cs="Arial"/>
                <w:sz w:val="24"/>
                <w:szCs w:val="24"/>
              </w:rPr>
            </w:pPr>
            <w:r>
              <w:rPr>
                <w:rFonts w:ascii="Arial" w:hAnsi="Arial" w:cs="Arial"/>
                <w:sz w:val="24"/>
                <w:szCs w:val="24"/>
              </w:rPr>
              <w:t>13,599,101.51</w:t>
            </w:r>
          </w:p>
        </w:tc>
        <w:tc>
          <w:tcPr>
            <w:tcW w:w="2268" w:type="dxa"/>
          </w:tcPr>
          <w:p w:rsidR="00D6018C" w:rsidRPr="00F06D1B" w:rsidRDefault="00D6018C" w:rsidP="00CD4590">
            <w:pPr>
              <w:jc w:val="both"/>
              <w:rPr>
                <w:rFonts w:ascii="Arial" w:hAnsi="Arial" w:cs="Arial"/>
                <w:sz w:val="24"/>
                <w:szCs w:val="24"/>
              </w:rPr>
            </w:pPr>
            <w:r>
              <w:rPr>
                <w:rFonts w:ascii="Arial" w:hAnsi="Arial" w:cs="Arial"/>
                <w:sz w:val="24"/>
                <w:szCs w:val="24"/>
              </w:rPr>
              <w:t>2,900,259.90</w:t>
            </w:r>
          </w:p>
        </w:tc>
      </w:tr>
      <w:tr w:rsidR="00D6018C" w:rsidRPr="00F06D1B" w:rsidTr="00CD4590">
        <w:trPr>
          <w:jc w:val="center"/>
        </w:trPr>
        <w:tc>
          <w:tcPr>
            <w:tcW w:w="1710" w:type="dxa"/>
          </w:tcPr>
          <w:p w:rsidR="00D6018C" w:rsidRPr="00F06D1B" w:rsidRDefault="00D6018C" w:rsidP="00CD4590">
            <w:pPr>
              <w:jc w:val="both"/>
              <w:rPr>
                <w:rFonts w:ascii="Arial" w:hAnsi="Arial" w:cs="Arial"/>
                <w:sz w:val="24"/>
                <w:szCs w:val="24"/>
              </w:rPr>
            </w:pPr>
            <w:r w:rsidRPr="00F06D1B">
              <w:rPr>
                <w:rFonts w:ascii="Arial" w:hAnsi="Arial" w:cs="Arial"/>
                <w:sz w:val="24"/>
                <w:szCs w:val="24"/>
              </w:rPr>
              <w:t>Materiales y Suministros</w:t>
            </w:r>
          </w:p>
        </w:tc>
        <w:tc>
          <w:tcPr>
            <w:tcW w:w="1833" w:type="dxa"/>
          </w:tcPr>
          <w:p w:rsidR="00D6018C" w:rsidRPr="00F06D1B" w:rsidRDefault="00D6018C" w:rsidP="00CD4590">
            <w:pPr>
              <w:jc w:val="both"/>
              <w:rPr>
                <w:rFonts w:ascii="Arial" w:hAnsi="Arial" w:cs="Arial"/>
                <w:sz w:val="24"/>
                <w:szCs w:val="24"/>
              </w:rPr>
            </w:pPr>
            <w:r>
              <w:rPr>
                <w:rFonts w:ascii="Arial" w:hAnsi="Arial" w:cs="Arial"/>
                <w:sz w:val="24"/>
                <w:szCs w:val="24"/>
              </w:rPr>
              <w:t>609,545.11</w:t>
            </w:r>
          </w:p>
        </w:tc>
        <w:tc>
          <w:tcPr>
            <w:tcW w:w="1985" w:type="dxa"/>
          </w:tcPr>
          <w:p w:rsidR="00D6018C" w:rsidRPr="00F06D1B" w:rsidRDefault="00D6018C" w:rsidP="00CD4590">
            <w:pPr>
              <w:jc w:val="both"/>
              <w:rPr>
                <w:rFonts w:ascii="Arial" w:hAnsi="Arial" w:cs="Arial"/>
                <w:sz w:val="24"/>
                <w:szCs w:val="24"/>
              </w:rPr>
            </w:pPr>
            <w:r>
              <w:rPr>
                <w:rFonts w:ascii="Arial" w:hAnsi="Arial" w:cs="Arial"/>
                <w:sz w:val="24"/>
                <w:szCs w:val="24"/>
              </w:rPr>
              <w:t>597,495.78</w:t>
            </w:r>
          </w:p>
        </w:tc>
        <w:tc>
          <w:tcPr>
            <w:tcW w:w="2268" w:type="dxa"/>
          </w:tcPr>
          <w:p w:rsidR="00D6018C" w:rsidRPr="00F06D1B" w:rsidRDefault="00D6018C" w:rsidP="00CD4590">
            <w:pPr>
              <w:jc w:val="both"/>
              <w:rPr>
                <w:rFonts w:ascii="Arial" w:hAnsi="Arial" w:cs="Arial"/>
                <w:sz w:val="24"/>
                <w:szCs w:val="24"/>
              </w:rPr>
            </w:pPr>
            <w:r>
              <w:rPr>
                <w:rFonts w:ascii="Arial" w:hAnsi="Arial" w:cs="Arial"/>
                <w:sz w:val="24"/>
                <w:szCs w:val="24"/>
              </w:rPr>
              <w:t>79,526.77</w:t>
            </w:r>
          </w:p>
        </w:tc>
      </w:tr>
      <w:tr w:rsidR="00D6018C" w:rsidRPr="00F06D1B" w:rsidTr="00CD4590">
        <w:trPr>
          <w:jc w:val="center"/>
        </w:trPr>
        <w:tc>
          <w:tcPr>
            <w:tcW w:w="1710" w:type="dxa"/>
          </w:tcPr>
          <w:p w:rsidR="00D6018C" w:rsidRPr="00F06D1B" w:rsidRDefault="00D6018C" w:rsidP="00CD4590">
            <w:pPr>
              <w:jc w:val="both"/>
              <w:rPr>
                <w:rFonts w:ascii="Arial" w:hAnsi="Arial" w:cs="Arial"/>
                <w:sz w:val="24"/>
                <w:szCs w:val="24"/>
              </w:rPr>
            </w:pPr>
            <w:r w:rsidRPr="00F06D1B">
              <w:rPr>
                <w:rFonts w:ascii="Arial" w:hAnsi="Arial" w:cs="Arial"/>
                <w:sz w:val="24"/>
                <w:szCs w:val="24"/>
              </w:rPr>
              <w:t>Servicios Generales</w:t>
            </w:r>
          </w:p>
        </w:tc>
        <w:tc>
          <w:tcPr>
            <w:tcW w:w="1833" w:type="dxa"/>
          </w:tcPr>
          <w:p w:rsidR="00D6018C" w:rsidRPr="00F06D1B" w:rsidRDefault="00D6018C" w:rsidP="00CD4590">
            <w:pPr>
              <w:jc w:val="both"/>
              <w:rPr>
                <w:rFonts w:ascii="Arial" w:hAnsi="Arial" w:cs="Arial"/>
                <w:sz w:val="24"/>
                <w:szCs w:val="24"/>
              </w:rPr>
            </w:pPr>
            <w:r>
              <w:rPr>
                <w:rFonts w:ascii="Arial" w:hAnsi="Arial" w:cs="Arial"/>
                <w:sz w:val="24"/>
                <w:szCs w:val="24"/>
              </w:rPr>
              <w:t>2,339,029.05</w:t>
            </w:r>
          </w:p>
        </w:tc>
        <w:tc>
          <w:tcPr>
            <w:tcW w:w="1985" w:type="dxa"/>
          </w:tcPr>
          <w:p w:rsidR="00D6018C" w:rsidRPr="00F06D1B" w:rsidRDefault="00D6018C" w:rsidP="00CD4590">
            <w:pPr>
              <w:jc w:val="both"/>
              <w:rPr>
                <w:rFonts w:ascii="Arial" w:hAnsi="Arial" w:cs="Arial"/>
                <w:sz w:val="24"/>
                <w:szCs w:val="24"/>
              </w:rPr>
            </w:pPr>
            <w:r>
              <w:rPr>
                <w:rFonts w:ascii="Arial" w:hAnsi="Arial" w:cs="Arial"/>
                <w:sz w:val="24"/>
                <w:szCs w:val="24"/>
              </w:rPr>
              <w:t>2,351,078.38</w:t>
            </w:r>
          </w:p>
        </w:tc>
        <w:tc>
          <w:tcPr>
            <w:tcW w:w="2268" w:type="dxa"/>
          </w:tcPr>
          <w:p w:rsidR="00D6018C" w:rsidRPr="00F06D1B" w:rsidRDefault="00D6018C" w:rsidP="00CD4590">
            <w:pPr>
              <w:jc w:val="both"/>
              <w:rPr>
                <w:rFonts w:ascii="Arial" w:hAnsi="Arial" w:cs="Arial"/>
                <w:sz w:val="24"/>
                <w:szCs w:val="24"/>
              </w:rPr>
            </w:pPr>
            <w:r>
              <w:rPr>
                <w:rFonts w:ascii="Arial" w:hAnsi="Arial" w:cs="Arial"/>
                <w:sz w:val="24"/>
                <w:szCs w:val="24"/>
              </w:rPr>
              <w:t>365,820.70</w:t>
            </w:r>
          </w:p>
        </w:tc>
      </w:tr>
      <w:tr w:rsidR="00D6018C" w:rsidRPr="00F06D1B" w:rsidTr="00CD4590">
        <w:trPr>
          <w:jc w:val="center"/>
        </w:trPr>
        <w:tc>
          <w:tcPr>
            <w:tcW w:w="1710" w:type="dxa"/>
          </w:tcPr>
          <w:p w:rsidR="00D6018C" w:rsidRPr="00F06D1B" w:rsidRDefault="00D6018C" w:rsidP="00CD4590">
            <w:pPr>
              <w:jc w:val="both"/>
              <w:rPr>
                <w:rFonts w:ascii="Arial" w:hAnsi="Arial" w:cs="Arial"/>
                <w:sz w:val="24"/>
                <w:szCs w:val="24"/>
              </w:rPr>
            </w:pPr>
            <w:r>
              <w:rPr>
                <w:rFonts w:ascii="Arial" w:hAnsi="Arial" w:cs="Arial"/>
                <w:sz w:val="24"/>
                <w:szCs w:val="24"/>
              </w:rPr>
              <w:t xml:space="preserve">Total </w:t>
            </w:r>
          </w:p>
        </w:tc>
        <w:tc>
          <w:tcPr>
            <w:tcW w:w="1833" w:type="dxa"/>
          </w:tcPr>
          <w:p w:rsidR="00D6018C" w:rsidRPr="00F06D1B" w:rsidRDefault="00D6018C" w:rsidP="00CD4590">
            <w:pPr>
              <w:jc w:val="both"/>
              <w:rPr>
                <w:rFonts w:ascii="Arial" w:hAnsi="Arial" w:cs="Arial"/>
                <w:sz w:val="24"/>
                <w:szCs w:val="24"/>
              </w:rPr>
            </w:pPr>
            <w:r>
              <w:rPr>
                <w:rFonts w:ascii="Arial" w:hAnsi="Arial" w:cs="Arial"/>
                <w:sz w:val="24"/>
                <w:szCs w:val="24"/>
              </w:rPr>
              <w:t>16,547,675.67</w:t>
            </w:r>
          </w:p>
        </w:tc>
        <w:tc>
          <w:tcPr>
            <w:tcW w:w="1985" w:type="dxa"/>
          </w:tcPr>
          <w:p w:rsidR="00D6018C" w:rsidRPr="00F06D1B" w:rsidRDefault="00D6018C" w:rsidP="00CD4590">
            <w:pPr>
              <w:jc w:val="both"/>
              <w:rPr>
                <w:rFonts w:ascii="Arial" w:hAnsi="Arial" w:cs="Arial"/>
                <w:sz w:val="24"/>
                <w:szCs w:val="24"/>
              </w:rPr>
            </w:pPr>
            <w:r>
              <w:rPr>
                <w:rFonts w:ascii="Arial" w:hAnsi="Arial" w:cs="Arial"/>
                <w:sz w:val="24"/>
                <w:szCs w:val="24"/>
              </w:rPr>
              <w:t>16,547,675.67</w:t>
            </w:r>
          </w:p>
        </w:tc>
        <w:tc>
          <w:tcPr>
            <w:tcW w:w="2268" w:type="dxa"/>
          </w:tcPr>
          <w:p w:rsidR="00D6018C" w:rsidRPr="00F06D1B" w:rsidRDefault="00D6018C" w:rsidP="00CD4590">
            <w:pPr>
              <w:jc w:val="both"/>
              <w:rPr>
                <w:rFonts w:ascii="Arial" w:hAnsi="Arial" w:cs="Arial"/>
                <w:sz w:val="24"/>
                <w:szCs w:val="24"/>
              </w:rPr>
            </w:pPr>
            <w:r>
              <w:rPr>
                <w:rFonts w:ascii="Arial" w:hAnsi="Arial" w:cs="Arial"/>
                <w:sz w:val="24"/>
                <w:szCs w:val="24"/>
              </w:rPr>
              <w:t>365,820.70</w:t>
            </w:r>
          </w:p>
        </w:tc>
      </w:tr>
    </w:tbl>
    <w:p w:rsidR="00C23E0A" w:rsidRDefault="00C23E0A" w:rsidP="00D6018C">
      <w:pPr>
        <w:rPr>
          <w:rFonts w:ascii="Arial" w:hAnsi="Arial" w:cs="Arial"/>
          <w:b/>
          <w:sz w:val="24"/>
          <w:szCs w:val="24"/>
        </w:rPr>
      </w:pPr>
    </w:p>
    <w:p w:rsidR="00C23E0A" w:rsidRDefault="00C23E0A" w:rsidP="00F06D1B">
      <w:pPr>
        <w:jc w:val="center"/>
        <w:rPr>
          <w:rFonts w:ascii="Arial" w:hAnsi="Arial" w:cs="Arial"/>
          <w:b/>
          <w:sz w:val="24"/>
          <w:szCs w:val="24"/>
        </w:rPr>
      </w:pPr>
    </w:p>
    <w:p w:rsidR="00C23E0A" w:rsidRDefault="00C23E0A" w:rsidP="00F06D1B">
      <w:pPr>
        <w:jc w:val="center"/>
        <w:rPr>
          <w:rFonts w:ascii="Arial" w:hAnsi="Arial" w:cs="Arial"/>
          <w:b/>
          <w:sz w:val="24"/>
          <w:szCs w:val="24"/>
        </w:rPr>
      </w:pPr>
    </w:p>
    <w:p w:rsidR="00C23E0A" w:rsidRDefault="00C23E0A" w:rsidP="00D6018C">
      <w:pPr>
        <w:rPr>
          <w:rFonts w:ascii="Arial" w:hAnsi="Arial" w:cs="Arial"/>
          <w:b/>
          <w:sz w:val="24"/>
          <w:szCs w:val="24"/>
        </w:rPr>
      </w:pPr>
    </w:p>
    <w:p w:rsidR="00A57418" w:rsidRPr="001C384D" w:rsidRDefault="00003383" w:rsidP="00D6018C">
      <w:pPr>
        <w:rPr>
          <w:rFonts w:ascii="Arial" w:hAnsi="Arial" w:cs="Arial"/>
          <w:b/>
          <w:sz w:val="24"/>
          <w:szCs w:val="24"/>
        </w:rPr>
      </w:pPr>
      <w:r w:rsidRPr="001C384D">
        <w:rPr>
          <w:rFonts w:ascii="Arial" w:hAnsi="Arial" w:cs="Arial"/>
          <w:b/>
          <w:sz w:val="24"/>
          <w:szCs w:val="24"/>
        </w:rPr>
        <w:t xml:space="preserve"> </w:t>
      </w:r>
      <w:r w:rsidR="00D428CF">
        <w:rPr>
          <w:rFonts w:ascii="Arial" w:hAnsi="Arial" w:cs="Arial"/>
          <w:b/>
          <w:sz w:val="24"/>
          <w:szCs w:val="24"/>
        </w:rPr>
        <w:t xml:space="preserve">6.- </w:t>
      </w:r>
      <w:r w:rsidR="00F06D1B" w:rsidRPr="001C384D">
        <w:rPr>
          <w:rFonts w:ascii="Arial" w:hAnsi="Arial" w:cs="Arial"/>
          <w:b/>
          <w:sz w:val="24"/>
          <w:szCs w:val="24"/>
        </w:rPr>
        <w:t>CAPACITACIÓN</w:t>
      </w:r>
    </w:p>
    <w:p w:rsidR="006F7D22" w:rsidRPr="00F16FEC" w:rsidRDefault="00A57418" w:rsidP="006B2C74">
      <w:pPr>
        <w:jc w:val="both"/>
        <w:rPr>
          <w:rFonts w:ascii="Arial" w:hAnsi="Arial" w:cs="Arial"/>
        </w:rPr>
      </w:pPr>
      <w:r w:rsidRPr="00F16FEC">
        <w:rPr>
          <w:rFonts w:ascii="Arial" w:hAnsi="Arial" w:cs="Arial"/>
        </w:rPr>
        <w:t xml:space="preserve">Objetivo: </w:t>
      </w:r>
      <w:r w:rsidR="006B2C74" w:rsidRPr="00F16FEC">
        <w:rPr>
          <w:rFonts w:ascii="Arial" w:hAnsi="Arial" w:cs="Arial"/>
        </w:rPr>
        <w:t>Capacitar y actualizar de forma permanente, en coordinación con la Comisión, a los servidores que desempeñen funciones en materia de Transparencia, Acceso a la Información y Protección de Datos Personales; así como en el artículo 53 fracción XIII de dicha ley, que establece como atribución de esta Comisión el difundir entre servidores públicos y particulares los beneficios del manejo público de la información, como también sus responsabilidades en el bue</w:t>
      </w:r>
      <w:r w:rsidR="001C384D" w:rsidRPr="00F16FEC">
        <w:rPr>
          <w:rFonts w:ascii="Arial" w:hAnsi="Arial" w:cs="Arial"/>
        </w:rPr>
        <w:t>n uso y conservación de aquella.</w:t>
      </w:r>
    </w:p>
    <w:p w:rsidR="00963825" w:rsidRPr="00F16FEC" w:rsidRDefault="00963825" w:rsidP="006B2C74">
      <w:pPr>
        <w:jc w:val="both"/>
        <w:rPr>
          <w:rFonts w:ascii="Arial" w:hAnsi="Arial" w:cs="Arial"/>
        </w:rPr>
      </w:pPr>
    </w:p>
    <w:p w:rsidR="00963825" w:rsidRPr="00F16FEC" w:rsidRDefault="00963825" w:rsidP="006B2C74">
      <w:pPr>
        <w:jc w:val="both"/>
        <w:rPr>
          <w:rFonts w:ascii="Arial" w:hAnsi="Arial" w:cs="Arial"/>
        </w:rPr>
      </w:pPr>
      <w:r w:rsidRPr="00F16FEC">
        <w:rPr>
          <w:rFonts w:ascii="Arial" w:hAnsi="Arial" w:cs="Arial"/>
        </w:rPr>
        <w:t xml:space="preserve">Para el desarrollo de dichos programas se les asigno para el ejercicio 2015: </w:t>
      </w:r>
    </w:p>
    <w:p w:rsidR="00963825" w:rsidRDefault="00963825" w:rsidP="00963825">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671"/>
        <w:gridCol w:w="2265"/>
        <w:gridCol w:w="1984"/>
        <w:gridCol w:w="2126"/>
      </w:tblGrid>
      <w:tr w:rsidR="00963825" w:rsidRPr="00F06D1B" w:rsidTr="00CD4590">
        <w:trPr>
          <w:jc w:val="center"/>
        </w:trPr>
        <w:tc>
          <w:tcPr>
            <w:tcW w:w="8046" w:type="dxa"/>
            <w:gridSpan w:val="4"/>
          </w:tcPr>
          <w:p w:rsidR="00963825" w:rsidRPr="00F06D1B" w:rsidRDefault="00963825" w:rsidP="00CD4590">
            <w:pPr>
              <w:jc w:val="center"/>
              <w:rPr>
                <w:rFonts w:ascii="Arial" w:hAnsi="Arial" w:cs="Arial"/>
                <w:sz w:val="24"/>
                <w:szCs w:val="24"/>
              </w:rPr>
            </w:pPr>
            <w:r w:rsidRPr="00F06D1B">
              <w:rPr>
                <w:rFonts w:ascii="Arial" w:hAnsi="Arial" w:cs="Arial"/>
                <w:sz w:val="24"/>
                <w:szCs w:val="24"/>
              </w:rPr>
              <w:t>Presupuesto 2015</w:t>
            </w:r>
          </w:p>
        </w:tc>
      </w:tr>
      <w:tr w:rsidR="00963825" w:rsidRPr="00F06D1B" w:rsidTr="00CD4590">
        <w:trPr>
          <w:jc w:val="center"/>
        </w:trPr>
        <w:tc>
          <w:tcPr>
            <w:tcW w:w="1671" w:type="dxa"/>
          </w:tcPr>
          <w:p w:rsidR="00963825" w:rsidRPr="00943FF7" w:rsidRDefault="00963825" w:rsidP="00CD4590">
            <w:pPr>
              <w:jc w:val="both"/>
              <w:rPr>
                <w:rFonts w:ascii="Arial" w:hAnsi="Arial" w:cs="Arial"/>
                <w:b/>
                <w:sz w:val="24"/>
                <w:szCs w:val="24"/>
              </w:rPr>
            </w:pPr>
            <w:r w:rsidRPr="00943FF7">
              <w:rPr>
                <w:rFonts w:ascii="Arial" w:hAnsi="Arial" w:cs="Arial"/>
                <w:b/>
                <w:sz w:val="24"/>
                <w:szCs w:val="24"/>
              </w:rPr>
              <w:t xml:space="preserve">Rubros </w:t>
            </w:r>
          </w:p>
        </w:tc>
        <w:tc>
          <w:tcPr>
            <w:tcW w:w="2265" w:type="dxa"/>
          </w:tcPr>
          <w:p w:rsidR="00963825" w:rsidRPr="00943FF7" w:rsidRDefault="00963825" w:rsidP="00CD4590">
            <w:pPr>
              <w:jc w:val="both"/>
              <w:rPr>
                <w:rFonts w:ascii="Arial" w:hAnsi="Arial" w:cs="Arial"/>
                <w:b/>
                <w:sz w:val="24"/>
                <w:szCs w:val="24"/>
              </w:rPr>
            </w:pPr>
            <w:r w:rsidRPr="00943FF7">
              <w:rPr>
                <w:rFonts w:ascii="Arial" w:hAnsi="Arial" w:cs="Arial"/>
                <w:b/>
                <w:sz w:val="24"/>
                <w:szCs w:val="24"/>
              </w:rPr>
              <w:t>Autorizado</w:t>
            </w:r>
          </w:p>
        </w:tc>
        <w:tc>
          <w:tcPr>
            <w:tcW w:w="1984" w:type="dxa"/>
          </w:tcPr>
          <w:p w:rsidR="00963825" w:rsidRPr="00943FF7" w:rsidRDefault="00963825" w:rsidP="00CD4590">
            <w:pPr>
              <w:jc w:val="both"/>
              <w:rPr>
                <w:rFonts w:ascii="Arial" w:hAnsi="Arial" w:cs="Arial"/>
                <w:b/>
                <w:sz w:val="24"/>
                <w:szCs w:val="24"/>
              </w:rPr>
            </w:pPr>
            <w:r w:rsidRPr="00943FF7">
              <w:rPr>
                <w:rFonts w:ascii="Arial" w:hAnsi="Arial" w:cs="Arial"/>
                <w:b/>
                <w:sz w:val="24"/>
                <w:szCs w:val="24"/>
              </w:rPr>
              <w:t>Modificado</w:t>
            </w:r>
          </w:p>
        </w:tc>
        <w:tc>
          <w:tcPr>
            <w:tcW w:w="2126" w:type="dxa"/>
          </w:tcPr>
          <w:p w:rsidR="00963825" w:rsidRPr="00943FF7" w:rsidRDefault="00963825" w:rsidP="00CD4590">
            <w:pPr>
              <w:jc w:val="center"/>
              <w:rPr>
                <w:rFonts w:ascii="Arial" w:hAnsi="Arial" w:cs="Arial"/>
                <w:b/>
                <w:sz w:val="24"/>
                <w:szCs w:val="24"/>
              </w:rPr>
            </w:pPr>
            <w:r w:rsidRPr="00943FF7">
              <w:rPr>
                <w:rFonts w:ascii="Arial" w:hAnsi="Arial" w:cs="Arial"/>
                <w:b/>
                <w:sz w:val="24"/>
                <w:szCs w:val="24"/>
              </w:rPr>
              <w:t>Ejercido</w:t>
            </w:r>
          </w:p>
        </w:tc>
      </w:tr>
      <w:tr w:rsidR="00963825" w:rsidRPr="00F06D1B" w:rsidTr="00CD4590">
        <w:trPr>
          <w:jc w:val="center"/>
        </w:trPr>
        <w:tc>
          <w:tcPr>
            <w:tcW w:w="1671" w:type="dxa"/>
          </w:tcPr>
          <w:p w:rsidR="00963825" w:rsidRPr="00F06D1B" w:rsidRDefault="00963825" w:rsidP="00CD4590">
            <w:pPr>
              <w:jc w:val="both"/>
              <w:rPr>
                <w:rFonts w:ascii="Arial" w:hAnsi="Arial" w:cs="Arial"/>
                <w:sz w:val="24"/>
                <w:szCs w:val="24"/>
              </w:rPr>
            </w:pPr>
            <w:r w:rsidRPr="00F06D1B">
              <w:rPr>
                <w:rFonts w:ascii="Arial" w:hAnsi="Arial" w:cs="Arial"/>
                <w:sz w:val="24"/>
                <w:szCs w:val="24"/>
              </w:rPr>
              <w:t>Servicios Profesionales</w:t>
            </w:r>
          </w:p>
        </w:tc>
        <w:tc>
          <w:tcPr>
            <w:tcW w:w="2265" w:type="dxa"/>
          </w:tcPr>
          <w:p w:rsidR="00963825" w:rsidRPr="00F06D1B" w:rsidRDefault="00963825" w:rsidP="00CD4590">
            <w:pPr>
              <w:jc w:val="both"/>
              <w:rPr>
                <w:rFonts w:ascii="Arial" w:hAnsi="Arial" w:cs="Arial"/>
                <w:sz w:val="24"/>
                <w:szCs w:val="24"/>
              </w:rPr>
            </w:pPr>
            <w:r>
              <w:rPr>
                <w:rFonts w:ascii="Arial" w:hAnsi="Arial" w:cs="Arial"/>
                <w:sz w:val="24"/>
                <w:szCs w:val="24"/>
              </w:rPr>
              <w:t>2,520,490.85</w:t>
            </w:r>
          </w:p>
        </w:tc>
        <w:tc>
          <w:tcPr>
            <w:tcW w:w="1984" w:type="dxa"/>
          </w:tcPr>
          <w:p w:rsidR="00963825" w:rsidRPr="00F06D1B" w:rsidRDefault="00963825" w:rsidP="00CD4590">
            <w:pPr>
              <w:jc w:val="both"/>
              <w:rPr>
                <w:rFonts w:ascii="Arial" w:hAnsi="Arial" w:cs="Arial"/>
                <w:sz w:val="24"/>
                <w:szCs w:val="24"/>
              </w:rPr>
            </w:pPr>
            <w:r>
              <w:rPr>
                <w:rFonts w:ascii="Arial" w:hAnsi="Arial" w:cs="Arial"/>
                <w:sz w:val="24"/>
                <w:szCs w:val="24"/>
              </w:rPr>
              <w:t>2,520,420.85</w:t>
            </w:r>
          </w:p>
        </w:tc>
        <w:tc>
          <w:tcPr>
            <w:tcW w:w="2126" w:type="dxa"/>
          </w:tcPr>
          <w:p w:rsidR="00963825" w:rsidRPr="00F06D1B" w:rsidRDefault="00963825" w:rsidP="00CD4590">
            <w:pPr>
              <w:jc w:val="both"/>
              <w:rPr>
                <w:rFonts w:ascii="Arial" w:hAnsi="Arial" w:cs="Arial"/>
                <w:sz w:val="24"/>
                <w:szCs w:val="24"/>
              </w:rPr>
            </w:pPr>
            <w:r>
              <w:rPr>
                <w:rFonts w:ascii="Arial" w:hAnsi="Arial" w:cs="Arial"/>
                <w:sz w:val="24"/>
                <w:szCs w:val="24"/>
              </w:rPr>
              <w:t>552,508.02</w:t>
            </w:r>
          </w:p>
        </w:tc>
      </w:tr>
      <w:tr w:rsidR="00963825" w:rsidRPr="00F06D1B" w:rsidTr="00CD4590">
        <w:trPr>
          <w:jc w:val="center"/>
        </w:trPr>
        <w:tc>
          <w:tcPr>
            <w:tcW w:w="1671" w:type="dxa"/>
          </w:tcPr>
          <w:p w:rsidR="00963825" w:rsidRPr="00F06D1B" w:rsidRDefault="00963825" w:rsidP="00CD4590">
            <w:pPr>
              <w:jc w:val="both"/>
              <w:rPr>
                <w:rFonts w:ascii="Arial" w:hAnsi="Arial" w:cs="Arial"/>
                <w:sz w:val="24"/>
                <w:szCs w:val="24"/>
              </w:rPr>
            </w:pPr>
            <w:r w:rsidRPr="00F06D1B">
              <w:rPr>
                <w:rFonts w:ascii="Arial" w:hAnsi="Arial" w:cs="Arial"/>
                <w:sz w:val="24"/>
                <w:szCs w:val="24"/>
              </w:rPr>
              <w:t>Materiales y Suministros</w:t>
            </w:r>
          </w:p>
        </w:tc>
        <w:tc>
          <w:tcPr>
            <w:tcW w:w="2265" w:type="dxa"/>
          </w:tcPr>
          <w:p w:rsidR="00963825" w:rsidRPr="00F06D1B" w:rsidRDefault="00963825" w:rsidP="00CD4590">
            <w:pPr>
              <w:jc w:val="both"/>
              <w:rPr>
                <w:rFonts w:ascii="Arial" w:hAnsi="Arial" w:cs="Arial"/>
                <w:sz w:val="24"/>
                <w:szCs w:val="24"/>
              </w:rPr>
            </w:pPr>
            <w:r>
              <w:rPr>
                <w:rFonts w:ascii="Arial" w:hAnsi="Arial" w:cs="Arial"/>
                <w:sz w:val="24"/>
                <w:szCs w:val="24"/>
              </w:rPr>
              <w:t>329,628.80</w:t>
            </w:r>
          </w:p>
        </w:tc>
        <w:tc>
          <w:tcPr>
            <w:tcW w:w="1984" w:type="dxa"/>
          </w:tcPr>
          <w:p w:rsidR="00963825" w:rsidRPr="00F06D1B" w:rsidRDefault="00963825" w:rsidP="00CD4590">
            <w:pPr>
              <w:jc w:val="both"/>
              <w:rPr>
                <w:rFonts w:ascii="Arial" w:hAnsi="Arial" w:cs="Arial"/>
                <w:sz w:val="24"/>
                <w:szCs w:val="24"/>
              </w:rPr>
            </w:pPr>
            <w:r>
              <w:rPr>
                <w:rFonts w:ascii="Arial" w:hAnsi="Arial" w:cs="Arial"/>
                <w:sz w:val="24"/>
                <w:szCs w:val="24"/>
              </w:rPr>
              <w:t>329,628.80</w:t>
            </w:r>
          </w:p>
        </w:tc>
        <w:tc>
          <w:tcPr>
            <w:tcW w:w="2126" w:type="dxa"/>
          </w:tcPr>
          <w:p w:rsidR="00963825" w:rsidRPr="00F06D1B" w:rsidRDefault="00963825" w:rsidP="00CD4590">
            <w:pPr>
              <w:jc w:val="both"/>
              <w:rPr>
                <w:rFonts w:ascii="Arial" w:hAnsi="Arial" w:cs="Arial"/>
                <w:sz w:val="24"/>
                <w:szCs w:val="24"/>
              </w:rPr>
            </w:pPr>
            <w:r>
              <w:rPr>
                <w:rFonts w:ascii="Arial" w:hAnsi="Arial" w:cs="Arial"/>
                <w:sz w:val="24"/>
                <w:szCs w:val="24"/>
              </w:rPr>
              <w:t>7,044.97</w:t>
            </w:r>
          </w:p>
        </w:tc>
      </w:tr>
      <w:tr w:rsidR="00963825" w:rsidRPr="00F06D1B" w:rsidTr="00CD4590">
        <w:trPr>
          <w:jc w:val="center"/>
        </w:trPr>
        <w:tc>
          <w:tcPr>
            <w:tcW w:w="1671" w:type="dxa"/>
          </w:tcPr>
          <w:p w:rsidR="00963825" w:rsidRPr="00F06D1B" w:rsidRDefault="00963825" w:rsidP="00CD4590">
            <w:pPr>
              <w:jc w:val="both"/>
              <w:rPr>
                <w:rFonts w:ascii="Arial" w:hAnsi="Arial" w:cs="Arial"/>
                <w:sz w:val="24"/>
                <w:szCs w:val="24"/>
              </w:rPr>
            </w:pPr>
            <w:r w:rsidRPr="00F06D1B">
              <w:rPr>
                <w:rFonts w:ascii="Arial" w:hAnsi="Arial" w:cs="Arial"/>
                <w:sz w:val="24"/>
                <w:szCs w:val="24"/>
              </w:rPr>
              <w:t>Servicios Generales</w:t>
            </w:r>
          </w:p>
        </w:tc>
        <w:tc>
          <w:tcPr>
            <w:tcW w:w="2265" w:type="dxa"/>
          </w:tcPr>
          <w:p w:rsidR="00963825" w:rsidRPr="00F06D1B" w:rsidRDefault="00963825" w:rsidP="00CD4590">
            <w:pPr>
              <w:jc w:val="both"/>
              <w:rPr>
                <w:rFonts w:ascii="Arial" w:hAnsi="Arial" w:cs="Arial"/>
                <w:sz w:val="24"/>
                <w:szCs w:val="24"/>
              </w:rPr>
            </w:pPr>
            <w:r>
              <w:rPr>
                <w:rFonts w:ascii="Arial" w:hAnsi="Arial" w:cs="Arial"/>
                <w:sz w:val="24"/>
                <w:szCs w:val="24"/>
              </w:rPr>
              <w:t>1,046,605.91</w:t>
            </w:r>
          </w:p>
        </w:tc>
        <w:tc>
          <w:tcPr>
            <w:tcW w:w="1984" w:type="dxa"/>
          </w:tcPr>
          <w:p w:rsidR="00963825" w:rsidRPr="00F06D1B" w:rsidRDefault="00963825" w:rsidP="00CD4590">
            <w:pPr>
              <w:jc w:val="both"/>
              <w:rPr>
                <w:rFonts w:ascii="Arial" w:hAnsi="Arial" w:cs="Arial"/>
                <w:sz w:val="24"/>
                <w:szCs w:val="24"/>
              </w:rPr>
            </w:pPr>
            <w:r>
              <w:rPr>
                <w:rFonts w:ascii="Arial" w:hAnsi="Arial" w:cs="Arial"/>
                <w:sz w:val="24"/>
                <w:szCs w:val="24"/>
              </w:rPr>
              <w:t>1,046,605.91</w:t>
            </w:r>
          </w:p>
        </w:tc>
        <w:tc>
          <w:tcPr>
            <w:tcW w:w="2126" w:type="dxa"/>
          </w:tcPr>
          <w:p w:rsidR="00963825" w:rsidRPr="00F06D1B" w:rsidRDefault="00963825" w:rsidP="00CD4590">
            <w:pPr>
              <w:jc w:val="both"/>
              <w:rPr>
                <w:rFonts w:ascii="Arial" w:hAnsi="Arial" w:cs="Arial"/>
                <w:sz w:val="24"/>
                <w:szCs w:val="24"/>
              </w:rPr>
            </w:pPr>
            <w:r>
              <w:rPr>
                <w:rFonts w:ascii="Arial" w:hAnsi="Arial" w:cs="Arial"/>
                <w:sz w:val="24"/>
                <w:szCs w:val="24"/>
              </w:rPr>
              <w:t>30,124.44</w:t>
            </w:r>
          </w:p>
        </w:tc>
      </w:tr>
      <w:tr w:rsidR="00963825" w:rsidRPr="00F06D1B" w:rsidTr="00CD4590">
        <w:trPr>
          <w:jc w:val="center"/>
        </w:trPr>
        <w:tc>
          <w:tcPr>
            <w:tcW w:w="1671" w:type="dxa"/>
          </w:tcPr>
          <w:p w:rsidR="00963825" w:rsidRPr="00F06D1B" w:rsidRDefault="00963825" w:rsidP="00CD4590">
            <w:pPr>
              <w:jc w:val="both"/>
              <w:rPr>
                <w:rFonts w:ascii="Arial" w:hAnsi="Arial" w:cs="Arial"/>
                <w:sz w:val="24"/>
                <w:szCs w:val="24"/>
              </w:rPr>
            </w:pPr>
            <w:r>
              <w:rPr>
                <w:rFonts w:ascii="Arial" w:hAnsi="Arial" w:cs="Arial"/>
                <w:sz w:val="24"/>
                <w:szCs w:val="24"/>
              </w:rPr>
              <w:t xml:space="preserve">Total </w:t>
            </w:r>
          </w:p>
        </w:tc>
        <w:tc>
          <w:tcPr>
            <w:tcW w:w="2265" w:type="dxa"/>
          </w:tcPr>
          <w:p w:rsidR="00963825" w:rsidRPr="00F06D1B" w:rsidRDefault="00963825" w:rsidP="00CD4590">
            <w:pPr>
              <w:jc w:val="both"/>
              <w:rPr>
                <w:rFonts w:ascii="Arial" w:hAnsi="Arial" w:cs="Arial"/>
                <w:sz w:val="24"/>
                <w:szCs w:val="24"/>
              </w:rPr>
            </w:pPr>
            <w:r>
              <w:rPr>
                <w:rFonts w:ascii="Arial" w:hAnsi="Arial" w:cs="Arial"/>
                <w:sz w:val="24"/>
                <w:szCs w:val="24"/>
              </w:rPr>
              <w:t>3,896,725.56</w:t>
            </w:r>
          </w:p>
        </w:tc>
        <w:tc>
          <w:tcPr>
            <w:tcW w:w="1984" w:type="dxa"/>
          </w:tcPr>
          <w:p w:rsidR="00963825" w:rsidRPr="00F06D1B" w:rsidRDefault="00963825" w:rsidP="00CD4590">
            <w:pPr>
              <w:jc w:val="both"/>
              <w:rPr>
                <w:rFonts w:ascii="Arial" w:hAnsi="Arial" w:cs="Arial"/>
                <w:sz w:val="24"/>
                <w:szCs w:val="24"/>
              </w:rPr>
            </w:pPr>
            <w:r>
              <w:rPr>
                <w:rFonts w:ascii="Arial" w:hAnsi="Arial" w:cs="Arial"/>
                <w:sz w:val="24"/>
                <w:szCs w:val="24"/>
              </w:rPr>
              <w:t>3,896,725.56</w:t>
            </w:r>
          </w:p>
        </w:tc>
        <w:tc>
          <w:tcPr>
            <w:tcW w:w="2126" w:type="dxa"/>
          </w:tcPr>
          <w:p w:rsidR="00963825" w:rsidRPr="00F06D1B" w:rsidRDefault="00963825" w:rsidP="00CD4590">
            <w:pPr>
              <w:jc w:val="both"/>
              <w:rPr>
                <w:rFonts w:ascii="Arial" w:hAnsi="Arial" w:cs="Arial"/>
                <w:sz w:val="24"/>
                <w:szCs w:val="24"/>
              </w:rPr>
            </w:pPr>
            <w:r>
              <w:rPr>
                <w:rFonts w:ascii="Arial" w:hAnsi="Arial" w:cs="Arial"/>
                <w:sz w:val="24"/>
                <w:szCs w:val="24"/>
              </w:rPr>
              <w:t>589,677.43</w:t>
            </w:r>
          </w:p>
        </w:tc>
      </w:tr>
    </w:tbl>
    <w:p w:rsidR="00963825" w:rsidRDefault="00963825" w:rsidP="00963825">
      <w:pPr>
        <w:jc w:val="both"/>
        <w:rPr>
          <w:rFonts w:ascii="Arial" w:hAnsi="Arial" w:cs="Arial"/>
          <w:sz w:val="24"/>
          <w:szCs w:val="24"/>
        </w:rPr>
      </w:pPr>
    </w:p>
    <w:p w:rsidR="00963825" w:rsidRDefault="00963825" w:rsidP="00963825">
      <w:pPr>
        <w:jc w:val="both"/>
        <w:rPr>
          <w:rFonts w:ascii="Arial" w:hAnsi="Arial" w:cs="Arial"/>
          <w:sz w:val="24"/>
          <w:szCs w:val="24"/>
        </w:rPr>
      </w:pPr>
    </w:p>
    <w:p w:rsidR="00963825" w:rsidRDefault="00963825"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D6018C" w:rsidRDefault="00D6018C"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A329D8" w:rsidRDefault="00A329D8" w:rsidP="006B2C74">
      <w:pPr>
        <w:jc w:val="both"/>
        <w:rPr>
          <w:rFonts w:ascii="Arial" w:hAnsi="Arial" w:cs="Arial"/>
          <w:sz w:val="24"/>
          <w:szCs w:val="24"/>
        </w:rPr>
      </w:pPr>
    </w:p>
    <w:p w:rsidR="00963825" w:rsidRDefault="00963825" w:rsidP="006B2C74">
      <w:pPr>
        <w:jc w:val="both"/>
        <w:rPr>
          <w:rFonts w:ascii="Arial" w:hAnsi="Arial" w:cs="Arial"/>
          <w:sz w:val="24"/>
          <w:szCs w:val="24"/>
        </w:rPr>
      </w:pPr>
      <w:r>
        <w:rPr>
          <w:rFonts w:ascii="Arial" w:hAnsi="Arial" w:cs="Arial"/>
          <w:sz w:val="24"/>
          <w:szCs w:val="24"/>
        </w:rPr>
        <w:t xml:space="preserve">Obteniendo  como avances del primer trimestre 2015 el siguiente: </w:t>
      </w:r>
    </w:p>
    <w:p w:rsidR="006A0731" w:rsidRPr="00F06D1B" w:rsidRDefault="006A0731" w:rsidP="006B2C7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69"/>
        <w:gridCol w:w="1320"/>
        <w:gridCol w:w="933"/>
        <w:gridCol w:w="1166"/>
        <w:gridCol w:w="965"/>
        <w:gridCol w:w="1372"/>
      </w:tblGrid>
      <w:tr w:rsidR="000469D8" w:rsidRPr="00F06D1B" w:rsidTr="001A0213">
        <w:tc>
          <w:tcPr>
            <w:tcW w:w="1535" w:type="dxa"/>
            <w:vAlign w:val="center"/>
          </w:tcPr>
          <w:p w:rsidR="00F20F1B" w:rsidRPr="002329DD" w:rsidRDefault="00F20F1B"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META, OBRA, PROYECTO O ACCIÓN</w:t>
            </w:r>
          </w:p>
        </w:tc>
        <w:tc>
          <w:tcPr>
            <w:tcW w:w="1606" w:type="dxa"/>
            <w:vAlign w:val="center"/>
          </w:tcPr>
          <w:p w:rsidR="00F20F1B" w:rsidRPr="002329DD" w:rsidRDefault="00F20F1B"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DESCRIPCIÓN DE LA OBRA, PROYECTO O ACCIÓN</w:t>
            </w:r>
          </w:p>
        </w:tc>
        <w:tc>
          <w:tcPr>
            <w:tcW w:w="1350" w:type="dxa"/>
            <w:vAlign w:val="center"/>
          </w:tcPr>
          <w:p w:rsidR="00F20F1B" w:rsidRPr="002329DD" w:rsidRDefault="007037FC" w:rsidP="00032056">
            <w:pPr>
              <w:spacing w:after="0" w:line="240" w:lineRule="auto"/>
              <w:jc w:val="center"/>
              <w:rPr>
                <w:rFonts w:ascii="Arial" w:hAnsi="Arial" w:cs="Arial"/>
                <w:b/>
                <w:color w:val="000000"/>
                <w:sz w:val="18"/>
                <w:szCs w:val="18"/>
              </w:rPr>
            </w:pPr>
            <w:r w:rsidRPr="002329DD">
              <w:rPr>
                <w:rFonts w:ascii="Arial" w:hAnsi="Arial" w:cs="Arial"/>
                <w:b/>
                <w:color w:val="000000"/>
                <w:sz w:val="18"/>
                <w:szCs w:val="18"/>
              </w:rPr>
              <w:t>CONCEPTO</w:t>
            </w:r>
          </w:p>
        </w:tc>
        <w:tc>
          <w:tcPr>
            <w:tcW w:w="961" w:type="dxa"/>
            <w:vAlign w:val="center"/>
          </w:tcPr>
          <w:p w:rsidR="00F20F1B" w:rsidRPr="002329DD" w:rsidRDefault="00F20F1B"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ENERO</w:t>
            </w:r>
          </w:p>
        </w:tc>
        <w:tc>
          <w:tcPr>
            <w:tcW w:w="1191" w:type="dxa"/>
            <w:vAlign w:val="center"/>
          </w:tcPr>
          <w:p w:rsidR="00F20F1B" w:rsidRPr="002329DD" w:rsidRDefault="00F20F1B"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FEBRERO</w:t>
            </w:r>
          </w:p>
        </w:tc>
        <w:tc>
          <w:tcPr>
            <w:tcW w:w="997" w:type="dxa"/>
            <w:vAlign w:val="center"/>
          </w:tcPr>
          <w:p w:rsidR="00F20F1B" w:rsidRPr="002329DD" w:rsidRDefault="00F20F1B" w:rsidP="00032056">
            <w:pPr>
              <w:spacing w:after="0" w:line="240" w:lineRule="auto"/>
              <w:jc w:val="center"/>
              <w:rPr>
                <w:rFonts w:ascii="Arial" w:eastAsiaTheme="minorEastAsia" w:hAnsi="Arial" w:cs="Arial"/>
                <w:b/>
                <w:sz w:val="18"/>
                <w:szCs w:val="18"/>
              </w:rPr>
            </w:pPr>
            <w:r w:rsidRPr="002329DD">
              <w:rPr>
                <w:rFonts w:ascii="Arial" w:eastAsiaTheme="minorEastAsia" w:hAnsi="Arial" w:cs="Arial"/>
                <w:b/>
                <w:sz w:val="18"/>
                <w:szCs w:val="18"/>
              </w:rPr>
              <w:t>MARZO</w:t>
            </w:r>
          </w:p>
        </w:tc>
        <w:tc>
          <w:tcPr>
            <w:tcW w:w="1414" w:type="dxa"/>
            <w:vAlign w:val="center"/>
          </w:tcPr>
          <w:p w:rsidR="00F20F1B" w:rsidRPr="002329DD" w:rsidRDefault="00F20F1B" w:rsidP="00032056">
            <w:pPr>
              <w:spacing w:after="0" w:line="240" w:lineRule="auto"/>
              <w:jc w:val="center"/>
              <w:rPr>
                <w:rFonts w:ascii="Arial" w:eastAsiaTheme="minorEastAsia" w:hAnsi="Arial" w:cs="Arial"/>
                <w:b/>
                <w:sz w:val="18"/>
                <w:szCs w:val="18"/>
              </w:rPr>
            </w:pPr>
            <w:r w:rsidRPr="002329DD">
              <w:rPr>
                <w:rFonts w:ascii="Arial" w:eastAsiaTheme="minorEastAsia" w:hAnsi="Arial" w:cs="Arial"/>
                <w:b/>
                <w:sz w:val="18"/>
                <w:szCs w:val="18"/>
              </w:rPr>
              <w:t>TOTAL DE TRIMESTRE</w:t>
            </w:r>
          </w:p>
        </w:tc>
      </w:tr>
      <w:tr w:rsidR="001A0213" w:rsidRPr="00F06D1B" w:rsidTr="001A0213">
        <w:tc>
          <w:tcPr>
            <w:tcW w:w="1535" w:type="dxa"/>
            <w:vMerge w:val="restart"/>
            <w:vAlign w:val="center"/>
          </w:tcPr>
          <w:p w:rsidR="001A0213" w:rsidRPr="00F06D1B" w:rsidRDefault="001A0213" w:rsidP="00094332">
            <w:pPr>
              <w:spacing w:after="0" w:line="240" w:lineRule="auto"/>
              <w:rPr>
                <w:rFonts w:ascii="Arial" w:hAnsi="Arial" w:cs="Arial"/>
                <w:color w:val="000000"/>
                <w:sz w:val="18"/>
                <w:szCs w:val="18"/>
              </w:rPr>
            </w:pPr>
            <w:r w:rsidRPr="00F06D1B">
              <w:rPr>
                <w:rFonts w:ascii="Arial" w:hAnsi="Arial" w:cs="Arial"/>
                <w:color w:val="000000"/>
                <w:sz w:val="18"/>
                <w:szCs w:val="18"/>
              </w:rPr>
              <w:t>Programa de Capacitación</w:t>
            </w:r>
          </w:p>
        </w:tc>
        <w:tc>
          <w:tcPr>
            <w:tcW w:w="1606" w:type="dxa"/>
            <w:vMerge w:val="restart"/>
            <w:vAlign w:val="center"/>
          </w:tcPr>
          <w:p w:rsidR="001A0213" w:rsidRPr="00094332" w:rsidRDefault="001A0213" w:rsidP="00094332">
            <w:pPr>
              <w:spacing w:after="0" w:line="240" w:lineRule="auto"/>
              <w:jc w:val="both"/>
              <w:rPr>
                <w:rFonts w:ascii="Arial" w:hAnsi="Arial" w:cs="Arial"/>
                <w:sz w:val="18"/>
                <w:szCs w:val="18"/>
              </w:rPr>
            </w:pPr>
            <w:r w:rsidRPr="00094332">
              <w:rPr>
                <w:rFonts w:ascii="Arial" w:hAnsi="Arial" w:cs="Arial"/>
                <w:sz w:val="18"/>
                <w:szCs w:val="18"/>
              </w:rPr>
              <w:t>Capacitaciones Generadas a la Sociedad Civil y Sujetos Obligados</w:t>
            </w:r>
            <w:r w:rsidR="00094332">
              <w:rPr>
                <w:rFonts w:ascii="Arial" w:hAnsi="Arial" w:cs="Arial"/>
                <w:sz w:val="18"/>
                <w:szCs w:val="18"/>
              </w:rPr>
              <w:t xml:space="preserve"> a fin de difundir la cultura de la transparencia y acceso a la información pública.</w:t>
            </w:r>
          </w:p>
        </w:tc>
        <w:tc>
          <w:tcPr>
            <w:tcW w:w="1350" w:type="dxa"/>
            <w:vAlign w:val="center"/>
          </w:tcPr>
          <w:p w:rsidR="001A0213" w:rsidRPr="00F06D1B" w:rsidRDefault="001A0213"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Meta trimestral</w:t>
            </w:r>
          </w:p>
          <w:p w:rsidR="001A0213" w:rsidRPr="00F06D1B" w:rsidRDefault="001A0213" w:rsidP="00032056">
            <w:pPr>
              <w:spacing w:after="0" w:line="240" w:lineRule="auto"/>
              <w:jc w:val="center"/>
              <w:rPr>
                <w:rFonts w:ascii="Arial" w:hAnsi="Arial" w:cs="Arial"/>
                <w:color w:val="000000"/>
                <w:sz w:val="18"/>
                <w:szCs w:val="18"/>
              </w:rPr>
            </w:pPr>
          </w:p>
          <w:p w:rsidR="001A0213" w:rsidRPr="00F06D1B" w:rsidRDefault="001A0213" w:rsidP="00032056">
            <w:pPr>
              <w:spacing w:after="0" w:line="240" w:lineRule="auto"/>
              <w:jc w:val="center"/>
              <w:rPr>
                <w:rFonts w:ascii="Arial" w:hAnsi="Arial" w:cs="Arial"/>
                <w:color w:val="000000"/>
                <w:sz w:val="18"/>
                <w:szCs w:val="18"/>
              </w:rPr>
            </w:pPr>
          </w:p>
        </w:tc>
        <w:tc>
          <w:tcPr>
            <w:tcW w:w="961" w:type="dxa"/>
            <w:vAlign w:val="center"/>
          </w:tcPr>
          <w:p w:rsidR="001A0213" w:rsidRPr="00F06D1B" w:rsidRDefault="00094332" w:rsidP="00032056">
            <w:pPr>
              <w:spacing w:after="0" w:line="240" w:lineRule="auto"/>
              <w:jc w:val="center"/>
              <w:rPr>
                <w:rFonts w:ascii="Arial" w:hAnsi="Arial" w:cs="Arial"/>
                <w:color w:val="000000"/>
                <w:sz w:val="18"/>
                <w:szCs w:val="18"/>
              </w:rPr>
            </w:pPr>
            <w:r>
              <w:rPr>
                <w:rFonts w:ascii="Arial" w:hAnsi="Arial" w:cs="Arial"/>
                <w:color w:val="000000"/>
                <w:sz w:val="18"/>
                <w:szCs w:val="18"/>
              </w:rPr>
              <w:t>600</w:t>
            </w:r>
          </w:p>
        </w:tc>
        <w:tc>
          <w:tcPr>
            <w:tcW w:w="1191" w:type="dxa"/>
            <w:vAlign w:val="center"/>
          </w:tcPr>
          <w:p w:rsidR="001A0213" w:rsidRPr="00F06D1B" w:rsidRDefault="00094332" w:rsidP="00094332">
            <w:pPr>
              <w:spacing w:after="0" w:line="240" w:lineRule="auto"/>
              <w:rPr>
                <w:rFonts w:ascii="Arial" w:hAnsi="Arial" w:cs="Arial"/>
                <w:color w:val="000000"/>
                <w:sz w:val="18"/>
                <w:szCs w:val="18"/>
              </w:rPr>
            </w:pPr>
            <w:r>
              <w:rPr>
                <w:rFonts w:ascii="Arial" w:hAnsi="Arial" w:cs="Arial"/>
                <w:color w:val="000000"/>
                <w:sz w:val="18"/>
                <w:szCs w:val="18"/>
              </w:rPr>
              <w:t>100</w:t>
            </w:r>
          </w:p>
        </w:tc>
        <w:tc>
          <w:tcPr>
            <w:tcW w:w="997" w:type="dxa"/>
            <w:vAlign w:val="center"/>
          </w:tcPr>
          <w:p w:rsidR="001A0213" w:rsidRPr="00F06D1B" w:rsidRDefault="00094332" w:rsidP="00094332">
            <w:pPr>
              <w:spacing w:after="0" w:line="240" w:lineRule="auto"/>
              <w:rPr>
                <w:rFonts w:ascii="Arial" w:eastAsiaTheme="minorEastAsia" w:hAnsi="Arial" w:cs="Arial"/>
                <w:sz w:val="18"/>
                <w:szCs w:val="18"/>
              </w:rPr>
            </w:pPr>
            <w:r>
              <w:rPr>
                <w:rFonts w:ascii="Arial" w:eastAsiaTheme="minorEastAsia" w:hAnsi="Arial" w:cs="Arial"/>
                <w:sz w:val="18"/>
                <w:szCs w:val="18"/>
              </w:rPr>
              <w:t>300</w:t>
            </w:r>
          </w:p>
        </w:tc>
        <w:tc>
          <w:tcPr>
            <w:tcW w:w="1414" w:type="dxa"/>
            <w:vAlign w:val="center"/>
          </w:tcPr>
          <w:p w:rsidR="001A0213" w:rsidRPr="00F06D1B" w:rsidRDefault="00094332" w:rsidP="00094332">
            <w:pPr>
              <w:spacing w:after="0" w:line="240" w:lineRule="auto"/>
              <w:jc w:val="center"/>
              <w:rPr>
                <w:rFonts w:ascii="Arial" w:eastAsiaTheme="minorEastAsia" w:hAnsi="Arial" w:cs="Arial"/>
                <w:sz w:val="18"/>
                <w:szCs w:val="18"/>
              </w:rPr>
            </w:pPr>
            <w:r>
              <w:rPr>
                <w:rFonts w:ascii="Arial" w:eastAsiaTheme="minorEastAsia" w:hAnsi="Arial" w:cs="Arial"/>
                <w:sz w:val="18"/>
                <w:szCs w:val="18"/>
              </w:rPr>
              <w:t>1000</w:t>
            </w:r>
          </w:p>
        </w:tc>
      </w:tr>
      <w:tr w:rsidR="001A0213" w:rsidRPr="00F06D1B" w:rsidTr="001A0213">
        <w:tc>
          <w:tcPr>
            <w:tcW w:w="1535" w:type="dxa"/>
            <w:vMerge/>
            <w:vAlign w:val="center"/>
          </w:tcPr>
          <w:p w:rsidR="001A0213" w:rsidRPr="00F06D1B" w:rsidRDefault="001A0213" w:rsidP="00032056">
            <w:pPr>
              <w:spacing w:after="0" w:line="240" w:lineRule="auto"/>
              <w:jc w:val="center"/>
              <w:rPr>
                <w:rFonts w:ascii="Arial" w:hAnsi="Arial" w:cs="Arial"/>
                <w:color w:val="000000"/>
                <w:sz w:val="18"/>
                <w:szCs w:val="18"/>
              </w:rPr>
            </w:pPr>
          </w:p>
        </w:tc>
        <w:tc>
          <w:tcPr>
            <w:tcW w:w="1606" w:type="dxa"/>
            <w:vMerge/>
            <w:vAlign w:val="center"/>
          </w:tcPr>
          <w:p w:rsidR="001A0213" w:rsidRPr="00094332" w:rsidRDefault="001A0213" w:rsidP="00094332">
            <w:pPr>
              <w:spacing w:after="0" w:line="240" w:lineRule="auto"/>
              <w:jc w:val="both"/>
              <w:rPr>
                <w:rFonts w:ascii="Arial" w:hAnsi="Arial" w:cs="Arial"/>
                <w:sz w:val="18"/>
                <w:szCs w:val="18"/>
              </w:rPr>
            </w:pPr>
          </w:p>
        </w:tc>
        <w:tc>
          <w:tcPr>
            <w:tcW w:w="1350" w:type="dxa"/>
            <w:vAlign w:val="center"/>
          </w:tcPr>
          <w:p w:rsidR="001A0213" w:rsidRPr="002329DD" w:rsidRDefault="001A0213" w:rsidP="00032056">
            <w:pPr>
              <w:spacing w:after="0" w:line="240" w:lineRule="auto"/>
              <w:jc w:val="center"/>
              <w:rPr>
                <w:rFonts w:ascii="Arial" w:hAnsi="Arial" w:cs="Arial"/>
                <w:color w:val="000000"/>
                <w:sz w:val="18"/>
                <w:szCs w:val="18"/>
              </w:rPr>
            </w:pPr>
            <w:r w:rsidRPr="002329DD">
              <w:rPr>
                <w:rFonts w:ascii="Arial" w:hAnsi="Arial" w:cs="Arial"/>
                <w:color w:val="000000"/>
                <w:sz w:val="18"/>
                <w:szCs w:val="18"/>
              </w:rPr>
              <w:t>Avances</w:t>
            </w:r>
          </w:p>
        </w:tc>
        <w:tc>
          <w:tcPr>
            <w:tcW w:w="961" w:type="dxa"/>
            <w:vAlign w:val="center"/>
          </w:tcPr>
          <w:p w:rsidR="001A0213" w:rsidRPr="00F06D1B" w:rsidRDefault="001A0213"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553</w:t>
            </w:r>
          </w:p>
        </w:tc>
        <w:tc>
          <w:tcPr>
            <w:tcW w:w="1191" w:type="dxa"/>
            <w:vAlign w:val="center"/>
          </w:tcPr>
          <w:p w:rsidR="001A0213" w:rsidRPr="00F06D1B" w:rsidRDefault="001A0213"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361</w:t>
            </w:r>
          </w:p>
        </w:tc>
        <w:tc>
          <w:tcPr>
            <w:tcW w:w="997" w:type="dxa"/>
            <w:vAlign w:val="center"/>
          </w:tcPr>
          <w:p w:rsidR="001A0213" w:rsidRPr="00F06D1B" w:rsidRDefault="001A0213" w:rsidP="00032056">
            <w:pPr>
              <w:spacing w:after="0" w:line="240" w:lineRule="auto"/>
              <w:jc w:val="center"/>
              <w:rPr>
                <w:rFonts w:ascii="Arial" w:eastAsiaTheme="minorEastAsia" w:hAnsi="Arial" w:cs="Arial"/>
                <w:sz w:val="18"/>
                <w:szCs w:val="18"/>
              </w:rPr>
            </w:pPr>
            <w:r w:rsidRPr="00F06D1B">
              <w:rPr>
                <w:rFonts w:ascii="Arial" w:eastAsiaTheme="minorEastAsia" w:hAnsi="Arial" w:cs="Arial"/>
                <w:sz w:val="18"/>
                <w:szCs w:val="18"/>
              </w:rPr>
              <w:t>406</w:t>
            </w:r>
          </w:p>
        </w:tc>
        <w:tc>
          <w:tcPr>
            <w:tcW w:w="1414" w:type="dxa"/>
            <w:vAlign w:val="center"/>
          </w:tcPr>
          <w:p w:rsidR="001A0213" w:rsidRPr="00F06D1B" w:rsidRDefault="001A0213" w:rsidP="00032056">
            <w:pPr>
              <w:spacing w:after="0" w:line="240" w:lineRule="auto"/>
              <w:jc w:val="center"/>
              <w:rPr>
                <w:rFonts w:ascii="Arial" w:eastAsiaTheme="minorEastAsia" w:hAnsi="Arial" w:cs="Arial"/>
                <w:sz w:val="18"/>
                <w:szCs w:val="18"/>
              </w:rPr>
            </w:pPr>
            <w:r w:rsidRPr="00F06D1B">
              <w:rPr>
                <w:rFonts w:ascii="Arial" w:eastAsiaTheme="minorEastAsia" w:hAnsi="Arial" w:cs="Arial"/>
                <w:sz w:val="18"/>
                <w:szCs w:val="18"/>
              </w:rPr>
              <w:t>1320</w:t>
            </w:r>
          </w:p>
        </w:tc>
      </w:tr>
      <w:tr w:rsidR="00E60617" w:rsidRPr="00F06D1B" w:rsidTr="001A0213">
        <w:tc>
          <w:tcPr>
            <w:tcW w:w="1535" w:type="dxa"/>
            <w:vMerge w:val="restart"/>
            <w:vAlign w:val="center"/>
          </w:tcPr>
          <w:p w:rsidR="00E60617" w:rsidRPr="00F06D1B" w:rsidRDefault="00E60617" w:rsidP="00094332">
            <w:pPr>
              <w:spacing w:after="0" w:line="240" w:lineRule="auto"/>
              <w:jc w:val="both"/>
              <w:rPr>
                <w:rFonts w:ascii="Arial" w:hAnsi="Arial" w:cs="Arial"/>
                <w:color w:val="000000"/>
                <w:sz w:val="18"/>
                <w:szCs w:val="18"/>
              </w:rPr>
            </w:pPr>
            <w:r w:rsidRPr="00F06D1B">
              <w:rPr>
                <w:rFonts w:ascii="Arial" w:hAnsi="Arial" w:cs="Arial"/>
                <w:color w:val="000000"/>
                <w:sz w:val="18"/>
                <w:szCs w:val="18"/>
              </w:rPr>
              <w:t>Desarrollo de la Ola de  Transparencia.</w:t>
            </w:r>
          </w:p>
        </w:tc>
        <w:tc>
          <w:tcPr>
            <w:tcW w:w="1606" w:type="dxa"/>
            <w:vMerge w:val="restart"/>
            <w:vAlign w:val="center"/>
          </w:tcPr>
          <w:p w:rsidR="00E60617" w:rsidRPr="00094332" w:rsidRDefault="00E60617" w:rsidP="00094332">
            <w:pPr>
              <w:spacing w:after="0" w:line="240" w:lineRule="auto"/>
              <w:jc w:val="both"/>
              <w:rPr>
                <w:rFonts w:ascii="Arial" w:hAnsi="Arial" w:cs="Arial"/>
                <w:sz w:val="18"/>
                <w:szCs w:val="18"/>
              </w:rPr>
            </w:pPr>
            <w:r w:rsidRPr="00094332">
              <w:rPr>
                <w:rFonts w:ascii="Arial" w:hAnsi="Arial" w:cs="Arial"/>
                <w:sz w:val="18"/>
                <w:szCs w:val="18"/>
              </w:rPr>
              <w:t>Personas Capacitadas en materia de Derechos Arco</w:t>
            </w:r>
            <w:r>
              <w:rPr>
                <w:rFonts w:ascii="Arial" w:hAnsi="Arial" w:cs="Arial"/>
                <w:sz w:val="18"/>
                <w:szCs w:val="18"/>
              </w:rPr>
              <w:t>.</w:t>
            </w:r>
          </w:p>
        </w:tc>
        <w:tc>
          <w:tcPr>
            <w:tcW w:w="1350" w:type="dxa"/>
            <w:vAlign w:val="center"/>
          </w:tcPr>
          <w:p w:rsidR="00E60617" w:rsidRPr="00F06D1B" w:rsidRDefault="00E60617"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Meta Trimestral</w:t>
            </w:r>
          </w:p>
        </w:tc>
        <w:tc>
          <w:tcPr>
            <w:tcW w:w="961" w:type="dxa"/>
            <w:vAlign w:val="center"/>
          </w:tcPr>
          <w:p w:rsidR="00E60617" w:rsidRPr="00F06D1B" w:rsidRDefault="00E60617"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191" w:type="dxa"/>
            <w:vAlign w:val="center"/>
          </w:tcPr>
          <w:p w:rsidR="00E60617" w:rsidRPr="00F06D1B" w:rsidRDefault="00E60617" w:rsidP="0003205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997" w:type="dxa"/>
            <w:vAlign w:val="center"/>
          </w:tcPr>
          <w:p w:rsidR="00E60617" w:rsidRPr="00F06D1B" w:rsidRDefault="00E60617"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414" w:type="dxa"/>
            <w:vAlign w:val="center"/>
          </w:tcPr>
          <w:p w:rsidR="00E60617" w:rsidRPr="00F06D1B" w:rsidRDefault="00E60617"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r>
      <w:tr w:rsidR="00E60617" w:rsidRPr="00F06D1B" w:rsidTr="001A0213">
        <w:tc>
          <w:tcPr>
            <w:tcW w:w="1535" w:type="dxa"/>
            <w:vMerge/>
            <w:vAlign w:val="center"/>
          </w:tcPr>
          <w:p w:rsidR="00E60617" w:rsidRPr="00F06D1B" w:rsidRDefault="00E60617" w:rsidP="00094332">
            <w:pPr>
              <w:spacing w:after="0" w:line="240" w:lineRule="auto"/>
              <w:jc w:val="both"/>
              <w:rPr>
                <w:rFonts w:ascii="Arial" w:hAnsi="Arial" w:cs="Arial"/>
                <w:color w:val="000000"/>
                <w:sz w:val="18"/>
                <w:szCs w:val="18"/>
              </w:rPr>
            </w:pPr>
          </w:p>
        </w:tc>
        <w:tc>
          <w:tcPr>
            <w:tcW w:w="1606" w:type="dxa"/>
            <w:vMerge/>
            <w:vAlign w:val="center"/>
          </w:tcPr>
          <w:p w:rsidR="00E60617" w:rsidRPr="00094332" w:rsidRDefault="00E60617" w:rsidP="00094332">
            <w:pPr>
              <w:spacing w:after="0" w:line="240" w:lineRule="auto"/>
              <w:jc w:val="both"/>
              <w:rPr>
                <w:rFonts w:ascii="Arial" w:hAnsi="Arial" w:cs="Arial"/>
                <w:sz w:val="18"/>
                <w:szCs w:val="18"/>
              </w:rPr>
            </w:pPr>
          </w:p>
        </w:tc>
        <w:tc>
          <w:tcPr>
            <w:tcW w:w="1350" w:type="dxa"/>
            <w:vAlign w:val="center"/>
          </w:tcPr>
          <w:p w:rsidR="00E60617" w:rsidRPr="00F06D1B" w:rsidRDefault="00E60617" w:rsidP="00032056">
            <w:pPr>
              <w:spacing w:after="0" w:line="240" w:lineRule="auto"/>
              <w:jc w:val="center"/>
              <w:rPr>
                <w:rFonts w:ascii="Arial" w:hAnsi="Arial" w:cs="Arial"/>
                <w:color w:val="000000"/>
                <w:sz w:val="18"/>
                <w:szCs w:val="18"/>
              </w:rPr>
            </w:pPr>
            <w:r>
              <w:rPr>
                <w:rFonts w:ascii="Arial" w:hAnsi="Arial" w:cs="Arial"/>
                <w:color w:val="000000"/>
                <w:sz w:val="18"/>
                <w:szCs w:val="18"/>
              </w:rPr>
              <w:t>Avances</w:t>
            </w:r>
          </w:p>
        </w:tc>
        <w:tc>
          <w:tcPr>
            <w:tcW w:w="961" w:type="dxa"/>
            <w:vAlign w:val="center"/>
          </w:tcPr>
          <w:p w:rsidR="00E60617"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191" w:type="dxa"/>
            <w:vAlign w:val="center"/>
          </w:tcPr>
          <w:p w:rsidR="00E60617"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7" w:type="dxa"/>
            <w:vAlign w:val="center"/>
          </w:tcPr>
          <w:p w:rsidR="00E60617"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14" w:type="dxa"/>
            <w:vAlign w:val="center"/>
          </w:tcPr>
          <w:p w:rsidR="00E60617"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r>
      <w:tr w:rsidR="00962C24" w:rsidRPr="00F06D1B" w:rsidTr="001A0213">
        <w:tc>
          <w:tcPr>
            <w:tcW w:w="1535" w:type="dxa"/>
            <w:vMerge w:val="restart"/>
            <w:vAlign w:val="center"/>
          </w:tcPr>
          <w:p w:rsidR="00962C24" w:rsidRPr="00F93247" w:rsidRDefault="00E60617" w:rsidP="00160E4E">
            <w:pPr>
              <w:spacing w:after="0" w:line="240" w:lineRule="auto"/>
              <w:jc w:val="both"/>
              <w:rPr>
                <w:rFonts w:ascii="Arial" w:hAnsi="Arial" w:cs="Arial"/>
                <w:sz w:val="18"/>
                <w:szCs w:val="18"/>
              </w:rPr>
            </w:pPr>
            <w:r>
              <w:rPr>
                <w:rFonts w:ascii="Arial" w:hAnsi="Arial" w:cs="Arial"/>
                <w:sz w:val="18"/>
                <w:szCs w:val="18"/>
              </w:rPr>
              <w:t>Desarrollo de investigación y diagnóstico de la transparencia en el estado</w:t>
            </w:r>
            <w:r w:rsidR="00160E4E">
              <w:rPr>
                <w:rFonts w:ascii="Arial" w:hAnsi="Arial" w:cs="Arial"/>
                <w:sz w:val="18"/>
                <w:szCs w:val="18"/>
              </w:rPr>
              <w:t xml:space="preserve"> por el consejo consultivo ciudadano</w:t>
            </w:r>
          </w:p>
        </w:tc>
        <w:tc>
          <w:tcPr>
            <w:tcW w:w="1606" w:type="dxa"/>
            <w:vMerge w:val="restart"/>
            <w:vAlign w:val="center"/>
          </w:tcPr>
          <w:p w:rsidR="00962C24" w:rsidRPr="00F06D1B" w:rsidRDefault="00962C24"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 xml:space="preserve">Investigación </w:t>
            </w:r>
          </w:p>
        </w:tc>
        <w:tc>
          <w:tcPr>
            <w:tcW w:w="1350" w:type="dxa"/>
            <w:vAlign w:val="center"/>
          </w:tcPr>
          <w:p w:rsidR="00962C24" w:rsidRPr="00F06D1B" w:rsidRDefault="00962C24" w:rsidP="00962C24">
            <w:pPr>
              <w:spacing w:after="0" w:line="240" w:lineRule="auto"/>
              <w:jc w:val="center"/>
              <w:rPr>
                <w:rFonts w:ascii="Arial" w:hAnsi="Arial" w:cs="Arial"/>
                <w:color w:val="000000"/>
                <w:sz w:val="18"/>
                <w:szCs w:val="18"/>
              </w:rPr>
            </w:pPr>
            <w:r w:rsidRPr="00F06D1B">
              <w:rPr>
                <w:rFonts w:ascii="Arial" w:hAnsi="Arial" w:cs="Arial"/>
                <w:color w:val="000000"/>
                <w:sz w:val="18"/>
                <w:szCs w:val="18"/>
              </w:rPr>
              <w:t>Meta trimestral</w:t>
            </w:r>
          </w:p>
          <w:p w:rsidR="00962C24" w:rsidRPr="00F06D1B" w:rsidRDefault="00962C24" w:rsidP="00032056">
            <w:pPr>
              <w:spacing w:after="0" w:line="240" w:lineRule="auto"/>
              <w:jc w:val="center"/>
              <w:rPr>
                <w:rFonts w:ascii="Arial" w:hAnsi="Arial" w:cs="Arial"/>
                <w:color w:val="000000"/>
                <w:sz w:val="18"/>
                <w:szCs w:val="18"/>
              </w:rPr>
            </w:pPr>
          </w:p>
        </w:tc>
        <w:tc>
          <w:tcPr>
            <w:tcW w:w="961"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191"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7" w:type="dxa"/>
            <w:vAlign w:val="center"/>
          </w:tcPr>
          <w:p w:rsidR="00962C24" w:rsidRPr="00F06D1B"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414" w:type="dxa"/>
            <w:vAlign w:val="center"/>
          </w:tcPr>
          <w:p w:rsidR="00962C24" w:rsidRPr="00F06D1B"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r>
      <w:tr w:rsidR="00962C24" w:rsidRPr="00F06D1B" w:rsidTr="001A0213">
        <w:tc>
          <w:tcPr>
            <w:tcW w:w="1535" w:type="dxa"/>
            <w:vMerge/>
            <w:vAlign w:val="center"/>
          </w:tcPr>
          <w:p w:rsidR="00962C24" w:rsidRPr="00F06D1B" w:rsidRDefault="00962C24" w:rsidP="00032056">
            <w:pPr>
              <w:spacing w:after="0" w:line="240" w:lineRule="auto"/>
              <w:jc w:val="center"/>
              <w:rPr>
                <w:rFonts w:ascii="Arial" w:hAnsi="Arial" w:cs="Arial"/>
                <w:color w:val="000000"/>
                <w:sz w:val="18"/>
                <w:szCs w:val="18"/>
              </w:rPr>
            </w:pPr>
          </w:p>
        </w:tc>
        <w:tc>
          <w:tcPr>
            <w:tcW w:w="1606" w:type="dxa"/>
            <w:vMerge/>
            <w:vAlign w:val="center"/>
          </w:tcPr>
          <w:p w:rsidR="00962C24" w:rsidRPr="00F06D1B" w:rsidRDefault="00962C24" w:rsidP="00032056">
            <w:pPr>
              <w:spacing w:after="0" w:line="240" w:lineRule="auto"/>
              <w:jc w:val="center"/>
              <w:rPr>
                <w:rFonts w:ascii="Arial" w:hAnsi="Arial" w:cs="Arial"/>
                <w:color w:val="000000"/>
                <w:sz w:val="18"/>
                <w:szCs w:val="18"/>
              </w:rPr>
            </w:pPr>
          </w:p>
        </w:tc>
        <w:tc>
          <w:tcPr>
            <w:tcW w:w="1350" w:type="dxa"/>
            <w:vAlign w:val="center"/>
          </w:tcPr>
          <w:p w:rsidR="00962C24" w:rsidRPr="002329DD" w:rsidRDefault="00962C24" w:rsidP="00032056">
            <w:pPr>
              <w:spacing w:after="0" w:line="240" w:lineRule="auto"/>
              <w:jc w:val="center"/>
              <w:rPr>
                <w:rFonts w:ascii="Arial" w:hAnsi="Arial" w:cs="Arial"/>
                <w:color w:val="000000"/>
                <w:sz w:val="18"/>
                <w:szCs w:val="18"/>
              </w:rPr>
            </w:pPr>
            <w:r w:rsidRPr="002329DD">
              <w:rPr>
                <w:rFonts w:ascii="Arial" w:hAnsi="Arial" w:cs="Arial"/>
                <w:color w:val="000000"/>
                <w:sz w:val="18"/>
                <w:szCs w:val="18"/>
              </w:rPr>
              <w:t>Avances</w:t>
            </w:r>
          </w:p>
        </w:tc>
        <w:tc>
          <w:tcPr>
            <w:tcW w:w="961"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191"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7" w:type="dxa"/>
            <w:vAlign w:val="center"/>
          </w:tcPr>
          <w:p w:rsidR="00962C24" w:rsidRPr="00F06D1B"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14" w:type="dxa"/>
            <w:vAlign w:val="center"/>
          </w:tcPr>
          <w:p w:rsidR="00962C24" w:rsidRPr="00F06D1B" w:rsidRDefault="00962C24" w:rsidP="00032056">
            <w:pPr>
              <w:spacing w:after="0" w:line="240" w:lineRule="auto"/>
              <w:jc w:val="center"/>
              <w:rPr>
                <w:rFonts w:ascii="Arial" w:eastAsiaTheme="minorEastAsia" w:hAnsi="Arial" w:cs="Arial"/>
                <w:sz w:val="18"/>
                <w:szCs w:val="18"/>
              </w:rPr>
            </w:pPr>
            <w:r w:rsidRPr="00F06D1B">
              <w:rPr>
                <w:rFonts w:ascii="Arial" w:eastAsiaTheme="minorEastAsia" w:hAnsi="Arial" w:cs="Arial"/>
                <w:sz w:val="18"/>
                <w:szCs w:val="18"/>
              </w:rPr>
              <w:t>0</w:t>
            </w:r>
          </w:p>
        </w:tc>
      </w:tr>
    </w:tbl>
    <w:p w:rsidR="00D6018C" w:rsidRDefault="00D6018C"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0E7670" w:rsidRDefault="000E7670" w:rsidP="006B2C74">
      <w:pPr>
        <w:jc w:val="both"/>
        <w:rPr>
          <w:rFonts w:ascii="Arial" w:hAnsi="Arial" w:cs="Arial"/>
          <w:sz w:val="24"/>
          <w:szCs w:val="24"/>
        </w:rPr>
      </w:pPr>
    </w:p>
    <w:p w:rsidR="000E7670" w:rsidRDefault="000E7670" w:rsidP="006B2C74">
      <w:pPr>
        <w:jc w:val="both"/>
        <w:rPr>
          <w:rFonts w:ascii="Arial" w:hAnsi="Arial" w:cs="Arial"/>
          <w:sz w:val="24"/>
          <w:szCs w:val="24"/>
        </w:rPr>
      </w:pPr>
    </w:p>
    <w:p w:rsidR="000E7670" w:rsidRDefault="000E7670" w:rsidP="006B2C74">
      <w:pPr>
        <w:jc w:val="both"/>
        <w:rPr>
          <w:rFonts w:ascii="Arial" w:hAnsi="Arial" w:cs="Arial"/>
          <w:sz w:val="24"/>
          <w:szCs w:val="24"/>
        </w:rPr>
      </w:pPr>
    </w:p>
    <w:p w:rsidR="000E7670" w:rsidRDefault="000E7670"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963825" w:rsidRDefault="00963825" w:rsidP="006B2C74">
      <w:pPr>
        <w:jc w:val="both"/>
        <w:rPr>
          <w:rFonts w:ascii="Arial" w:hAnsi="Arial" w:cs="Arial"/>
          <w:sz w:val="24"/>
          <w:szCs w:val="24"/>
        </w:rPr>
      </w:pPr>
    </w:p>
    <w:p w:rsidR="00495016" w:rsidRDefault="00495016" w:rsidP="00495016">
      <w:pPr>
        <w:jc w:val="center"/>
        <w:rPr>
          <w:rFonts w:ascii="Arial" w:hAnsi="Arial" w:cs="Arial"/>
          <w:sz w:val="24"/>
          <w:szCs w:val="24"/>
        </w:rPr>
      </w:pPr>
    </w:p>
    <w:p w:rsidR="00A329D8" w:rsidRPr="00F06D1B" w:rsidRDefault="00A329D8" w:rsidP="006B2C74">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2"/>
        <w:gridCol w:w="2735"/>
        <w:gridCol w:w="2016"/>
      </w:tblGrid>
      <w:tr w:rsidR="000469D8" w:rsidRPr="00F06D1B" w:rsidTr="00495016">
        <w:trPr>
          <w:jc w:val="center"/>
        </w:trPr>
        <w:tc>
          <w:tcPr>
            <w:tcW w:w="1217" w:type="dxa"/>
            <w:vAlign w:val="center"/>
          </w:tcPr>
          <w:p w:rsidR="00D15CCD" w:rsidRPr="00C504DB" w:rsidRDefault="001C384D" w:rsidP="001C384D">
            <w:pPr>
              <w:spacing w:after="0" w:line="240" w:lineRule="auto"/>
              <w:jc w:val="center"/>
              <w:rPr>
                <w:rFonts w:ascii="Arial" w:eastAsiaTheme="minorEastAsia" w:hAnsi="Arial" w:cs="Arial"/>
                <w:b/>
                <w:sz w:val="12"/>
                <w:szCs w:val="12"/>
              </w:rPr>
            </w:pPr>
            <w:r>
              <w:rPr>
                <w:rFonts w:ascii="Arial" w:eastAsiaTheme="minorEastAsia" w:hAnsi="Arial" w:cs="Arial"/>
                <w:b/>
                <w:sz w:val="12"/>
                <w:szCs w:val="12"/>
              </w:rPr>
              <w:t>TEMAS DE CAPACITACIÓN</w:t>
            </w:r>
          </w:p>
        </w:tc>
        <w:tc>
          <w:tcPr>
            <w:tcW w:w="2552" w:type="dxa"/>
          </w:tcPr>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1.- El municipio y sus obligaciones de transparencia,</w:t>
            </w:r>
          </w:p>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2.- Identificación de la Información </w:t>
            </w:r>
          </w:p>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3.-Pública de Oficio, </w:t>
            </w:r>
          </w:p>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4.-Sistema Electrónico de Acceso a la Información Pública (SIEAIP),</w:t>
            </w:r>
          </w:p>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5.- Clasificación y Desclasificación de la Información Reservada, </w:t>
            </w:r>
          </w:p>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6.-Criterios de evaluación para los sujetos obligados, </w:t>
            </w:r>
          </w:p>
          <w:p w:rsidR="00D15CCD" w:rsidRPr="00C504DB" w:rsidRDefault="00D15CCD"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7.-Protección de Datos Personales en la Administración Municipal y Administración de Archivos municipales.</w:t>
            </w:r>
          </w:p>
          <w:p w:rsidR="00D15CCD" w:rsidRPr="00C504DB" w:rsidRDefault="00D15CCD" w:rsidP="000469D8">
            <w:pPr>
              <w:spacing w:after="0" w:line="240" w:lineRule="auto"/>
              <w:jc w:val="center"/>
              <w:rPr>
                <w:rFonts w:ascii="Arial" w:eastAsiaTheme="minorEastAsia" w:hAnsi="Arial" w:cs="Arial"/>
                <w:b/>
                <w:sz w:val="12"/>
                <w:szCs w:val="12"/>
              </w:rPr>
            </w:pPr>
          </w:p>
        </w:tc>
        <w:tc>
          <w:tcPr>
            <w:tcW w:w="2735" w:type="dxa"/>
          </w:tcPr>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1.-Transparencia y Acceso a la Información Pública,  </w:t>
            </w:r>
          </w:p>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2.-Identificación de la Información Pública de Oficio, </w:t>
            </w:r>
          </w:p>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3.-Sistema Electrónico de Acceso a la Información Pública (SIEAIP), 4.-Clasificación y Desclasificación de la Información Reservada, </w:t>
            </w:r>
          </w:p>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5.-Criterios de evaluación para los sujetos obligados,</w:t>
            </w:r>
          </w:p>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6.-Protección de Datos Personales en la y Administración de Archivos.</w:t>
            </w:r>
          </w:p>
          <w:p w:rsidR="00D15CCD" w:rsidRPr="00C504DB" w:rsidRDefault="00D15CCD" w:rsidP="000469D8">
            <w:pPr>
              <w:spacing w:after="0" w:line="240" w:lineRule="auto"/>
              <w:jc w:val="center"/>
              <w:rPr>
                <w:rFonts w:ascii="Arial" w:eastAsiaTheme="minorEastAsia" w:hAnsi="Arial" w:cs="Arial"/>
                <w:b/>
                <w:sz w:val="12"/>
                <w:szCs w:val="12"/>
              </w:rPr>
            </w:pPr>
          </w:p>
        </w:tc>
        <w:tc>
          <w:tcPr>
            <w:tcW w:w="2016" w:type="dxa"/>
          </w:tcPr>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1.-La transparencia llega a ti; </w:t>
            </w:r>
          </w:p>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 xml:space="preserve">2.- Yo protejo mis datos personales, y ¿tú?; </w:t>
            </w:r>
          </w:p>
          <w:p w:rsidR="009B7928" w:rsidRPr="00C504DB" w:rsidRDefault="009B7928" w:rsidP="000469D8">
            <w:pPr>
              <w:spacing w:after="0" w:line="240" w:lineRule="auto"/>
              <w:jc w:val="both"/>
              <w:rPr>
                <w:rFonts w:ascii="Arial" w:eastAsiaTheme="minorEastAsia" w:hAnsi="Arial" w:cs="Arial"/>
                <w:sz w:val="12"/>
                <w:szCs w:val="12"/>
              </w:rPr>
            </w:pPr>
            <w:r w:rsidRPr="00C504DB">
              <w:rPr>
                <w:rFonts w:ascii="Arial" w:eastAsiaTheme="minorEastAsia" w:hAnsi="Arial" w:cs="Arial"/>
                <w:sz w:val="12"/>
                <w:szCs w:val="12"/>
              </w:rPr>
              <w:t>3.- El manejo de Sistema Electrónico de Acceso a la Información Pública (SIEAIP).</w:t>
            </w:r>
          </w:p>
          <w:p w:rsidR="00D15CCD" w:rsidRPr="00C504DB" w:rsidRDefault="00D15CCD" w:rsidP="000469D8">
            <w:pPr>
              <w:spacing w:after="0" w:line="240" w:lineRule="auto"/>
              <w:jc w:val="both"/>
              <w:rPr>
                <w:rFonts w:ascii="Arial" w:eastAsiaTheme="minorEastAsia" w:hAnsi="Arial" w:cs="Arial"/>
                <w:sz w:val="12"/>
                <w:szCs w:val="12"/>
              </w:rPr>
            </w:pPr>
          </w:p>
        </w:tc>
      </w:tr>
      <w:tr w:rsidR="000469D8" w:rsidRPr="00F06D1B" w:rsidTr="00495016">
        <w:trPr>
          <w:jc w:val="center"/>
        </w:trPr>
        <w:tc>
          <w:tcPr>
            <w:tcW w:w="1217" w:type="dxa"/>
          </w:tcPr>
          <w:p w:rsidR="005D6412" w:rsidRPr="00F06D1B" w:rsidRDefault="00032056" w:rsidP="000469D8">
            <w:pPr>
              <w:spacing w:after="0" w:line="240" w:lineRule="auto"/>
              <w:jc w:val="center"/>
              <w:rPr>
                <w:rFonts w:ascii="Arial" w:eastAsiaTheme="minorEastAsia" w:hAnsi="Arial" w:cs="Arial"/>
                <w:b/>
                <w:sz w:val="24"/>
                <w:szCs w:val="24"/>
              </w:rPr>
            </w:pPr>
            <w:r w:rsidRPr="00F06D1B">
              <w:rPr>
                <w:rFonts w:ascii="Arial" w:eastAsiaTheme="minorEastAsia" w:hAnsi="Arial" w:cs="Arial"/>
                <w:b/>
                <w:sz w:val="24"/>
                <w:szCs w:val="24"/>
              </w:rPr>
              <w:t>Núm.</w:t>
            </w:r>
          </w:p>
        </w:tc>
        <w:tc>
          <w:tcPr>
            <w:tcW w:w="2552" w:type="dxa"/>
            <w:vAlign w:val="center"/>
          </w:tcPr>
          <w:p w:rsidR="002B4B61" w:rsidRPr="00C504DB" w:rsidRDefault="001C384D" w:rsidP="001C384D">
            <w:pPr>
              <w:spacing w:after="0" w:line="240" w:lineRule="auto"/>
              <w:rPr>
                <w:rFonts w:ascii="Arial" w:eastAsiaTheme="minorEastAsia" w:hAnsi="Arial" w:cs="Arial"/>
                <w:b/>
                <w:sz w:val="16"/>
                <w:szCs w:val="16"/>
              </w:rPr>
            </w:pPr>
            <w:r>
              <w:rPr>
                <w:rFonts w:ascii="Arial" w:eastAsiaTheme="minorEastAsia" w:hAnsi="Arial" w:cs="Arial"/>
                <w:b/>
                <w:sz w:val="16"/>
                <w:szCs w:val="16"/>
              </w:rPr>
              <w:t>CAPACITACIÓN</w:t>
            </w:r>
          </w:p>
          <w:p w:rsidR="005D6412" w:rsidRPr="00C504DB" w:rsidRDefault="002B4B61" w:rsidP="001C384D">
            <w:pPr>
              <w:spacing w:after="0" w:line="240" w:lineRule="auto"/>
              <w:rPr>
                <w:rFonts w:ascii="Arial" w:eastAsiaTheme="minorEastAsia" w:hAnsi="Arial" w:cs="Arial"/>
                <w:b/>
                <w:sz w:val="16"/>
                <w:szCs w:val="16"/>
              </w:rPr>
            </w:pPr>
            <w:r w:rsidRPr="00C504DB">
              <w:rPr>
                <w:rFonts w:ascii="Arial" w:eastAsiaTheme="minorEastAsia" w:hAnsi="Arial" w:cs="Arial"/>
                <w:b/>
                <w:sz w:val="16"/>
                <w:szCs w:val="16"/>
              </w:rPr>
              <w:t>A SUJETOS OBLIGADOS  MUNICIPALES</w:t>
            </w:r>
          </w:p>
        </w:tc>
        <w:tc>
          <w:tcPr>
            <w:tcW w:w="2735" w:type="dxa"/>
            <w:vAlign w:val="center"/>
          </w:tcPr>
          <w:p w:rsidR="00637B3E" w:rsidRPr="00C504DB" w:rsidRDefault="001C384D" w:rsidP="001C384D">
            <w:pPr>
              <w:spacing w:after="0" w:line="240" w:lineRule="auto"/>
              <w:rPr>
                <w:rFonts w:ascii="Arial" w:eastAsiaTheme="minorEastAsia" w:hAnsi="Arial" w:cs="Arial"/>
                <w:b/>
                <w:sz w:val="16"/>
                <w:szCs w:val="16"/>
              </w:rPr>
            </w:pPr>
            <w:r>
              <w:rPr>
                <w:rFonts w:ascii="Arial" w:eastAsiaTheme="minorEastAsia" w:hAnsi="Arial" w:cs="Arial"/>
                <w:b/>
                <w:sz w:val="16"/>
                <w:szCs w:val="16"/>
              </w:rPr>
              <w:t>CAPACITACIÓN</w:t>
            </w:r>
          </w:p>
          <w:p w:rsidR="005D6412" w:rsidRPr="00C504DB" w:rsidRDefault="00637B3E" w:rsidP="001C384D">
            <w:pPr>
              <w:spacing w:after="0" w:line="240" w:lineRule="auto"/>
              <w:rPr>
                <w:rFonts w:ascii="Arial" w:eastAsiaTheme="minorEastAsia" w:hAnsi="Arial" w:cs="Arial"/>
                <w:b/>
                <w:sz w:val="16"/>
                <w:szCs w:val="16"/>
              </w:rPr>
            </w:pPr>
            <w:r w:rsidRPr="00C504DB">
              <w:rPr>
                <w:rFonts w:ascii="Arial" w:eastAsiaTheme="minorEastAsia" w:hAnsi="Arial" w:cs="Arial"/>
                <w:b/>
                <w:sz w:val="16"/>
                <w:szCs w:val="16"/>
              </w:rPr>
              <w:t>A SUJETOS OBLIGADOS  NO MUNICIPALES</w:t>
            </w:r>
          </w:p>
        </w:tc>
        <w:tc>
          <w:tcPr>
            <w:tcW w:w="2016" w:type="dxa"/>
            <w:vAlign w:val="center"/>
          </w:tcPr>
          <w:p w:rsidR="005D6412" w:rsidRPr="00C504DB" w:rsidRDefault="005D6412" w:rsidP="001C384D">
            <w:pPr>
              <w:spacing w:after="0" w:line="240" w:lineRule="auto"/>
              <w:rPr>
                <w:rFonts w:ascii="Arial" w:eastAsiaTheme="minorEastAsia" w:hAnsi="Arial" w:cs="Arial"/>
                <w:b/>
                <w:sz w:val="16"/>
                <w:szCs w:val="16"/>
              </w:rPr>
            </w:pPr>
            <w:r w:rsidRPr="00C504DB">
              <w:rPr>
                <w:rFonts w:ascii="Arial" w:eastAsiaTheme="minorEastAsia" w:hAnsi="Arial" w:cs="Arial"/>
                <w:b/>
                <w:sz w:val="16"/>
                <w:szCs w:val="16"/>
              </w:rPr>
              <w:t>CAPACITACIÓN A LA SOCIEDAD CIVIL</w:t>
            </w: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1.-</w:t>
            </w:r>
          </w:p>
        </w:tc>
        <w:tc>
          <w:tcPr>
            <w:tcW w:w="2552" w:type="dxa"/>
          </w:tcPr>
          <w:p w:rsidR="00F97397" w:rsidRDefault="00F97397" w:rsidP="000469D8">
            <w:pPr>
              <w:spacing w:after="0" w:line="240" w:lineRule="auto"/>
              <w:jc w:val="both"/>
              <w:rPr>
                <w:rFonts w:ascii="Arial" w:eastAsiaTheme="minorEastAsia" w:hAnsi="Arial" w:cs="Arial"/>
                <w:sz w:val="16"/>
                <w:szCs w:val="16"/>
              </w:rPr>
            </w:pPr>
          </w:p>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Santa Cruz XoXocotlan</w:t>
            </w:r>
          </w:p>
        </w:tc>
        <w:tc>
          <w:tcPr>
            <w:tcW w:w="2735" w:type="dxa"/>
          </w:tcPr>
          <w:p w:rsidR="00F97397" w:rsidRDefault="00F97397" w:rsidP="000469D8">
            <w:pPr>
              <w:spacing w:after="0" w:line="240" w:lineRule="auto"/>
              <w:jc w:val="both"/>
              <w:rPr>
                <w:rFonts w:ascii="Arial" w:eastAsiaTheme="minorEastAsia" w:hAnsi="Arial" w:cs="Arial"/>
                <w:sz w:val="16"/>
                <w:szCs w:val="16"/>
              </w:rPr>
            </w:pPr>
          </w:p>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Comisión Estatal Forestal</w:t>
            </w:r>
          </w:p>
        </w:tc>
        <w:tc>
          <w:tcPr>
            <w:tcW w:w="2016"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Institución Educativa, Escuela Bachillerato URSE</w:t>
            </w: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2.-</w:t>
            </w:r>
          </w:p>
        </w:tc>
        <w:tc>
          <w:tcPr>
            <w:tcW w:w="2552"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San Sebastián Tutla</w:t>
            </w:r>
            <w:r w:rsidR="001C384D">
              <w:rPr>
                <w:rFonts w:ascii="Arial" w:eastAsiaTheme="minorEastAsia" w:hAnsi="Arial" w:cs="Arial"/>
                <w:sz w:val="16"/>
                <w:szCs w:val="16"/>
              </w:rPr>
              <w:t>.</w:t>
            </w:r>
          </w:p>
        </w:tc>
        <w:tc>
          <w:tcPr>
            <w:tcW w:w="2735"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Policía Estatal de la Secretaria de Seguridad Publica</w:t>
            </w:r>
          </w:p>
        </w:tc>
        <w:tc>
          <w:tcPr>
            <w:tcW w:w="2016"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Instituto de Estudios Superiores de Oaxaca.</w:t>
            </w: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3.-</w:t>
            </w:r>
          </w:p>
        </w:tc>
        <w:tc>
          <w:tcPr>
            <w:tcW w:w="2552"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Reyes Etla</w:t>
            </w:r>
          </w:p>
        </w:tc>
        <w:tc>
          <w:tcPr>
            <w:tcW w:w="2735"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Instituto  de Capacitación  y Productividad para el Trabajo del Estado de Oaxaca.</w:t>
            </w:r>
          </w:p>
        </w:tc>
        <w:tc>
          <w:tcPr>
            <w:tcW w:w="2016" w:type="dxa"/>
          </w:tcPr>
          <w:p w:rsidR="005D6412" w:rsidRPr="001C384D" w:rsidRDefault="009B7928"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 xml:space="preserve">Persona </w:t>
            </w:r>
            <w:r w:rsidR="00032056" w:rsidRPr="001C384D">
              <w:rPr>
                <w:rFonts w:ascii="Arial" w:eastAsiaTheme="minorEastAsia" w:hAnsi="Arial" w:cs="Arial"/>
                <w:sz w:val="16"/>
                <w:szCs w:val="16"/>
              </w:rPr>
              <w:t>Física</w:t>
            </w: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4.-</w:t>
            </w:r>
          </w:p>
        </w:tc>
        <w:tc>
          <w:tcPr>
            <w:tcW w:w="2552"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Nazareno Etla</w:t>
            </w:r>
            <w:r w:rsidR="001C384D">
              <w:rPr>
                <w:rFonts w:ascii="Arial" w:eastAsiaTheme="minorEastAsia" w:hAnsi="Arial" w:cs="Arial"/>
                <w:sz w:val="16"/>
                <w:szCs w:val="16"/>
              </w:rPr>
              <w:t>.</w:t>
            </w:r>
          </w:p>
        </w:tc>
        <w:tc>
          <w:tcPr>
            <w:tcW w:w="2735"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Instituto Estatal de Educación  Publica de  Oaxaca</w:t>
            </w:r>
          </w:p>
        </w:tc>
        <w:tc>
          <w:tcPr>
            <w:tcW w:w="2016" w:type="dxa"/>
          </w:tcPr>
          <w:p w:rsidR="005D6412" w:rsidRPr="001C384D" w:rsidRDefault="005D6412" w:rsidP="000469D8">
            <w:pPr>
              <w:spacing w:after="0" w:line="240" w:lineRule="auto"/>
              <w:jc w:val="both"/>
              <w:rPr>
                <w:rFonts w:ascii="Arial" w:eastAsiaTheme="minorEastAsia" w:hAnsi="Arial" w:cs="Arial"/>
                <w:sz w:val="16"/>
                <w:szCs w:val="16"/>
              </w:rPr>
            </w:pP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5.-</w:t>
            </w:r>
          </w:p>
        </w:tc>
        <w:tc>
          <w:tcPr>
            <w:tcW w:w="2552"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Magdalena Apasco.</w:t>
            </w:r>
          </w:p>
        </w:tc>
        <w:tc>
          <w:tcPr>
            <w:tcW w:w="2735"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 xml:space="preserve">Instituto Estatal de </w:t>
            </w:r>
            <w:r w:rsidR="00032056" w:rsidRPr="001C384D">
              <w:rPr>
                <w:rFonts w:ascii="Arial" w:eastAsiaTheme="minorEastAsia" w:hAnsi="Arial" w:cs="Arial"/>
                <w:sz w:val="16"/>
                <w:szCs w:val="16"/>
              </w:rPr>
              <w:t>Ecología</w:t>
            </w:r>
            <w:r w:rsidRPr="001C384D">
              <w:rPr>
                <w:rFonts w:ascii="Arial" w:eastAsiaTheme="minorEastAsia" w:hAnsi="Arial" w:cs="Arial"/>
                <w:sz w:val="16"/>
                <w:szCs w:val="16"/>
              </w:rPr>
              <w:t xml:space="preserve"> y Desarrollo Sustentable</w:t>
            </w:r>
          </w:p>
        </w:tc>
        <w:tc>
          <w:tcPr>
            <w:tcW w:w="2016" w:type="dxa"/>
          </w:tcPr>
          <w:p w:rsidR="005D6412" w:rsidRPr="001C384D" w:rsidRDefault="005D6412" w:rsidP="000469D8">
            <w:pPr>
              <w:spacing w:after="0" w:line="240" w:lineRule="auto"/>
              <w:jc w:val="both"/>
              <w:rPr>
                <w:rFonts w:ascii="Arial" w:eastAsiaTheme="minorEastAsia" w:hAnsi="Arial" w:cs="Arial"/>
                <w:sz w:val="16"/>
                <w:szCs w:val="16"/>
              </w:rPr>
            </w:pP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6.-</w:t>
            </w:r>
          </w:p>
        </w:tc>
        <w:tc>
          <w:tcPr>
            <w:tcW w:w="2552"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Heroica Ciudad de Tlaxiaco.</w:t>
            </w:r>
          </w:p>
        </w:tc>
        <w:tc>
          <w:tcPr>
            <w:tcW w:w="2735" w:type="dxa"/>
          </w:tcPr>
          <w:p w:rsidR="005D6412" w:rsidRPr="001C384D" w:rsidRDefault="005D6412" w:rsidP="000469D8">
            <w:pPr>
              <w:spacing w:after="0" w:line="240" w:lineRule="auto"/>
              <w:jc w:val="both"/>
              <w:rPr>
                <w:rFonts w:ascii="Arial" w:eastAsiaTheme="minorEastAsia" w:hAnsi="Arial" w:cs="Arial"/>
                <w:sz w:val="16"/>
                <w:szCs w:val="16"/>
              </w:rPr>
            </w:pPr>
          </w:p>
        </w:tc>
        <w:tc>
          <w:tcPr>
            <w:tcW w:w="2016" w:type="dxa"/>
          </w:tcPr>
          <w:p w:rsidR="005D6412" w:rsidRPr="001C384D" w:rsidRDefault="005D6412" w:rsidP="000469D8">
            <w:pPr>
              <w:spacing w:after="0" w:line="240" w:lineRule="auto"/>
              <w:jc w:val="both"/>
              <w:rPr>
                <w:rFonts w:ascii="Arial" w:eastAsiaTheme="minorEastAsia" w:hAnsi="Arial" w:cs="Arial"/>
                <w:sz w:val="16"/>
                <w:szCs w:val="16"/>
              </w:rPr>
            </w:pPr>
          </w:p>
        </w:tc>
      </w:tr>
      <w:tr w:rsidR="000469D8" w:rsidRPr="001C384D" w:rsidTr="00495016">
        <w:trPr>
          <w:jc w:val="center"/>
        </w:trPr>
        <w:tc>
          <w:tcPr>
            <w:tcW w:w="1217"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7.-</w:t>
            </w:r>
          </w:p>
        </w:tc>
        <w:tc>
          <w:tcPr>
            <w:tcW w:w="2552" w:type="dxa"/>
          </w:tcPr>
          <w:p w:rsidR="005D6412" w:rsidRPr="001C384D" w:rsidRDefault="005D6412" w:rsidP="000469D8">
            <w:pPr>
              <w:spacing w:after="0" w:line="240" w:lineRule="auto"/>
              <w:jc w:val="both"/>
              <w:rPr>
                <w:rFonts w:ascii="Arial" w:eastAsiaTheme="minorEastAsia" w:hAnsi="Arial" w:cs="Arial"/>
                <w:sz w:val="16"/>
                <w:szCs w:val="16"/>
              </w:rPr>
            </w:pPr>
            <w:r w:rsidRPr="001C384D">
              <w:rPr>
                <w:rFonts w:ascii="Arial" w:eastAsiaTheme="minorEastAsia" w:hAnsi="Arial" w:cs="Arial"/>
                <w:sz w:val="16"/>
                <w:szCs w:val="16"/>
              </w:rPr>
              <w:t>Santo Tomas Tamazulapan</w:t>
            </w:r>
          </w:p>
        </w:tc>
        <w:tc>
          <w:tcPr>
            <w:tcW w:w="2735" w:type="dxa"/>
          </w:tcPr>
          <w:p w:rsidR="005D6412" w:rsidRPr="001C384D" w:rsidRDefault="005D6412" w:rsidP="000469D8">
            <w:pPr>
              <w:spacing w:after="0" w:line="240" w:lineRule="auto"/>
              <w:jc w:val="both"/>
              <w:rPr>
                <w:rFonts w:ascii="Arial" w:eastAsiaTheme="minorEastAsia" w:hAnsi="Arial" w:cs="Arial"/>
                <w:sz w:val="16"/>
                <w:szCs w:val="16"/>
              </w:rPr>
            </w:pPr>
          </w:p>
        </w:tc>
        <w:tc>
          <w:tcPr>
            <w:tcW w:w="2016" w:type="dxa"/>
          </w:tcPr>
          <w:p w:rsidR="005D6412" w:rsidRPr="001C384D" w:rsidRDefault="005D6412" w:rsidP="000469D8">
            <w:pPr>
              <w:spacing w:after="0" w:line="240" w:lineRule="auto"/>
              <w:jc w:val="both"/>
              <w:rPr>
                <w:rFonts w:ascii="Arial" w:eastAsiaTheme="minorEastAsia" w:hAnsi="Arial" w:cs="Arial"/>
                <w:sz w:val="16"/>
                <w:szCs w:val="16"/>
              </w:rPr>
            </w:pPr>
          </w:p>
        </w:tc>
      </w:tr>
      <w:tr w:rsidR="000469D8" w:rsidRPr="001C384D" w:rsidTr="00495016">
        <w:trPr>
          <w:jc w:val="center"/>
        </w:trPr>
        <w:tc>
          <w:tcPr>
            <w:tcW w:w="1217" w:type="dxa"/>
            <w:vAlign w:val="bottom"/>
          </w:tcPr>
          <w:p w:rsidR="009B7928" w:rsidRPr="001C384D" w:rsidRDefault="001C384D" w:rsidP="001C384D">
            <w:pPr>
              <w:spacing w:after="0" w:line="240" w:lineRule="auto"/>
              <w:jc w:val="center"/>
              <w:rPr>
                <w:rFonts w:ascii="Arial" w:eastAsiaTheme="minorEastAsia" w:hAnsi="Arial" w:cs="Arial"/>
                <w:sz w:val="16"/>
                <w:szCs w:val="16"/>
              </w:rPr>
            </w:pPr>
            <w:r>
              <w:rPr>
                <w:rFonts w:ascii="Arial" w:eastAsiaTheme="minorEastAsia" w:hAnsi="Arial" w:cs="Arial"/>
                <w:sz w:val="16"/>
                <w:szCs w:val="16"/>
              </w:rPr>
              <w:t xml:space="preserve">Total </w:t>
            </w:r>
          </w:p>
        </w:tc>
        <w:tc>
          <w:tcPr>
            <w:tcW w:w="2552" w:type="dxa"/>
            <w:vAlign w:val="bottom"/>
          </w:tcPr>
          <w:p w:rsidR="009B7928" w:rsidRPr="001C384D" w:rsidRDefault="009B7928" w:rsidP="001C384D">
            <w:pPr>
              <w:spacing w:after="0" w:line="240" w:lineRule="auto"/>
              <w:jc w:val="center"/>
              <w:rPr>
                <w:rFonts w:ascii="Arial" w:eastAsiaTheme="minorEastAsia" w:hAnsi="Arial" w:cs="Arial"/>
                <w:sz w:val="16"/>
                <w:szCs w:val="16"/>
              </w:rPr>
            </w:pPr>
            <w:r w:rsidRPr="001C384D">
              <w:rPr>
                <w:rFonts w:ascii="Arial" w:eastAsiaTheme="minorEastAsia" w:hAnsi="Arial" w:cs="Arial"/>
                <w:sz w:val="16"/>
                <w:szCs w:val="16"/>
              </w:rPr>
              <w:t>07</w:t>
            </w:r>
          </w:p>
        </w:tc>
        <w:tc>
          <w:tcPr>
            <w:tcW w:w="2735" w:type="dxa"/>
            <w:vAlign w:val="bottom"/>
          </w:tcPr>
          <w:p w:rsidR="009B7928" w:rsidRPr="001C384D" w:rsidRDefault="009B7928" w:rsidP="001C384D">
            <w:pPr>
              <w:spacing w:after="0" w:line="240" w:lineRule="auto"/>
              <w:jc w:val="center"/>
              <w:rPr>
                <w:rFonts w:ascii="Arial" w:eastAsiaTheme="minorEastAsia" w:hAnsi="Arial" w:cs="Arial"/>
                <w:sz w:val="16"/>
                <w:szCs w:val="16"/>
              </w:rPr>
            </w:pPr>
            <w:r w:rsidRPr="001C384D">
              <w:rPr>
                <w:rFonts w:ascii="Arial" w:eastAsiaTheme="minorEastAsia" w:hAnsi="Arial" w:cs="Arial"/>
                <w:sz w:val="16"/>
                <w:szCs w:val="16"/>
              </w:rPr>
              <w:t>05</w:t>
            </w:r>
          </w:p>
        </w:tc>
        <w:tc>
          <w:tcPr>
            <w:tcW w:w="2016" w:type="dxa"/>
            <w:vAlign w:val="bottom"/>
          </w:tcPr>
          <w:p w:rsidR="009B7928" w:rsidRPr="001C384D" w:rsidRDefault="009B7928" w:rsidP="001C384D">
            <w:pPr>
              <w:spacing w:after="0" w:line="240" w:lineRule="auto"/>
              <w:jc w:val="center"/>
              <w:rPr>
                <w:rFonts w:ascii="Arial" w:eastAsiaTheme="minorEastAsia" w:hAnsi="Arial" w:cs="Arial"/>
                <w:sz w:val="16"/>
                <w:szCs w:val="16"/>
              </w:rPr>
            </w:pPr>
            <w:r w:rsidRPr="001C384D">
              <w:rPr>
                <w:rFonts w:ascii="Arial" w:eastAsiaTheme="minorEastAsia" w:hAnsi="Arial" w:cs="Arial"/>
                <w:sz w:val="16"/>
                <w:szCs w:val="16"/>
              </w:rPr>
              <w:t>03</w:t>
            </w:r>
          </w:p>
        </w:tc>
      </w:tr>
    </w:tbl>
    <w:p w:rsidR="001C384D" w:rsidRDefault="001C384D" w:rsidP="00E779EA">
      <w:pPr>
        <w:jc w:val="center"/>
        <w:rPr>
          <w:rFonts w:ascii="Arial" w:hAnsi="Arial" w:cs="Arial"/>
          <w:sz w:val="24"/>
          <w:szCs w:val="24"/>
        </w:rPr>
      </w:pPr>
    </w:p>
    <w:p w:rsidR="00D6018C" w:rsidRPr="00F06D1B" w:rsidRDefault="00D6018C" w:rsidP="00E779EA">
      <w:pPr>
        <w:jc w:val="center"/>
        <w:rPr>
          <w:rFonts w:ascii="Arial" w:hAnsi="Arial" w:cs="Arial"/>
          <w:sz w:val="24"/>
          <w:szCs w:val="24"/>
        </w:rPr>
      </w:pPr>
    </w:p>
    <w:p w:rsidR="00856BF6" w:rsidRPr="00F06D1B" w:rsidRDefault="00231EC3" w:rsidP="00E779EA">
      <w:pPr>
        <w:jc w:val="center"/>
        <w:rPr>
          <w:rFonts w:ascii="Arial" w:hAnsi="Arial" w:cs="Arial"/>
          <w:sz w:val="24"/>
          <w:szCs w:val="24"/>
        </w:rPr>
      </w:pPr>
      <w:r w:rsidRPr="00F06D1B">
        <w:rPr>
          <w:rFonts w:ascii="Arial" w:hAnsi="Arial" w:cs="Arial"/>
          <w:noProof/>
          <w:sz w:val="24"/>
          <w:szCs w:val="24"/>
        </w:rPr>
        <w:drawing>
          <wp:inline distT="0" distB="0" distL="0" distR="0" wp14:anchorId="44B05477" wp14:editId="3BA5329F">
            <wp:extent cx="4271963" cy="2314575"/>
            <wp:effectExtent l="0" t="0" r="0" b="0"/>
            <wp:docPr id="47"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2AF" w:rsidRPr="00F06D1B" w:rsidRDefault="008272AF" w:rsidP="00E779EA">
      <w:pPr>
        <w:jc w:val="center"/>
        <w:rPr>
          <w:rFonts w:ascii="Arial" w:hAnsi="Arial" w:cs="Arial"/>
          <w:sz w:val="24"/>
          <w:szCs w:val="24"/>
        </w:rPr>
      </w:pPr>
    </w:p>
    <w:p w:rsidR="002B4B61" w:rsidRDefault="002B4B61" w:rsidP="00D6018C">
      <w:pPr>
        <w:rPr>
          <w:rFonts w:ascii="Arial" w:hAnsi="Arial" w:cs="Arial"/>
          <w:sz w:val="24"/>
          <w:szCs w:val="24"/>
        </w:rPr>
      </w:pPr>
    </w:p>
    <w:p w:rsidR="00D6018C" w:rsidRDefault="00D6018C" w:rsidP="00D6018C">
      <w:pPr>
        <w:rPr>
          <w:rFonts w:ascii="Arial" w:hAnsi="Arial" w:cs="Arial"/>
          <w:sz w:val="24"/>
          <w:szCs w:val="24"/>
        </w:rPr>
      </w:pPr>
    </w:p>
    <w:p w:rsidR="001C384D" w:rsidRDefault="001C384D" w:rsidP="00E779EA">
      <w:pPr>
        <w:jc w:val="center"/>
        <w:rPr>
          <w:rFonts w:ascii="Arial" w:hAnsi="Arial" w:cs="Arial"/>
          <w:sz w:val="24"/>
          <w:szCs w:val="24"/>
        </w:rPr>
      </w:pPr>
    </w:p>
    <w:p w:rsidR="002329DD" w:rsidRPr="00F06D1B" w:rsidRDefault="002329DD" w:rsidP="00E779EA">
      <w:pPr>
        <w:jc w:val="center"/>
        <w:rPr>
          <w:rFonts w:ascii="Arial" w:hAnsi="Arial" w:cs="Arial"/>
          <w:sz w:val="24"/>
          <w:szCs w:val="24"/>
        </w:rPr>
      </w:pPr>
    </w:p>
    <w:tbl>
      <w:tblPr>
        <w:tblW w:w="7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689"/>
        <w:gridCol w:w="862"/>
        <w:gridCol w:w="992"/>
        <w:gridCol w:w="993"/>
        <w:gridCol w:w="992"/>
      </w:tblGrid>
      <w:tr w:rsidR="00231EC3" w:rsidRPr="00F06D1B" w:rsidTr="000469D8">
        <w:trPr>
          <w:jc w:val="center"/>
        </w:trPr>
        <w:tc>
          <w:tcPr>
            <w:tcW w:w="1854" w:type="dxa"/>
            <w:vAlign w:val="center"/>
          </w:tcPr>
          <w:p w:rsidR="002B4B61" w:rsidRPr="00D6018C" w:rsidRDefault="002B4B61" w:rsidP="000469D8">
            <w:pPr>
              <w:spacing w:after="0" w:line="240" w:lineRule="auto"/>
              <w:jc w:val="center"/>
              <w:rPr>
                <w:rFonts w:ascii="Arial" w:eastAsiaTheme="minorEastAsia" w:hAnsi="Arial" w:cs="Arial"/>
                <w:b/>
                <w:sz w:val="14"/>
                <w:szCs w:val="14"/>
              </w:rPr>
            </w:pPr>
          </w:p>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META, OBRA, PROYECTO O ACCIÓN</w:t>
            </w:r>
          </w:p>
        </w:tc>
        <w:tc>
          <w:tcPr>
            <w:tcW w:w="1689" w:type="dxa"/>
            <w:vAlign w:val="center"/>
          </w:tcPr>
          <w:p w:rsidR="002B4B61" w:rsidRPr="00D6018C" w:rsidRDefault="002B4B61" w:rsidP="000469D8">
            <w:pPr>
              <w:spacing w:after="0" w:line="240" w:lineRule="auto"/>
              <w:jc w:val="center"/>
              <w:rPr>
                <w:rFonts w:ascii="Arial" w:eastAsiaTheme="minorEastAsia" w:hAnsi="Arial" w:cs="Arial"/>
                <w:b/>
                <w:sz w:val="14"/>
                <w:szCs w:val="14"/>
              </w:rPr>
            </w:pPr>
          </w:p>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DESCRIPCIÓN DE LA OBRA, PROYECTO O ACCIÓN</w:t>
            </w:r>
          </w:p>
        </w:tc>
        <w:tc>
          <w:tcPr>
            <w:tcW w:w="862" w:type="dxa"/>
            <w:vAlign w:val="center"/>
          </w:tcPr>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ENERO</w:t>
            </w:r>
          </w:p>
        </w:tc>
        <w:tc>
          <w:tcPr>
            <w:tcW w:w="992" w:type="dxa"/>
            <w:vAlign w:val="center"/>
          </w:tcPr>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FEBRERO</w:t>
            </w:r>
          </w:p>
        </w:tc>
        <w:tc>
          <w:tcPr>
            <w:tcW w:w="993" w:type="dxa"/>
            <w:vAlign w:val="center"/>
          </w:tcPr>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MARZO</w:t>
            </w:r>
          </w:p>
        </w:tc>
        <w:tc>
          <w:tcPr>
            <w:tcW w:w="992" w:type="dxa"/>
            <w:vAlign w:val="center"/>
          </w:tcPr>
          <w:p w:rsidR="002B4B61" w:rsidRPr="00D6018C" w:rsidRDefault="002B4B61" w:rsidP="000469D8">
            <w:pPr>
              <w:spacing w:after="0" w:line="240" w:lineRule="auto"/>
              <w:jc w:val="center"/>
              <w:rPr>
                <w:rFonts w:ascii="Arial" w:eastAsiaTheme="minorEastAsia" w:hAnsi="Arial" w:cs="Arial"/>
                <w:b/>
                <w:sz w:val="14"/>
                <w:szCs w:val="14"/>
              </w:rPr>
            </w:pPr>
          </w:p>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TOTAL</w:t>
            </w:r>
          </w:p>
          <w:p w:rsidR="002B4B61" w:rsidRPr="00D6018C" w:rsidRDefault="002B4B61" w:rsidP="000469D8">
            <w:pPr>
              <w:spacing w:after="0" w:line="240" w:lineRule="auto"/>
              <w:jc w:val="center"/>
              <w:rPr>
                <w:rFonts w:ascii="Arial" w:eastAsiaTheme="minorEastAsia" w:hAnsi="Arial" w:cs="Arial"/>
                <w:b/>
                <w:sz w:val="14"/>
                <w:szCs w:val="14"/>
              </w:rPr>
            </w:pPr>
          </w:p>
        </w:tc>
      </w:tr>
      <w:tr w:rsidR="00231EC3" w:rsidRPr="00D6018C" w:rsidTr="000469D8">
        <w:trPr>
          <w:trHeight w:val="851"/>
          <w:jc w:val="center"/>
        </w:trPr>
        <w:tc>
          <w:tcPr>
            <w:tcW w:w="1854" w:type="dxa"/>
            <w:vMerge w:val="restart"/>
            <w:vAlign w:val="center"/>
          </w:tcPr>
          <w:p w:rsidR="002B4B61" w:rsidRPr="00D6018C" w:rsidRDefault="002B4B61" w:rsidP="000469D8">
            <w:pPr>
              <w:spacing w:after="0" w:line="240" w:lineRule="auto"/>
              <w:rPr>
                <w:rFonts w:ascii="Arial" w:eastAsiaTheme="minorEastAsia" w:hAnsi="Arial" w:cs="Arial"/>
                <w:b/>
                <w:sz w:val="14"/>
                <w:szCs w:val="14"/>
              </w:rPr>
            </w:pPr>
          </w:p>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CAPACITACIONES</w:t>
            </w:r>
          </w:p>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A SUJETOS OBLIGADOS  MUNICIPALES</w:t>
            </w:r>
          </w:p>
        </w:tc>
        <w:tc>
          <w:tcPr>
            <w:tcW w:w="1689" w:type="dxa"/>
            <w:vAlign w:val="center"/>
          </w:tcPr>
          <w:p w:rsidR="002B4B61" w:rsidRPr="00D6018C" w:rsidRDefault="002B4B61" w:rsidP="000469D8">
            <w:pPr>
              <w:spacing w:after="0" w:line="240" w:lineRule="auto"/>
              <w:jc w:val="center"/>
              <w:rPr>
                <w:rFonts w:ascii="Arial" w:eastAsiaTheme="minorEastAsia" w:hAnsi="Arial" w:cs="Arial"/>
                <w:b/>
                <w:sz w:val="14"/>
                <w:szCs w:val="14"/>
              </w:rPr>
            </w:pPr>
          </w:p>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NÚMERO DE MUNICIPIOS</w:t>
            </w:r>
          </w:p>
        </w:tc>
        <w:tc>
          <w:tcPr>
            <w:tcW w:w="86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002</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001</w:t>
            </w:r>
          </w:p>
        </w:tc>
        <w:tc>
          <w:tcPr>
            <w:tcW w:w="993"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004</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007</w:t>
            </w:r>
          </w:p>
        </w:tc>
      </w:tr>
      <w:tr w:rsidR="00231EC3" w:rsidRPr="00D6018C" w:rsidTr="000469D8">
        <w:trPr>
          <w:trHeight w:val="851"/>
          <w:jc w:val="center"/>
        </w:trPr>
        <w:tc>
          <w:tcPr>
            <w:tcW w:w="1854" w:type="dxa"/>
            <w:vMerge/>
            <w:vAlign w:val="center"/>
          </w:tcPr>
          <w:p w:rsidR="002B4B61" w:rsidRPr="00D6018C" w:rsidRDefault="002B4B61" w:rsidP="000469D8">
            <w:pPr>
              <w:spacing w:after="0" w:line="240" w:lineRule="auto"/>
              <w:jc w:val="center"/>
              <w:rPr>
                <w:rFonts w:ascii="Arial" w:eastAsiaTheme="minorEastAsia" w:hAnsi="Arial" w:cs="Arial"/>
                <w:b/>
                <w:sz w:val="14"/>
                <w:szCs w:val="14"/>
              </w:rPr>
            </w:pPr>
          </w:p>
        </w:tc>
        <w:tc>
          <w:tcPr>
            <w:tcW w:w="1689" w:type="dxa"/>
            <w:vAlign w:val="center"/>
          </w:tcPr>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NÚMERO DE CAPACITACIONES</w:t>
            </w:r>
          </w:p>
        </w:tc>
        <w:tc>
          <w:tcPr>
            <w:tcW w:w="86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018</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062</w:t>
            </w:r>
          </w:p>
        </w:tc>
        <w:tc>
          <w:tcPr>
            <w:tcW w:w="993"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236</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316</w:t>
            </w:r>
          </w:p>
        </w:tc>
      </w:tr>
      <w:tr w:rsidR="00231EC3" w:rsidRPr="00D6018C" w:rsidTr="000469D8">
        <w:trPr>
          <w:trHeight w:val="851"/>
          <w:jc w:val="center"/>
        </w:trPr>
        <w:tc>
          <w:tcPr>
            <w:tcW w:w="1854" w:type="dxa"/>
            <w:vMerge/>
            <w:vAlign w:val="center"/>
          </w:tcPr>
          <w:p w:rsidR="002B4B61" w:rsidRPr="00D6018C" w:rsidRDefault="002B4B61" w:rsidP="000469D8">
            <w:pPr>
              <w:spacing w:after="0" w:line="240" w:lineRule="auto"/>
              <w:jc w:val="center"/>
              <w:rPr>
                <w:rFonts w:ascii="Arial" w:eastAsiaTheme="minorEastAsia" w:hAnsi="Arial" w:cs="Arial"/>
                <w:b/>
                <w:sz w:val="14"/>
                <w:szCs w:val="14"/>
              </w:rPr>
            </w:pPr>
          </w:p>
        </w:tc>
        <w:tc>
          <w:tcPr>
            <w:tcW w:w="1689" w:type="dxa"/>
            <w:vAlign w:val="center"/>
          </w:tcPr>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NÚMERO DEL GÉNERO MASCULINO</w:t>
            </w:r>
          </w:p>
        </w:tc>
        <w:tc>
          <w:tcPr>
            <w:tcW w:w="86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010</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062</w:t>
            </w:r>
          </w:p>
        </w:tc>
        <w:tc>
          <w:tcPr>
            <w:tcW w:w="993"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164</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236</w:t>
            </w:r>
          </w:p>
        </w:tc>
      </w:tr>
      <w:tr w:rsidR="00231EC3" w:rsidRPr="00D6018C" w:rsidTr="000469D8">
        <w:trPr>
          <w:trHeight w:val="1150"/>
          <w:jc w:val="center"/>
        </w:trPr>
        <w:tc>
          <w:tcPr>
            <w:tcW w:w="1854" w:type="dxa"/>
            <w:vMerge/>
            <w:vAlign w:val="center"/>
          </w:tcPr>
          <w:p w:rsidR="002B4B61" w:rsidRPr="00D6018C" w:rsidRDefault="002B4B61" w:rsidP="000469D8">
            <w:pPr>
              <w:spacing w:after="0" w:line="240" w:lineRule="auto"/>
              <w:jc w:val="center"/>
              <w:rPr>
                <w:rFonts w:ascii="Arial" w:eastAsiaTheme="minorEastAsia" w:hAnsi="Arial" w:cs="Arial"/>
                <w:b/>
                <w:sz w:val="14"/>
                <w:szCs w:val="14"/>
              </w:rPr>
            </w:pPr>
          </w:p>
        </w:tc>
        <w:tc>
          <w:tcPr>
            <w:tcW w:w="1689" w:type="dxa"/>
            <w:vAlign w:val="center"/>
          </w:tcPr>
          <w:p w:rsidR="002B4B61" w:rsidRPr="00D6018C" w:rsidRDefault="002B4B61" w:rsidP="000469D8">
            <w:pPr>
              <w:spacing w:after="0" w:line="240" w:lineRule="auto"/>
              <w:jc w:val="center"/>
              <w:rPr>
                <w:rFonts w:ascii="Arial" w:eastAsiaTheme="minorEastAsia" w:hAnsi="Arial" w:cs="Arial"/>
                <w:b/>
                <w:sz w:val="14"/>
                <w:szCs w:val="14"/>
              </w:rPr>
            </w:pPr>
            <w:r w:rsidRPr="00D6018C">
              <w:rPr>
                <w:rFonts w:ascii="Arial" w:eastAsiaTheme="minorEastAsia" w:hAnsi="Arial" w:cs="Arial"/>
                <w:b/>
                <w:sz w:val="14"/>
                <w:szCs w:val="14"/>
              </w:rPr>
              <w:t>NÚMERO DEL GÉNERO FEMENINO</w:t>
            </w:r>
          </w:p>
        </w:tc>
        <w:tc>
          <w:tcPr>
            <w:tcW w:w="86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008</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000</w:t>
            </w:r>
          </w:p>
        </w:tc>
        <w:tc>
          <w:tcPr>
            <w:tcW w:w="993"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072</w:t>
            </w:r>
          </w:p>
        </w:tc>
        <w:tc>
          <w:tcPr>
            <w:tcW w:w="992" w:type="dxa"/>
            <w:vAlign w:val="center"/>
          </w:tcPr>
          <w:p w:rsidR="002B4B61" w:rsidRPr="00D6018C" w:rsidRDefault="002B4B61" w:rsidP="000469D8">
            <w:pPr>
              <w:spacing w:after="0" w:line="240" w:lineRule="auto"/>
              <w:jc w:val="center"/>
              <w:rPr>
                <w:rFonts w:ascii="Arial" w:eastAsiaTheme="minorEastAsia" w:hAnsi="Arial" w:cs="Arial"/>
                <w:sz w:val="14"/>
                <w:szCs w:val="14"/>
              </w:rPr>
            </w:pPr>
            <w:r w:rsidRPr="00D6018C">
              <w:rPr>
                <w:rFonts w:ascii="Arial" w:eastAsiaTheme="minorEastAsia" w:hAnsi="Arial" w:cs="Arial"/>
                <w:sz w:val="14"/>
                <w:szCs w:val="14"/>
              </w:rPr>
              <w:t>080</w:t>
            </w:r>
          </w:p>
        </w:tc>
      </w:tr>
    </w:tbl>
    <w:p w:rsidR="002B4B61" w:rsidRPr="00D6018C" w:rsidRDefault="002B4B61" w:rsidP="00E779EA">
      <w:pPr>
        <w:jc w:val="center"/>
        <w:rPr>
          <w:rFonts w:ascii="Arial" w:hAnsi="Arial" w:cs="Arial"/>
          <w:sz w:val="14"/>
          <w:szCs w:val="14"/>
        </w:rPr>
      </w:pPr>
    </w:p>
    <w:p w:rsidR="002B4B61" w:rsidRPr="00D6018C" w:rsidRDefault="002B4B61" w:rsidP="00E779EA">
      <w:pPr>
        <w:jc w:val="center"/>
        <w:rPr>
          <w:rFonts w:ascii="Arial" w:hAnsi="Arial" w:cs="Arial"/>
          <w:sz w:val="14"/>
          <w:szCs w:val="14"/>
        </w:rPr>
      </w:pPr>
    </w:p>
    <w:tbl>
      <w:tblPr>
        <w:tblW w:w="7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689"/>
        <w:gridCol w:w="862"/>
        <w:gridCol w:w="992"/>
        <w:gridCol w:w="993"/>
        <w:gridCol w:w="992"/>
      </w:tblGrid>
      <w:tr w:rsidR="00231EC3" w:rsidRPr="00F06D1B" w:rsidTr="000469D8">
        <w:trPr>
          <w:jc w:val="center"/>
        </w:trPr>
        <w:tc>
          <w:tcPr>
            <w:tcW w:w="1854" w:type="dxa"/>
            <w:vAlign w:val="center"/>
          </w:tcPr>
          <w:p w:rsidR="002B4B61" w:rsidRPr="00963825" w:rsidRDefault="002B4B61" w:rsidP="000469D8">
            <w:pPr>
              <w:spacing w:after="0" w:line="240" w:lineRule="auto"/>
              <w:jc w:val="center"/>
              <w:rPr>
                <w:rFonts w:ascii="Arial" w:eastAsiaTheme="minorEastAsia" w:hAnsi="Arial" w:cs="Arial"/>
                <w:b/>
                <w:sz w:val="12"/>
                <w:szCs w:val="12"/>
              </w:rPr>
            </w:pPr>
          </w:p>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META, OBRA, PROYECTO O ACCIÓN</w:t>
            </w:r>
          </w:p>
        </w:tc>
        <w:tc>
          <w:tcPr>
            <w:tcW w:w="1689" w:type="dxa"/>
            <w:vAlign w:val="center"/>
          </w:tcPr>
          <w:p w:rsidR="002B4B61" w:rsidRPr="00963825" w:rsidRDefault="002B4B61" w:rsidP="000469D8">
            <w:pPr>
              <w:spacing w:after="0" w:line="240" w:lineRule="auto"/>
              <w:jc w:val="center"/>
              <w:rPr>
                <w:rFonts w:ascii="Arial" w:eastAsiaTheme="minorEastAsia" w:hAnsi="Arial" w:cs="Arial"/>
                <w:b/>
                <w:sz w:val="12"/>
                <w:szCs w:val="12"/>
              </w:rPr>
            </w:pPr>
          </w:p>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DESCRIPCIÓN DE LA OBRA, PROYECTO O ACCIÓN</w:t>
            </w:r>
          </w:p>
        </w:tc>
        <w:tc>
          <w:tcPr>
            <w:tcW w:w="862" w:type="dxa"/>
            <w:vAlign w:val="center"/>
          </w:tcPr>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ENERO</w:t>
            </w:r>
          </w:p>
        </w:tc>
        <w:tc>
          <w:tcPr>
            <w:tcW w:w="992" w:type="dxa"/>
            <w:vAlign w:val="center"/>
          </w:tcPr>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FEBRERO</w:t>
            </w:r>
          </w:p>
        </w:tc>
        <w:tc>
          <w:tcPr>
            <w:tcW w:w="993" w:type="dxa"/>
            <w:vAlign w:val="center"/>
          </w:tcPr>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MARZO</w:t>
            </w:r>
          </w:p>
        </w:tc>
        <w:tc>
          <w:tcPr>
            <w:tcW w:w="992" w:type="dxa"/>
            <w:vAlign w:val="center"/>
          </w:tcPr>
          <w:p w:rsidR="002B4B61" w:rsidRPr="00963825" w:rsidRDefault="002B4B61" w:rsidP="000469D8">
            <w:pPr>
              <w:spacing w:after="0" w:line="240" w:lineRule="auto"/>
              <w:jc w:val="center"/>
              <w:rPr>
                <w:rFonts w:ascii="Arial" w:eastAsiaTheme="minorEastAsia" w:hAnsi="Arial" w:cs="Arial"/>
                <w:b/>
                <w:sz w:val="12"/>
                <w:szCs w:val="12"/>
              </w:rPr>
            </w:pPr>
          </w:p>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TOTAL</w:t>
            </w:r>
          </w:p>
          <w:p w:rsidR="002B4B61" w:rsidRPr="00963825" w:rsidRDefault="002B4B61" w:rsidP="000469D8">
            <w:pPr>
              <w:spacing w:after="0" w:line="240" w:lineRule="auto"/>
              <w:jc w:val="center"/>
              <w:rPr>
                <w:rFonts w:ascii="Arial" w:eastAsiaTheme="minorEastAsia" w:hAnsi="Arial" w:cs="Arial"/>
                <w:b/>
                <w:sz w:val="12"/>
                <w:szCs w:val="12"/>
              </w:rPr>
            </w:pPr>
          </w:p>
        </w:tc>
      </w:tr>
      <w:tr w:rsidR="00231EC3" w:rsidRPr="00F06D1B" w:rsidTr="00963825">
        <w:trPr>
          <w:trHeight w:val="570"/>
          <w:jc w:val="center"/>
        </w:trPr>
        <w:tc>
          <w:tcPr>
            <w:tcW w:w="1854" w:type="dxa"/>
            <w:vMerge w:val="restart"/>
            <w:vAlign w:val="center"/>
          </w:tcPr>
          <w:p w:rsidR="002B4B61" w:rsidRPr="00C504DB" w:rsidRDefault="002B4B61" w:rsidP="00963825">
            <w:pPr>
              <w:spacing w:after="0" w:line="240" w:lineRule="auto"/>
              <w:rPr>
                <w:rFonts w:ascii="Arial" w:eastAsiaTheme="minorEastAsia" w:hAnsi="Arial" w:cs="Arial"/>
                <w:b/>
                <w:sz w:val="18"/>
                <w:szCs w:val="18"/>
              </w:rPr>
            </w:pPr>
          </w:p>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CAPACITACIONES</w:t>
            </w:r>
          </w:p>
          <w:p w:rsidR="002B4B61" w:rsidRPr="00C504DB" w:rsidRDefault="002B4B61" w:rsidP="000469D8">
            <w:pPr>
              <w:spacing w:after="0" w:line="240" w:lineRule="auto"/>
              <w:jc w:val="center"/>
              <w:rPr>
                <w:rFonts w:ascii="Arial" w:eastAsiaTheme="minorEastAsia" w:hAnsi="Arial" w:cs="Arial"/>
                <w:b/>
                <w:sz w:val="18"/>
                <w:szCs w:val="18"/>
              </w:rPr>
            </w:pPr>
            <w:r w:rsidRPr="00963825">
              <w:rPr>
                <w:rFonts w:ascii="Arial" w:eastAsiaTheme="minorEastAsia" w:hAnsi="Arial" w:cs="Arial"/>
                <w:b/>
                <w:sz w:val="12"/>
                <w:szCs w:val="12"/>
              </w:rPr>
              <w:t>A SUJETOS OBLIGADOS  NO MUNICIPALES</w:t>
            </w:r>
          </w:p>
        </w:tc>
        <w:tc>
          <w:tcPr>
            <w:tcW w:w="1689" w:type="dxa"/>
            <w:vAlign w:val="center"/>
          </w:tcPr>
          <w:p w:rsidR="002B4B61" w:rsidRPr="00963825" w:rsidRDefault="002B4B61" w:rsidP="000469D8">
            <w:pPr>
              <w:spacing w:after="0" w:line="240" w:lineRule="auto"/>
              <w:jc w:val="center"/>
              <w:rPr>
                <w:rFonts w:ascii="Arial" w:eastAsiaTheme="minorEastAsia" w:hAnsi="Arial" w:cs="Arial"/>
                <w:b/>
                <w:sz w:val="12"/>
                <w:szCs w:val="12"/>
              </w:rPr>
            </w:pPr>
          </w:p>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 MUNICIPIOS</w:t>
            </w:r>
          </w:p>
        </w:tc>
        <w:tc>
          <w:tcPr>
            <w:tcW w:w="86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002</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003</w:t>
            </w:r>
          </w:p>
        </w:tc>
        <w:tc>
          <w:tcPr>
            <w:tcW w:w="993"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005</w:t>
            </w:r>
          </w:p>
        </w:tc>
      </w:tr>
      <w:tr w:rsidR="00231EC3" w:rsidRPr="00F06D1B" w:rsidTr="00963825">
        <w:trPr>
          <w:trHeight w:val="551"/>
          <w:jc w:val="center"/>
        </w:trPr>
        <w:tc>
          <w:tcPr>
            <w:tcW w:w="1854" w:type="dxa"/>
            <w:vMerge/>
            <w:vAlign w:val="center"/>
          </w:tcPr>
          <w:p w:rsidR="002B4B61" w:rsidRPr="00C504DB" w:rsidRDefault="002B4B61" w:rsidP="000469D8">
            <w:pPr>
              <w:spacing w:after="0" w:line="240" w:lineRule="auto"/>
              <w:jc w:val="center"/>
              <w:rPr>
                <w:rFonts w:ascii="Arial" w:eastAsiaTheme="minorEastAsia" w:hAnsi="Arial" w:cs="Arial"/>
                <w:b/>
                <w:sz w:val="18"/>
                <w:szCs w:val="18"/>
              </w:rPr>
            </w:pPr>
          </w:p>
        </w:tc>
        <w:tc>
          <w:tcPr>
            <w:tcW w:w="1689" w:type="dxa"/>
            <w:vAlign w:val="center"/>
          </w:tcPr>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 CAPACITACIONES</w:t>
            </w:r>
          </w:p>
        </w:tc>
        <w:tc>
          <w:tcPr>
            <w:tcW w:w="86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534</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299</w:t>
            </w:r>
          </w:p>
        </w:tc>
        <w:tc>
          <w:tcPr>
            <w:tcW w:w="993"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063</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896</w:t>
            </w:r>
          </w:p>
        </w:tc>
      </w:tr>
      <w:tr w:rsidR="00231EC3" w:rsidRPr="00F06D1B" w:rsidTr="00963825">
        <w:trPr>
          <w:trHeight w:val="558"/>
          <w:jc w:val="center"/>
        </w:trPr>
        <w:tc>
          <w:tcPr>
            <w:tcW w:w="1854" w:type="dxa"/>
            <w:vMerge/>
            <w:vAlign w:val="center"/>
          </w:tcPr>
          <w:p w:rsidR="002B4B61" w:rsidRPr="00C504DB" w:rsidRDefault="002B4B61" w:rsidP="000469D8">
            <w:pPr>
              <w:spacing w:after="0" w:line="240" w:lineRule="auto"/>
              <w:jc w:val="center"/>
              <w:rPr>
                <w:rFonts w:ascii="Arial" w:eastAsiaTheme="minorEastAsia" w:hAnsi="Arial" w:cs="Arial"/>
                <w:b/>
                <w:sz w:val="18"/>
                <w:szCs w:val="18"/>
              </w:rPr>
            </w:pPr>
          </w:p>
        </w:tc>
        <w:tc>
          <w:tcPr>
            <w:tcW w:w="1689" w:type="dxa"/>
            <w:vAlign w:val="center"/>
          </w:tcPr>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DEL GÉNERO MASCULINO</w:t>
            </w:r>
          </w:p>
        </w:tc>
        <w:tc>
          <w:tcPr>
            <w:tcW w:w="86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296</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160</w:t>
            </w:r>
          </w:p>
        </w:tc>
        <w:tc>
          <w:tcPr>
            <w:tcW w:w="993"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037</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493</w:t>
            </w:r>
          </w:p>
        </w:tc>
      </w:tr>
      <w:tr w:rsidR="00231EC3" w:rsidRPr="00F06D1B" w:rsidTr="00963825">
        <w:trPr>
          <w:trHeight w:val="283"/>
          <w:jc w:val="center"/>
        </w:trPr>
        <w:tc>
          <w:tcPr>
            <w:tcW w:w="1854" w:type="dxa"/>
            <w:vMerge/>
            <w:vAlign w:val="center"/>
          </w:tcPr>
          <w:p w:rsidR="002B4B61" w:rsidRPr="00C504DB" w:rsidRDefault="002B4B61" w:rsidP="000469D8">
            <w:pPr>
              <w:spacing w:after="0" w:line="240" w:lineRule="auto"/>
              <w:jc w:val="center"/>
              <w:rPr>
                <w:rFonts w:ascii="Arial" w:eastAsiaTheme="minorEastAsia" w:hAnsi="Arial" w:cs="Arial"/>
                <w:b/>
                <w:sz w:val="18"/>
                <w:szCs w:val="18"/>
              </w:rPr>
            </w:pPr>
          </w:p>
        </w:tc>
        <w:tc>
          <w:tcPr>
            <w:tcW w:w="1689" w:type="dxa"/>
            <w:vAlign w:val="center"/>
          </w:tcPr>
          <w:p w:rsidR="002B4B61" w:rsidRPr="00963825" w:rsidRDefault="002B4B61"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DEL GÉNERO FEMENINO</w:t>
            </w:r>
          </w:p>
        </w:tc>
        <w:tc>
          <w:tcPr>
            <w:tcW w:w="86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238</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139</w:t>
            </w:r>
          </w:p>
        </w:tc>
        <w:tc>
          <w:tcPr>
            <w:tcW w:w="993"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026</w:t>
            </w:r>
          </w:p>
        </w:tc>
        <w:tc>
          <w:tcPr>
            <w:tcW w:w="992" w:type="dxa"/>
            <w:vAlign w:val="center"/>
          </w:tcPr>
          <w:p w:rsidR="002B4B61" w:rsidRPr="00963825" w:rsidRDefault="002B4B61"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403</w:t>
            </w:r>
          </w:p>
        </w:tc>
      </w:tr>
    </w:tbl>
    <w:p w:rsidR="002B4B61" w:rsidRPr="00F06D1B" w:rsidRDefault="002B4B61" w:rsidP="00E779EA">
      <w:pPr>
        <w:jc w:val="center"/>
        <w:rPr>
          <w:rFonts w:ascii="Arial" w:hAnsi="Arial" w:cs="Arial"/>
          <w:sz w:val="24"/>
          <w:szCs w:val="24"/>
        </w:rPr>
      </w:pPr>
    </w:p>
    <w:p w:rsidR="005D6412" w:rsidRPr="00F06D1B" w:rsidRDefault="005D6412" w:rsidP="00E779EA">
      <w:pPr>
        <w:jc w:val="center"/>
        <w:rPr>
          <w:rFonts w:ascii="Arial" w:hAnsi="Arial" w:cs="Arial"/>
          <w:sz w:val="24"/>
          <w:szCs w:val="24"/>
        </w:rPr>
      </w:pPr>
    </w:p>
    <w:p w:rsidR="005D6412" w:rsidRPr="00F06D1B" w:rsidRDefault="005D6412" w:rsidP="00E779EA">
      <w:pPr>
        <w:jc w:val="center"/>
        <w:rPr>
          <w:rFonts w:ascii="Arial" w:hAnsi="Arial" w:cs="Arial"/>
          <w:sz w:val="24"/>
          <w:szCs w:val="24"/>
        </w:rPr>
      </w:pPr>
    </w:p>
    <w:p w:rsidR="005D6412" w:rsidRDefault="005D6412" w:rsidP="00624A0B">
      <w:pPr>
        <w:rPr>
          <w:rFonts w:ascii="Arial" w:hAnsi="Arial" w:cs="Arial"/>
          <w:sz w:val="24"/>
          <w:szCs w:val="24"/>
        </w:rPr>
      </w:pPr>
    </w:p>
    <w:p w:rsidR="00963825" w:rsidRDefault="00963825" w:rsidP="00624A0B">
      <w:pPr>
        <w:rPr>
          <w:rFonts w:ascii="Arial" w:hAnsi="Arial" w:cs="Arial"/>
          <w:sz w:val="24"/>
          <w:szCs w:val="24"/>
        </w:rPr>
      </w:pPr>
    </w:p>
    <w:p w:rsidR="00963825" w:rsidRDefault="00963825" w:rsidP="00624A0B">
      <w:pPr>
        <w:rPr>
          <w:rFonts w:ascii="Arial" w:hAnsi="Arial" w:cs="Arial"/>
          <w:sz w:val="24"/>
          <w:szCs w:val="24"/>
        </w:rPr>
      </w:pPr>
    </w:p>
    <w:p w:rsidR="00963825" w:rsidRDefault="00963825" w:rsidP="00624A0B">
      <w:pPr>
        <w:rPr>
          <w:rFonts w:ascii="Arial" w:hAnsi="Arial" w:cs="Arial"/>
          <w:sz w:val="24"/>
          <w:szCs w:val="24"/>
        </w:rPr>
      </w:pPr>
    </w:p>
    <w:p w:rsidR="00963825" w:rsidRDefault="00963825" w:rsidP="00624A0B">
      <w:pPr>
        <w:rPr>
          <w:rFonts w:ascii="Arial" w:hAnsi="Arial" w:cs="Arial"/>
          <w:sz w:val="24"/>
          <w:szCs w:val="24"/>
        </w:rPr>
      </w:pPr>
    </w:p>
    <w:p w:rsidR="00963825" w:rsidRDefault="00963825" w:rsidP="00624A0B">
      <w:pPr>
        <w:rPr>
          <w:rFonts w:ascii="Arial" w:hAnsi="Arial" w:cs="Arial"/>
          <w:sz w:val="24"/>
          <w:szCs w:val="24"/>
        </w:rPr>
      </w:pPr>
    </w:p>
    <w:p w:rsidR="00963825" w:rsidRDefault="00963825" w:rsidP="00624A0B">
      <w:pPr>
        <w:rPr>
          <w:rFonts w:ascii="Arial" w:hAnsi="Arial" w:cs="Arial"/>
          <w:sz w:val="24"/>
          <w:szCs w:val="24"/>
        </w:rPr>
      </w:pPr>
    </w:p>
    <w:p w:rsidR="00A329D8" w:rsidRPr="00F06D1B" w:rsidRDefault="00A329D8" w:rsidP="00624A0B">
      <w:pPr>
        <w:rPr>
          <w:rFonts w:ascii="Arial" w:hAnsi="Arial" w:cs="Arial"/>
          <w:sz w:val="24"/>
          <w:szCs w:val="24"/>
        </w:rPr>
      </w:pPr>
    </w:p>
    <w:tbl>
      <w:tblPr>
        <w:tblW w:w="7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529"/>
        <w:gridCol w:w="992"/>
        <w:gridCol w:w="1022"/>
        <w:gridCol w:w="993"/>
        <w:gridCol w:w="992"/>
      </w:tblGrid>
      <w:tr w:rsidR="00231EC3" w:rsidRPr="00F06D1B" w:rsidTr="00963825">
        <w:trPr>
          <w:jc w:val="center"/>
        </w:trPr>
        <w:tc>
          <w:tcPr>
            <w:tcW w:w="1854" w:type="dxa"/>
            <w:vAlign w:val="center"/>
          </w:tcPr>
          <w:p w:rsidR="00637B3E" w:rsidRPr="00963825" w:rsidRDefault="00637B3E" w:rsidP="000469D8">
            <w:pPr>
              <w:spacing w:after="0" w:line="240" w:lineRule="auto"/>
              <w:jc w:val="center"/>
              <w:rPr>
                <w:rFonts w:ascii="Arial" w:eastAsiaTheme="minorEastAsia" w:hAnsi="Arial" w:cs="Arial"/>
                <w:b/>
                <w:sz w:val="14"/>
                <w:szCs w:val="14"/>
              </w:rPr>
            </w:pPr>
          </w:p>
          <w:p w:rsidR="00637B3E" w:rsidRPr="00963825" w:rsidRDefault="00637B3E" w:rsidP="000469D8">
            <w:pPr>
              <w:spacing w:after="0" w:line="240" w:lineRule="auto"/>
              <w:jc w:val="center"/>
              <w:rPr>
                <w:rFonts w:ascii="Arial" w:eastAsiaTheme="minorEastAsia" w:hAnsi="Arial" w:cs="Arial"/>
                <w:b/>
                <w:sz w:val="14"/>
                <w:szCs w:val="14"/>
              </w:rPr>
            </w:pPr>
            <w:r w:rsidRPr="00963825">
              <w:rPr>
                <w:rFonts w:ascii="Arial" w:eastAsiaTheme="minorEastAsia" w:hAnsi="Arial" w:cs="Arial"/>
                <w:b/>
                <w:sz w:val="14"/>
                <w:szCs w:val="14"/>
              </w:rPr>
              <w:t>META, OBRA, PROYECTO O ACCIÓN</w:t>
            </w: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4"/>
                <w:szCs w:val="14"/>
              </w:rPr>
            </w:pPr>
          </w:p>
          <w:p w:rsidR="00637B3E" w:rsidRPr="00963825" w:rsidRDefault="00637B3E" w:rsidP="000469D8">
            <w:pPr>
              <w:spacing w:after="0" w:line="240" w:lineRule="auto"/>
              <w:jc w:val="center"/>
              <w:rPr>
                <w:rFonts w:ascii="Arial" w:eastAsiaTheme="minorEastAsia" w:hAnsi="Arial" w:cs="Arial"/>
                <w:b/>
                <w:sz w:val="14"/>
                <w:szCs w:val="14"/>
              </w:rPr>
            </w:pPr>
            <w:r w:rsidRPr="00963825">
              <w:rPr>
                <w:rFonts w:ascii="Arial" w:eastAsiaTheme="minorEastAsia" w:hAnsi="Arial" w:cs="Arial"/>
                <w:b/>
                <w:sz w:val="14"/>
                <w:szCs w:val="14"/>
              </w:rPr>
              <w:t>DESCRIPCIÓN DE LA OBRA, PROYECTO O ACCIÓN</w:t>
            </w:r>
          </w:p>
        </w:tc>
        <w:tc>
          <w:tcPr>
            <w:tcW w:w="992" w:type="dxa"/>
            <w:vAlign w:val="center"/>
          </w:tcPr>
          <w:p w:rsidR="00637B3E" w:rsidRPr="00963825" w:rsidRDefault="00637B3E" w:rsidP="000469D8">
            <w:pPr>
              <w:spacing w:after="0" w:line="240" w:lineRule="auto"/>
              <w:jc w:val="center"/>
              <w:rPr>
                <w:rFonts w:ascii="Arial" w:eastAsiaTheme="minorEastAsia" w:hAnsi="Arial" w:cs="Arial"/>
                <w:b/>
                <w:sz w:val="14"/>
                <w:szCs w:val="14"/>
              </w:rPr>
            </w:pPr>
            <w:r w:rsidRPr="00963825">
              <w:rPr>
                <w:rFonts w:ascii="Arial" w:eastAsiaTheme="minorEastAsia" w:hAnsi="Arial" w:cs="Arial"/>
                <w:b/>
                <w:sz w:val="14"/>
                <w:szCs w:val="14"/>
              </w:rPr>
              <w:t>ENERO</w:t>
            </w:r>
          </w:p>
        </w:tc>
        <w:tc>
          <w:tcPr>
            <w:tcW w:w="1022" w:type="dxa"/>
            <w:vAlign w:val="center"/>
          </w:tcPr>
          <w:p w:rsidR="00637B3E" w:rsidRPr="00963825" w:rsidRDefault="00637B3E" w:rsidP="000469D8">
            <w:pPr>
              <w:spacing w:after="0" w:line="240" w:lineRule="auto"/>
              <w:jc w:val="center"/>
              <w:rPr>
                <w:rFonts w:ascii="Arial" w:eastAsiaTheme="minorEastAsia" w:hAnsi="Arial" w:cs="Arial"/>
                <w:b/>
                <w:sz w:val="14"/>
                <w:szCs w:val="14"/>
              </w:rPr>
            </w:pPr>
            <w:r w:rsidRPr="00963825">
              <w:rPr>
                <w:rFonts w:ascii="Arial" w:eastAsiaTheme="minorEastAsia" w:hAnsi="Arial" w:cs="Arial"/>
                <w:b/>
                <w:sz w:val="14"/>
                <w:szCs w:val="14"/>
              </w:rPr>
              <w:t>FEBRERO</w:t>
            </w:r>
          </w:p>
        </w:tc>
        <w:tc>
          <w:tcPr>
            <w:tcW w:w="993" w:type="dxa"/>
            <w:vAlign w:val="center"/>
          </w:tcPr>
          <w:p w:rsidR="00637B3E" w:rsidRPr="00963825" w:rsidRDefault="00637B3E" w:rsidP="000469D8">
            <w:pPr>
              <w:spacing w:after="0" w:line="240" w:lineRule="auto"/>
              <w:jc w:val="center"/>
              <w:rPr>
                <w:rFonts w:ascii="Arial" w:eastAsiaTheme="minorEastAsia" w:hAnsi="Arial" w:cs="Arial"/>
                <w:b/>
                <w:sz w:val="14"/>
                <w:szCs w:val="14"/>
              </w:rPr>
            </w:pPr>
            <w:r w:rsidRPr="00963825">
              <w:rPr>
                <w:rFonts w:ascii="Arial" w:eastAsiaTheme="minorEastAsia" w:hAnsi="Arial" w:cs="Arial"/>
                <w:b/>
                <w:sz w:val="14"/>
                <w:szCs w:val="14"/>
              </w:rPr>
              <w:t>MARZO</w:t>
            </w:r>
          </w:p>
        </w:tc>
        <w:tc>
          <w:tcPr>
            <w:tcW w:w="992" w:type="dxa"/>
            <w:vAlign w:val="center"/>
          </w:tcPr>
          <w:p w:rsidR="00637B3E" w:rsidRPr="00963825" w:rsidRDefault="00637B3E" w:rsidP="000469D8">
            <w:pPr>
              <w:spacing w:after="0" w:line="240" w:lineRule="auto"/>
              <w:jc w:val="center"/>
              <w:rPr>
                <w:rFonts w:ascii="Arial" w:eastAsiaTheme="minorEastAsia" w:hAnsi="Arial" w:cs="Arial"/>
                <w:b/>
                <w:sz w:val="14"/>
                <w:szCs w:val="14"/>
              </w:rPr>
            </w:pPr>
          </w:p>
          <w:p w:rsidR="00637B3E" w:rsidRPr="00963825" w:rsidRDefault="00637B3E" w:rsidP="000469D8">
            <w:pPr>
              <w:spacing w:after="0" w:line="240" w:lineRule="auto"/>
              <w:jc w:val="center"/>
              <w:rPr>
                <w:rFonts w:ascii="Arial" w:eastAsiaTheme="minorEastAsia" w:hAnsi="Arial" w:cs="Arial"/>
                <w:b/>
                <w:sz w:val="14"/>
                <w:szCs w:val="14"/>
              </w:rPr>
            </w:pPr>
            <w:r w:rsidRPr="00963825">
              <w:rPr>
                <w:rFonts w:ascii="Arial" w:eastAsiaTheme="minorEastAsia" w:hAnsi="Arial" w:cs="Arial"/>
                <w:b/>
                <w:sz w:val="14"/>
                <w:szCs w:val="14"/>
              </w:rPr>
              <w:t>TOTAL</w:t>
            </w:r>
          </w:p>
          <w:p w:rsidR="00637B3E" w:rsidRPr="00963825" w:rsidRDefault="00637B3E" w:rsidP="000469D8">
            <w:pPr>
              <w:spacing w:after="0" w:line="240" w:lineRule="auto"/>
              <w:jc w:val="center"/>
              <w:rPr>
                <w:rFonts w:ascii="Arial" w:eastAsiaTheme="minorEastAsia" w:hAnsi="Arial" w:cs="Arial"/>
                <w:b/>
                <w:sz w:val="14"/>
                <w:szCs w:val="14"/>
              </w:rPr>
            </w:pPr>
          </w:p>
        </w:tc>
      </w:tr>
      <w:tr w:rsidR="00231EC3" w:rsidRPr="00963825" w:rsidTr="00963825">
        <w:trPr>
          <w:trHeight w:val="670"/>
          <w:jc w:val="center"/>
        </w:trPr>
        <w:tc>
          <w:tcPr>
            <w:tcW w:w="1854" w:type="dxa"/>
            <w:vMerge w:val="restart"/>
            <w:vAlign w:val="center"/>
          </w:tcPr>
          <w:p w:rsidR="00637B3E" w:rsidRPr="00963825" w:rsidRDefault="00637B3E" w:rsidP="000469D8">
            <w:pPr>
              <w:spacing w:after="0" w:line="240" w:lineRule="auto"/>
              <w:jc w:val="center"/>
              <w:rPr>
                <w:rFonts w:ascii="Arial" w:eastAsiaTheme="minorEastAsia" w:hAnsi="Arial" w:cs="Arial"/>
                <w:b/>
                <w:sz w:val="12"/>
                <w:szCs w:val="12"/>
              </w:rPr>
            </w:pPr>
          </w:p>
          <w:p w:rsidR="00637B3E" w:rsidRPr="00963825" w:rsidRDefault="00637B3E" w:rsidP="000469D8">
            <w:pPr>
              <w:spacing w:after="0" w:line="240" w:lineRule="auto"/>
              <w:jc w:val="center"/>
              <w:rPr>
                <w:rFonts w:ascii="Arial" w:eastAsiaTheme="minorEastAsia" w:hAnsi="Arial" w:cs="Arial"/>
                <w:b/>
                <w:sz w:val="12"/>
                <w:szCs w:val="12"/>
              </w:rPr>
            </w:pPr>
          </w:p>
          <w:p w:rsidR="00637B3E" w:rsidRPr="00963825" w:rsidRDefault="00637B3E" w:rsidP="000469D8">
            <w:pPr>
              <w:spacing w:after="0" w:line="240" w:lineRule="auto"/>
              <w:jc w:val="center"/>
              <w:rPr>
                <w:rFonts w:ascii="Arial" w:eastAsiaTheme="minorEastAsia" w:hAnsi="Arial" w:cs="Arial"/>
                <w:b/>
                <w:sz w:val="12"/>
                <w:szCs w:val="12"/>
              </w:rPr>
            </w:pPr>
          </w:p>
          <w:p w:rsidR="00637B3E" w:rsidRPr="00963825" w:rsidRDefault="00637B3E" w:rsidP="000469D8">
            <w:pPr>
              <w:spacing w:after="0" w:line="240" w:lineRule="auto"/>
              <w:jc w:val="center"/>
              <w:rPr>
                <w:rFonts w:ascii="Arial" w:eastAsiaTheme="minorEastAsia" w:hAnsi="Arial" w:cs="Arial"/>
                <w:b/>
                <w:sz w:val="12"/>
                <w:szCs w:val="12"/>
              </w:rPr>
            </w:pPr>
          </w:p>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CAPACITACIONES</w:t>
            </w:r>
          </w:p>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A SOCIEDAD CIVIL</w:t>
            </w:r>
          </w:p>
          <w:p w:rsidR="00FC4C6F" w:rsidRPr="00963825" w:rsidRDefault="00FC4C6F" w:rsidP="000469D8">
            <w:pPr>
              <w:spacing w:after="0" w:line="240" w:lineRule="auto"/>
              <w:jc w:val="center"/>
              <w:rPr>
                <w:rFonts w:ascii="Arial" w:eastAsiaTheme="minorEastAsia" w:hAnsi="Arial" w:cs="Arial"/>
                <w:b/>
                <w:sz w:val="12"/>
                <w:szCs w:val="12"/>
              </w:rPr>
            </w:pPr>
          </w:p>
          <w:p w:rsidR="00FC4C6F" w:rsidRPr="00963825" w:rsidRDefault="00FC4C6F" w:rsidP="000469D8">
            <w:pPr>
              <w:spacing w:after="0" w:line="240" w:lineRule="auto"/>
              <w:jc w:val="center"/>
              <w:rPr>
                <w:rFonts w:ascii="Arial" w:eastAsiaTheme="minorEastAsia" w:hAnsi="Arial" w:cs="Arial"/>
                <w:b/>
                <w:sz w:val="12"/>
                <w:szCs w:val="12"/>
              </w:rPr>
            </w:pPr>
          </w:p>
          <w:p w:rsidR="00FC4C6F" w:rsidRPr="00963825" w:rsidRDefault="00FC4C6F" w:rsidP="000469D8">
            <w:pPr>
              <w:spacing w:after="0" w:line="240" w:lineRule="auto"/>
              <w:jc w:val="center"/>
              <w:rPr>
                <w:rFonts w:ascii="Arial" w:eastAsiaTheme="minorEastAsia" w:hAnsi="Arial" w:cs="Arial"/>
                <w:b/>
                <w:sz w:val="12"/>
                <w:szCs w:val="12"/>
              </w:rPr>
            </w:pPr>
          </w:p>
          <w:p w:rsidR="00FC4C6F" w:rsidRPr="00963825" w:rsidRDefault="00FC4C6F" w:rsidP="000469D8">
            <w:pPr>
              <w:spacing w:after="0" w:line="240" w:lineRule="auto"/>
              <w:jc w:val="center"/>
              <w:rPr>
                <w:rFonts w:ascii="Arial" w:eastAsiaTheme="minorEastAsia" w:hAnsi="Arial" w:cs="Arial"/>
                <w:b/>
                <w:sz w:val="12"/>
                <w:szCs w:val="12"/>
              </w:rPr>
            </w:pPr>
          </w:p>
          <w:p w:rsidR="00FC4C6F" w:rsidRPr="00963825" w:rsidRDefault="00FC4C6F" w:rsidP="000469D8">
            <w:pPr>
              <w:spacing w:after="0" w:line="240" w:lineRule="auto"/>
              <w:jc w:val="center"/>
              <w:rPr>
                <w:rFonts w:ascii="Arial" w:eastAsiaTheme="minorEastAsia" w:hAnsi="Arial" w:cs="Arial"/>
                <w:b/>
                <w:sz w:val="12"/>
                <w:szCs w:val="12"/>
              </w:rPr>
            </w:pPr>
          </w:p>
          <w:p w:rsidR="00FC4C6F" w:rsidRPr="00963825" w:rsidRDefault="00FC4C6F"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p>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 INSTITUCIONES EDUCATIVAS</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002</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002</w:t>
            </w:r>
          </w:p>
        </w:tc>
      </w:tr>
      <w:tr w:rsidR="00231EC3" w:rsidRPr="00963825" w:rsidTr="00963825">
        <w:trPr>
          <w:trHeight w:val="566"/>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 CAPACITACIONES</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107</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107</w:t>
            </w:r>
          </w:p>
        </w:tc>
      </w:tr>
      <w:tr w:rsidR="00231EC3" w:rsidRPr="00963825" w:rsidTr="00963825">
        <w:trPr>
          <w:trHeight w:val="547"/>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DEL GÉNERO MASCULINO</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060</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060</w:t>
            </w:r>
          </w:p>
        </w:tc>
      </w:tr>
      <w:tr w:rsidR="00231EC3" w:rsidRPr="00963825" w:rsidTr="00963825">
        <w:trPr>
          <w:trHeight w:val="696"/>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DEL GÉNERO FEMENINO</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047</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047</w:t>
            </w:r>
          </w:p>
        </w:tc>
      </w:tr>
      <w:tr w:rsidR="00231EC3" w:rsidRPr="00963825" w:rsidTr="00963825">
        <w:trPr>
          <w:trHeight w:val="707"/>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p>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NUMERO DE ORGANIZACIONES  CIVILES</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r>
      <w:tr w:rsidR="00231EC3" w:rsidRPr="00963825" w:rsidTr="00963825">
        <w:trPr>
          <w:trHeight w:val="702"/>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 CAPACITACIONES</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r>
      <w:tr w:rsidR="00231EC3" w:rsidRPr="00963825" w:rsidTr="00963825">
        <w:trPr>
          <w:trHeight w:val="556"/>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DEL GÉNERO MASCULINO</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001</w:t>
            </w:r>
          </w:p>
        </w:tc>
      </w:tr>
      <w:tr w:rsidR="00231EC3" w:rsidRPr="00963825" w:rsidTr="00963825">
        <w:trPr>
          <w:trHeight w:val="692"/>
          <w:jc w:val="center"/>
        </w:trPr>
        <w:tc>
          <w:tcPr>
            <w:tcW w:w="1854" w:type="dxa"/>
            <w:vMerge/>
            <w:vAlign w:val="center"/>
          </w:tcPr>
          <w:p w:rsidR="00637B3E" w:rsidRPr="00963825" w:rsidRDefault="00637B3E" w:rsidP="000469D8">
            <w:pPr>
              <w:spacing w:after="0" w:line="240" w:lineRule="auto"/>
              <w:jc w:val="center"/>
              <w:rPr>
                <w:rFonts w:ascii="Arial" w:eastAsiaTheme="minorEastAsia" w:hAnsi="Arial" w:cs="Arial"/>
                <w:b/>
                <w:sz w:val="12"/>
                <w:szCs w:val="12"/>
              </w:rPr>
            </w:pPr>
          </w:p>
        </w:tc>
        <w:tc>
          <w:tcPr>
            <w:tcW w:w="1529" w:type="dxa"/>
            <w:vAlign w:val="center"/>
          </w:tcPr>
          <w:p w:rsidR="00637B3E" w:rsidRPr="00963825" w:rsidRDefault="00637B3E" w:rsidP="000469D8">
            <w:pPr>
              <w:spacing w:after="0" w:line="240" w:lineRule="auto"/>
              <w:jc w:val="center"/>
              <w:rPr>
                <w:rFonts w:ascii="Arial" w:eastAsiaTheme="minorEastAsia" w:hAnsi="Arial" w:cs="Arial"/>
                <w:b/>
                <w:sz w:val="12"/>
                <w:szCs w:val="12"/>
              </w:rPr>
            </w:pPr>
            <w:r w:rsidRPr="00963825">
              <w:rPr>
                <w:rFonts w:ascii="Arial" w:eastAsiaTheme="minorEastAsia" w:hAnsi="Arial" w:cs="Arial"/>
                <w:b/>
                <w:sz w:val="12"/>
                <w:szCs w:val="12"/>
              </w:rPr>
              <w:t>NÚMERO DEL GÉNERO FEMENINO</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102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3"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c>
          <w:tcPr>
            <w:tcW w:w="992" w:type="dxa"/>
            <w:vAlign w:val="center"/>
          </w:tcPr>
          <w:p w:rsidR="00637B3E" w:rsidRPr="00963825" w:rsidRDefault="00637B3E" w:rsidP="000469D8">
            <w:pPr>
              <w:spacing w:after="0" w:line="240" w:lineRule="auto"/>
              <w:jc w:val="center"/>
              <w:rPr>
                <w:rFonts w:ascii="Arial" w:eastAsiaTheme="minorEastAsia" w:hAnsi="Arial" w:cs="Arial"/>
                <w:sz w:val="12"/>
                <w:szCs w:val="12"/>
              </w:rPr>
            </w:pPr>
            <w:r w:rsidRPr="00963825">
              <w:rPr>
                <w:rFonts w:ascii="Arial" w:eastAsiaTheme="minorEastAsia" w:hAnsi="Arial" w:cs="Arial"/>
                <w:sz w:val="12"/>
                <w:szCs w:val="12"/>
              </w:rPr>
              <w:t>000</w:t>
            </w:r>
          </w:p>
        </w:tc>
      </w:tr>
    </w:tbl>
    <w:p w:rsidR="005D6412" w:rsidRPr="00963825" w:rsidRDefault="005D6412" w:rsidP="00E779EA">
      <w:pPr>
        <w:jc w:val="center"/>
        <w:rPr>
          <w:rFonts w:ascii="Arial" w:hAnsi="Arial" w:cs="Arial"/>
          <w:sz w:val="12"/>
          <w:szCs w:val="12"/>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963825" w:rsidRDefault="00963825" w:rsidP="00963825">
      <w:pPr>
        <w:jc w:val="center"/>
        <w:rPr>
          <w:rFonts w:ascii="Arial" w:hAnsi="Arial" w:cs="Arial"/>
          <w:b/>
          <w:sz w:val="24"/>
          <w:szCs w:val="24"/>
        </w:rPr>
      </w:pPr>
    </w:p>
    <w:p w:rsidR="00822863" w:rsidRDefault="00822863" w:rsidP="00963825">
      <w:pPr>
        <w:rPr>
          <w:rFonts w:ascii="Arial" w:hAnsi="Arial" w:cs="Arial"/>
          <w:b/>
          <w:sz w:val="24"/>
          <w:szCs w:val="24"/>
        </w:rPr>
      </w:pPr>
    </w:p>
    <w:p w:rsidR="00A329D8" w:rsidRDefault="00A329D8" w:rsidP="00963825">
      <w:pPr>
        <w:rPr>
          <w:rFonts w:ascii="Arial" w:hAnsi="Arial" w:cs="Arial"/>
          <w:b/>
          <w:sz w:val="24"/>
          <w:szCs w:val="24"/>
        </w:rPr>
      </w:pPr>
    </w:p>
    <w:p w:rsidR="00963825" w:rsidRPr="001C384D" w:rsidRDefault="00D428CF" w:rsidP="00963825">
      <w:pPr>
        <w:rPr>
          <w:rFonts w:ascii="Arial" w:hAnsi="Arial" w:cs="Arial"/>
          <w:b/>
          <w:sz w:val="24"/>
          <w:szCs w:val="24"/>
        </w:rPr>
      </w:pPr>
      <w:r>
        <w:rPr>
          <w:rFonts w:ascii="Arial" w:hAnsi="Arial" w:cs="Arial"/>
          <w:b/>
          <w:sz w:val="24"/>
          <w:szCs w:val="24"/>
        </w:rPr>
        <w:t xml:space="preserve">7.- </w:t>
      </w:r>
      <w:r w:rsidR="00963825" w:rsidRPr="001C384D">
        <w:rPr>
          <w:rFonts w:ascii="Arial" w:hAnsi="Arial" w:cs="Arial"/>
          <w:b/>
          <w:sz w:val="24"/>
          <w:szCs w:val="24"/>
        </w:rPr>
        <w:t>EVALUACIÓN Y LA MÉTRICA</w:t>
      </w:r>
    </w:p>
    <w:p w:rsidR="00963825" w:rsidRPr="00F16FEC" w:rsidRDefault="00963825" w:rsidP="00963825">
      <w:pPr>
        <w:jc w:val="both"/>
        <w:rPr>
          <w:rFonts w:ascii="Arial" w:hAnsi="Arial" w:cs="Arial"/>
        </w:rPr>
      </w:pPr>
      <w:r w:rsidRPr="00F16FEC">
        <w:rPr>
          <w:rFonts w:ascii="Arial" w:hAnsi="Arial" w:cs="Arial"/>
        </w:rPr>
        <w:t xml:space="preserve">Como atribución por parte de esta comisión se realizaron observaciones  y recomendaciones a 98 sujetos obligados evaluados en el  ejercicio 2014  de los cuales se remitieron respectivamente para su aprobación por el  consejo general como atribución exclusiva de dicha comisión; así como programa logístico en el que se determinó los sujetos obligados a evaluar para el </w:t>
      </w:r>
      <w:r w:rsidR="0019746A" w:rsidRPr="00F16FEC">
        <w:rPr>
          <w:rFonts w:ascii="Arial" w:hAnsi="Arial" w:cs="Arial"/>
        </w:rPr>
        <w:t xml:space="preserve">año 2015,  así como </w:t>
      </w:r>
      <w:r w:rsidRPr="00F16FEC">
        <w:rPr>
          <w:rFonts w:ascii="Arial" w:hAnsi="Arial" w:cs="Arial"/>
        </w:rPr>
        <w:t xml:space="preserve"> del levantamiento de actas y verificación respectiva de los sujetos obligados.</w:t>
      </w:r>
    </w:p>
    <w:p w:rsidR="00963825" w:rsidRPr="00F06D1B" w:rsidRDefault="00963825" w:rsidP="00963825">
      <w:pPr>
        <w:jc w:val="both"/>
        <w:rPr>
          <w:rFonts w:ascii="Arial" w:hAnsi="Arial" w:cs="Arial"/>
          <w:sz w:val="24"/>
          <w:szCs w:val="24"/>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06"/>
        <w:gridCol w:w="1350"/>
        <w:gridCol w:w="928"/>
        <w:gridCol w:w="1183"/>
        <w:gridCol w:w="939"/>
        <w:gridCol w:w="1372"/>
      </w:tblGrid>
      <w:tr w:rsidR="00963825" w:rsidRPr="00F06D1B" w:rsidTr="00852696">
        <w:trPr>
          <w:trHeight w:val="690"/>
          <w:jc w:val="center"/>
        </w:trPr>
        <w:tc>
          <w:tcPr>
            <w:tcW w:w="1339" w:type="dxa"/>
          </w:tcPr>
          <w:p w:rsidR="00963825" w:rsidRPr="00466AC2" w:rsidRDefault="00963825" w:rsidP="00CD4590">
            <w:pPr>
              <w:spacing w:after="0" w:line="240" w:lineRule="auto"/>
              <w:jc w:val="center"/>
              <w:rPr>
                <w:rFonts w:ascii="Arial" w:eastAsiaTheme="minorEastAsia" w:hAnsi="Arial" w:cs="Arial"/>
                <w:sz w:val="20"/>
                <w:szCs w:val="20"/>
              </w:rPr>
            </w:pPr>
            <w:r w:rsidRPr="00466AC2">
              <w:rPr>
                <w:rFonts w:ascii="Arial" w:hAnsi="Arial" w:cs="Arial"/>
                <w:color w:val="000000"/>
                <w:sz w:val="20"/>
                <w:szCs w:val="20"/>
              </w:rPr>
              <w:t>META, OBRA, PROYECTO O ACCIÓN</w:t>
            </w:r>
          </w:p>
        </w:tc>
        <w:tc>
          <w:tcPr>
            <w:tcW w:w="1606" w:type="dxa"/>
          </w:tcPr>
          <w:p w:rsidR="00963825" w:rsidRPr="00466AC2" w:rsidRDefault="00963825" w:rsidP="00CD4590">
            <w:pPr>
              <w:spacing w:after="0" w:line="240" w:lineRule="auto"/>
              <w:jc w:val="center"/>
              <w:rPr>
                <w:rFonts w:ascii="Arial" w:eastAsiaTheme="minorEastAsia" w:hAnsi="Arial" w:cs="Arial"/>
                <w:sz w:val="20"/>
                <w:szCs w:val="20"/>
              </w:rPr>
            </w:pPr>
            <w:r w:rsidRPr="00466AC2">
              <w:rPr>
                <w:rFonts w:ascii="Arial" w:hAnsi="Arial" w:cs="Arial"/>
                <w:color w:val="000000"/>
                <w:sz w:val="20"/>
                <w:szCs w:val="20"/>
              </w:rPr>
              <w:t>DESCRIPCIÓN DE LA OBRA, PROYECTO O ACCIÓN</w:t>
            </w:r>
          </w:p>
        </w:tc>
        <w:tc>
          <w:tcPr>
            <w:tcW w:w="1350" w:type="dxa"/>
          </w:tcPr>
          <w:p w:rsidR="00963825" w:rsidRPr="00466AC2" w:rsidRDefault="00963825" w:rsidP="00CD4590">
            <w:pPr>
              <w:spacing w:after="0" w:line="240" w:lineRule="auto"/>
              <w:jc w:val="center"/>
              <w:rPr>
                <w:rFonts w:ascii="Arial" w:eastAsiaTheme="minorEastAsia" w:hAnsi="Arial" w:cs="Arial"/>
                <w:sz w:val="20"/>
                <w:szCs w:val="20"/>
              </w:rPr>
            </w:pPr>
            <w:r w:rsidRPr="00466AC2">
              <w:rPr>
                <w:rFonts w:ascii="Arial" w:eastAsiaTheme="minorEastAsia" w:hAnsi="Arial" w:cs="Arial"/>
                <w:sz w:val="20"/>
                <w:szCs w:val="20"/>
              </w:rPr>
              <w:t>CONCEPTO</w:t>
            </w:r>
          </w:p>
        </w:tc>
        <w:tc>
          <w:tcPr>
            <w:tcW w:w="928" w:type="dxa"/>
          </w:tcPr>
          <w:p w:rsidR="00963825" w:rsidRPr="00466AC2" w:rsidRDefault="00963825" w:rsidP="00CD4590">
            <w:pPr>
              <w:spacing w:after="0" w:line="240" w:lineRule="auto"/>
              <w:jc w:val="center"/>
              <w:rPr>
                <w:rFonts w:ascii="Arial" w:eastAsiaTheme="minorEastAsia" w:hAnsi="Arial" w:cs="Arial"/>
                <w:sz w:val="20"/>
                <w:szCs w:val="20"/>
              </w:rPr>
            </w:pPr>
            <w:r w:rsidRPr="00466AC2">
              <w:rPr>
                <w:rFonts w:ascii="Arial" w:hAnsi="Arial" w:cs="Arial"/>
                <w:color w:val="000000"/>
                <w:sz w:val="20"/>
                <w:szCs w:val="20"/>
              </w:rPr>
              <w:t>ENERO</w:t>
            </w:r>
          </w:p>
        </w:tc>
        <w:tc>
          <w:tcPr>
            <w:tcW w:w="1183" w:type="dxa"/>
          </w:tcPr>
          <w:p w:rsidR="00963825" w:rsidRPr="00466AC2" w:rsidRDefault="00963825" w:rsidP="00CD4590">
            <w:pPr>
              <w:spacing w:after="0" w:line="240" w:lineRule="auto"/>
              <w:rPr>
                <w:rFonts w:ascii="Arial" w:eastAsiaTheme="minorEastAsia" w:hAnsi="Arial" w:cs="Arial"/>
                <w:sz w:val="20"/>
                <w:szCs w:val="20"/>
              </w:rPr>
            </w:pPr>
            <w:r w:rsidRPr="00466AC2">
              <w:rPr>
                <w:rFonts w:ascii="Arial" w:hAnsi="Arial" w:cs="Arial"/>
                <w:color w:val="000000"/>
                <w:sz w:val="20"/>
                <w:szCs w:val="20"/>
              </w:rPr>
              <w:t>FEBRERO</w:t>
            </w:r>
          </w:p>
        </w:tc>
        <w:tc>
          <w:tcPr>
            <w:tcW w:w="939" w:type="dxa"/>
          </w:tcPr>
          <w:p w:rsidR="00963825" w:rsidRPr="00466AC2" w:rsidRDefault="00963825" w:rsidP="00CD4590">
            <w:pPr>
              <w:spacing w:after="0" w:line="240" w:lineRule="auto"/>
              <w:jc w:val="center"/>
              <w:rPr>
                <w:rFonts w:ascii="Arial" w:hAnsi="Arial" w:cs="Arial"/>
                <w:color w:val="000000"/>
                <w:sz w:val="20"/>
                <w:szCs w:val="20"/>
              </w:rPr>
            </w:pPr>
            <w:r w:rsidRPr="00466AC2">
              <w:rPr>
                <w:rFonts w:ascii="Arial" w:hAnsi="Arial" w:cs="Arial"/>
                <w:color w:val="000000"/>
                <w:sz w:val="20"/>
                <w:szCs w:val="20"/>
              </w:rPr>
              <w:t>MARZO</w:t>
            </w:r>
          </w:p>
        </w:tc>
        <w:tc>
          <w:tcPr>
            <w:tcW w:w="1372" w:type="dxa"/>
          </w:tcPr>
          <w:p w:rsidR="00963825" w:rsidRPr="00466AC2" w:rsidRDefault="00963825" w:rsidP="00CD4590">
            <w:pPr>
              <w:spacing w:after="0" w:line="240" w:lineRule="auto"/>
              <w:jc w:val="center"/>
              <w:rPr>
                <w:rFonts w:ascii="Arial" w:eastAsiaTheme="minorEastAsia" w:hAnsi="Arial" w:cs="Arial"/>
                <w:sz w:val="20"/>
                <w:szCs w:val="20"/>
              </w:rPr>
            </w:pPr>
            <w:r w:rsidRPr="00466AC2">
              <w:rPr>
                <w:rFonts w:ascii="Arial" w:hAnsi="Arial" w:cs="Arial"/>
                <w:color w:val="000000"/>
                <w:sz w:val="20"/>
                <w:szCs w:val="20"/>
              </w:rPr>
              <w:t>TOTAL TRIMESTRE</w:t>
            </w:r>
          </w:p>
        </w:tc>
      </w:tr>
      <w:tr w:rsidR="00963825" w:rsidRPr="00F06D1B" w:rsidTr="00852696">
        <w:trPr>
          <w:trHeight w:val="174"/>
          <w:jc w:val="center"/>
        </w:trPr>
        <w:tc>
          <w:tcPr>
            <w:tcW w:w="1339" w:type="dxa"/>
            <w:vMerge w:val="restart"/>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hAnsi="Arial" w:cs="Arial"/>
                <w:color w:val="000000"/>
                <w:sz w:val="10"/>
                <w:szCs w:val="10"/>
              </w:rPr>
              <w:t>-</w:t>
            </w:r>
            <w:r w:rsidRPr="00466AC2">
              <w:rPr>
                <w:rFonts w:ascii="Arial" w:hAnsi="Arial" w:cs="Arial"/>
                <w:color w:val="000000"/>
                <w:sz w:val="18"/>
                <w:szCs w:val="18"/>
              </w:rPr>
              <w:t>Métrica Local</w:t>
            </w:r>
          </w:p>
        </w:tc>
        <w:tc>
          <w:tcPr>
            <w:tcW w:w="1606" w:type="dxa"/>
            <w:vMerge w:val="restart"/>
          </w:tcPr>
          <w:p w:rsidR="00963825" w:rsidRPr="00466AC2" w:rsidRDefault="00963825" w:rsidP="00CD4590">
            <w:pPr>
              <w:spacing w:after="0" w:line="240" w:lineRule="auto"/>
              <w:jc w:val="both"/>
              <w:rPr>
                <w:rFonts w:ascii="Arial" w:eastAsiaTheme="minorEastAsia" w:hAnsi="Arial" w:cs="Arial"/>
                <w:sz w:val="18"/>
                <w:szCs w:val="18"/>
              </w:rPr>
            </w:pPr>
            <w:r w:rsidRPr="00466AC2">
              <w:rPr>
                <w:rFonts w:ascii="Arial" w:eastAsiaTheme="minorEastAsia" w:hAnsi="Arial" w:cs="Arial"/>
                <w:sz w:val="18"/>
                <w:szCs w:val="18"/>
              </w:rPr>
              <w:t>Evaluación</w:t>
            </w:r>
            <w:r w:rsidR="0019746A">
              <w:rPr>
                <w:rFonts w:ascii="Arial" w:eastAsiaTheme="minorEastAsia" w:hAnsi="Arial" w:cs="Arial"/>
                <w:sz w:val="18"/>
                <w:szCs w:val="18"/>
              </w:rPr>
              <w:t xml:space="preserve"> de los portales electrónicos de los  a sujetos obligados.</w:t>
            </w:r>
          </w:p>
        </w:tc>
        <w:tc>
          <w:tcPr>
            <w:tcW w:w="1350" w:type="dxa"/>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Meta</w:t>
            </w:r>
          </w:p>
        </w:tc>
        <w:tc>
          <w:tcPr>
            <w:tcW w:w="928" w:type="dxa"/>
            <w:vAlign w:val="center"/>
          </w:tcPr>
          <w:p w:rsidR="00963825" w:rsidRPr="00466AC2" w:rsidRDefault="0019746A"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83" w:type="dxa"/>
            <w:vAlign w:val="center"/>
          </w:tcPr>
          <w:p w:rsidR="00963825" w:rsidRPr="00466AC2" w:rsidRDefault="0019746A"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939" w:type="dxa"/>
            <w:vAlign w:val="center"/>
          </w:tcPr>
          <w:p w:rsidR="00963825" w:rsidRPr="00466AC2" w:rsidRDefault="0019746A"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1372" w:type="dxa"/>
            <w:vAlign w:val="center"/>
          </w:tcPr>
          <w:p w:rsidR="00963825" w:rsidRPr="00466AC2" w:rsidRDefault="0019746A"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r>
      <w:tr w:rsidR="00963825" w:rsidRPr="00F06D1B" w:rsidTr="00852696">
        <w:trPr>
          <w:trHeight w:val="108"/>
          <w:jc w:val="center"/>
        </w:trPr>
        <w:tc>
          <w:tcPr>
            <w:tcW w:w="1339" w:type="dxa"/>
            <w:vMerge/>
          </w:tcPr>
          <w:p w:rsidR="00963825" w:rsidRPr="00466AC2" w:rsidRDefault="00963825" w:rsidP="00CD4590">
            <w:pPr>
              <w:spacing w:after="0" w:line="240" w:lineRule="auto"/>
              <w:jc w:val="center"/>
              <w:rPr>
                <w:rFonts w:ascii="Arial" w:hAnsi="Arial" w:cs="Arial"/>
                <w:color w:val="000000"/>
                <w:sz w:val="18"/>
                <w:szCs w:val="18"/>
              </w:rPr>
            </w:pPr>
          </w:p>
        </w:tc>
        <w:tc>
          <w:tcPr>
            <w:tcW w:w="1606" w:type="dxa"/>
            <w:vMerge/>
          </w:tcPr>
          <w:p w:rsidR="00963825" w:rsidRPr="00466AC2" w:rsidRDefault="00963825" w:rsidP="00CD4590">
            <w:pPr>
              <w:spacing w:after="0" w:line="240" w:lineRule="auto"/>
              <w:rPr>
                <w:rFonts w:ascii="Arial" w:eastAsiaTheme="minorEastAsia" w:hAnsi="Arial" w:cs="Arial"/>
                <w:sz w:val="18"/>
                <w:szCs w:val="18"/>
              </w:rPr>
            </w:pPr>
          </w:p>
        </w:tc>
        <w:tc>
          <w:tcPr>
            <w:tcW w:w="1350" w:type="dxa"/>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Avances</w:t>
            </w:r>
          </w:p>
        </w:tc>
        <w:tc>
          <w:tcPr>
            <w:tcW w:w="928" w:type="dxa"/>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0</w:t>
            </w:r>
          </w:p>
        </w:tc>
        <w:tc>
          <w:tcPr>
            <w:tcW w:w="1183" w:type="dxa"/>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0</w:t>
            </w:r>
          </w:p>
        </w:tc>
        <w:tc>
          <w:tcPr>
            <w:tcW w:w="939" w:type="dxa"/>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0</w:t>
            </w:r>
          </w:p>
        </w:tc>
        <w:tc>
          <w:tcPr>
            <w:tcW w:w="1372" w:type="dxa"/>
            <w:vAlign w:val="center"/>
          </w:tcPr>
          <w:p w:rsidR="00963825" w:rsidRPr="00466AC2" w:rsidRDefault="00963825" w:rsidP="00CD4590">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0</w:t>
            </w:r>
          </w:p>
        </w:tc>
      </w:tr>
    </w:tbl>
    <w:p w:rsidR="00963825" w:rsidRPr="00F06D1B" w:rsidRDefault="00963825" w:rsidP="00963825">
      <w:pPr>
        <w:jc w:val="both"/>
        <w:rPr>
          <w:rFonts w:ascii="Arial" w:hAnsi="Arial" w:cs="Arial"/>
          <w:sz w:val="24"/>
          <w:szCs w:val="24"/>
        </w:rPr>
      </w:pPr>
    </w:p>
    <w:p w:rsidR="00963825" w:rsidRPr="00F06D1B" w:rsidRDefault="00963825" w:rsidP="00963825">
      <w:pPr>
        <w:jc w:val="both"/>
        <w:rPr>
          <w:rFonts w:ascii="Arial" w:hAnsi="Arial" w:cs="Arial"/>
          <w:sz w:val="24"/>
          <w:szCs w:val="24"/>
        </w:rPr>
      </w:pPr>
      <w:r w:rsidRPr="00F16FEC">
        <w:rPr>
          <w:rFonts w:ascii="Arial" w:hAnsi="Arial" w:cs="Arial"/>
        </w:rPr>
        <w:t>Así mismo la integración respectiva  de la información para dar respuesta a las solicitudes de información, así como las preguntas  que en  atención  a la naturaleza de sus funciones y obligaciones de los sujetos obligados  tendrán que responder a través del SIEAEP</w:t>
      </w:r>
      <w:r w:rsidRPr="00F06D1B">
        <w:rPr>
          <w:rFonts w:ascii="Arial" w:hAnsi="Arial" w:cs="Arial"/>
          <w:sz w:val="24"/>
          <w:szCs w:val="24"/>
        </w:rPr>
        <w:t xml:space="preserve">. </w:t>
      </w:r>
    </w:p>
    <w:p w:rsidR="00963825" w:rsidRPr="00F06D1B" w:rsidRDefault="00963825" w:rsidP="00963825">
      <w:pPr>
        <w:jc w:val="center"/>
        <w:rPr>
          <w:rFonts w:ascii="Arial" w:hAnsi="Arial" w:cs="Arial"/>
          <w:sz w:val="24"/>
          <w:szCs w:val="24"/>
        </w:rPr>
      </w:pPr>
    </w:p>
    <w:p w:rsidR="00963825" w:rsidRPr="00F06D1B" w:rsidRDefault="00963825" w:rsidP="00963825">
      <w:pPr>
        <w:jc w:val="center"/>
        <w:rPr>
          <w:rFonts w:ascii="Arial" w:hAnsi="Arial" w:cs="Arial"/>
          <w:sz w:val="24"/>
          <w:szCs w:val="24"/>
        </w:rPr>
      </w:pPr>
    </w:p>
    <w:p w:rsidR="00963825" w:rsidRPr="00F06D1B" w:rsidRDefault="00963825" w:rsidP="00963825">
      <w:pPr>
        <w:jc w:val="center"/>
        <w:rPr>
          <w:rFonts w:ascii="Arial" w:hAnsi="Arial" w:cs="Arial"/>
          <w:sz w:val="24"/>
          <w:szCs w:val="24"/>
        </w:rPr>
      </w:pPr>
    </w:p>
    <w:p w:rsidR="00963825" w:rsidRPr="00F06D1B" w:rsidRDefault="00963825" w:rsidP="00963825">
      <w:pPr>
        <w:rPr>
          <w:rFonts w:ascii="Arial" w:hAnsi="Arial" w:cs="Arial"/>
          <w:sz w:val="24"/>
          <w:szCs w:val="24"/>
        </w:rPr>
      </w:pPr>
    </w:p>
    <w:p w:rsidR="00963825" w:rsidRPr="00F06D1B" w:rsidRDefault="00963825" w:rsidP="00963825">
      <w:pPr>
        <w:rPr>
          <w:rFonts w:ascii="Arial" w:hAnsi="Arial" w:cs="Arial"/>
          <w:sz w:val="24"/>
          <w:szCs w:val="24"/>
        </w:rPr>
      </w:pPr>
    </w:p>
    <w:p w:rsidR="00963825" w:rsidRPr="00F06D1B" w:rsidRDefault="00963825" w:rsidP="00963825">
      <w:pPr>
        <w:jc w:val="center"/>
        <w:rPr>
          <w:rFonts w:ascii="Arial" w:hAnsi="Arial" w:cs="Arial"/>
          <w:sz w:val="24"/>
          <w:szCs w:val="24"/>
        </w:rPr>
      </w:pPr>
    </w:p>
    <w:p w:rsidR="005D6412" w:rsidRDefault="005D6412" w:rsidP="00E779EA">
      <w:pPr>
        <w:jc w:val="center"/>
        <w:rPr>
          <w:rFonts w:ascii="Arial" w:hAnsi="Arial" w:cs="Arial"/>
          <w:sz w:val="12"/>
          <w:szCs w:val="12"/>
        </w:rPr>
      </w:pPr>
    </w:p>
    <w:p w:rsidR="00963825" w:rsidRDefault="00963825" w:rsidP="00E779EA">
      <w:pPr>
        <w:jc w:val="center"/>
        <w:rPr>
          <w:rFonts w:ascii="Arial" w:hAnsi="Arial" w:cs="Arial"/>
          <w:sz w:val="12"/>
          <w:szCs w:val="12"/>
        </w:rPr>
      </w:pPr>
    </w:p>
    <w:p w:rsidR="00963825" w:rsidRPr="00963825" w:rsidRDefault="00963825" w:rsidP="00E779EA">
      <w:pPr>
        <w:jc w:val="center"/>
        <w:rPr>
          <w:rFonts w:ascii="Arial" w:hAnsi="Arial" w:cs="Arial"/>
          <w:sz w:val="12"/>
          <w:szCs w:val="12"/>
        </w:rPr>
      </w:pPr>
    </w:p>
    <w:p w:rsidR="00963825" w:rsidRDefault="00963825" w:rsidP="00963825">
      <w:pPr>
        <w:rPr>
          <w:rFonts w:ascii="Arial" w:hAnsi="Arial" w:cs="Arial"/>
          <w:sz w:val="24"/>
          <w:szCs w:val="24"/>
        </w:rPr>
      </w:pPr>
    </w:p>
    <w:p w:rsidR="00C504DB" w:rsidRPr="001C384D" w:rsidRDefault="00C504DB" w:rsidP="00E779EA">
      <w:pPr>
        <w:jc w:val="center"/>
        <w:rPr>
          <w:rFonts w:ascii="Arial" w:hAnsi="Arial" w:cs="Arial"/>
          <w:b/>
          <w:sz w:val="24"/>
          <w:szCs w:val="24"/>
        </w:rPr>
      </w:pPr>
    </w:p>
    <w:p w:rsidR="00F16FEC" w:rsidRDefault="00F16FEC" w:rsidP="00963825">
      <w:pPr>
        <w:rPr>
          <w:rFonts w:ascii="Arial" w:hAnsi="Arial" w:cs="Arial"/>
          <w:b/>
          <w:sz w:val="24"/>
          <w:szCs w:val="24"/>
        </w:rPr>
      </w:pPr>
    </w:p>
    <w:p w:rsidR="00822863" w:rsidRDefault="00003383" w:rsidP="00963825">
      <w:pPr>
        <w:rPr>
          <w:rFonts w:ascii="Arial" w:hAnsi="Arial" w:cs="Arial"/>
          <w:b/>
          <w:sz w:val="24"/>
          <w:szCs w:val="24"/>
        </w:rPr>
      </w:pPr>
      <w:r w:rsidRPr="001C384D">
        <w:rPr>
          <w:rFonts w:ascii="Arial" w:hAnsi="Arial" w:cs="Arial"/>
          <w:b/>
          <w:sz w:val="24"/>
          <w:szCs w:val="24"/>
        </w:rPr>
        <w:t xml:space="preserve"> </w:t>
      </w:r>
    </w:p>
    <w:p w:rsidR="00A329D8" w:rsidRDefault="00A329D8" w:rsidP="00963825">
      <w:pPr>
        <w:rPr>
          <w:rFonts w:ascii="Arial" w:hAnsi="Arial" w:cs="Arial"/>
          <w:b/>
          <w:sz w:val="24"/>
          <w:szCs w:val="24"/>
        </w:rPr>
      </w:pPr>
    </w:p>
    <w:p w:rsidR="00E779EA" w:rsidRPr="001C384D" w:rsidRDefault="00D428CF" w:rsidP="00963825">
      <w:pPr>
        <w:rPr>
          <w:rFonts w:ascii="Arial" w:hAnsi="Arial" w:cs="Arial"/>
          <w:b/>
          <w:sz w:val="24"/>
          <w:szCs w:val="24"/>
        </w:rPr>
      </w:pPr>
      <w:r>
        <w:rPr>
          <w:rFonts w:ascii="Arial" w:hAnsi="Arial" w:cs="Arial"/>
          <w:b/>
          <w:sz w:val="24"/>
          <w:szCs w:val="24"/>
        </w:rPr>
        <w:t xml:space="preserve">8.- </w:t>
      </w:r>
      <w:r w:rsidR="00E779EA" w:rsidRPr="001C384D">
        <w:rPr>
          <w:rFonts w:ascii="Arial" w:hAnsi="Arial" w:cs="Arial"/>
          <w:b/>
          <w:sz w:val="24"/>
          <w:szCs w:val="24"/>
        </w:rPr>
        <w:t>TRANSPARENCIA Y TECNOLOGÍAS</w:t>
      </w:r>
      <w:r w:rsidR="00DB1CC1" w:rsidRPr="001C384D">
        <w:rPr>
          <w:rFonts w:ascii="Arial" w:hAnsi="Arial" w:cs="Arial"/>
          <w:b/>
          <w:sz w:val="24"/>
          <w:szCs w:val="24"/>
        </w:rPr>
        <w:t>.</w:t>
      </w:r>
    </w:p>
    <w:p w:rsidR="005C404D" w:rsidRPr="00F16FEC" w:rsidRDefault="00DB1CC1" w:rsidP="00DB1CC1">
      <w:pPr>
        <w:jc w:val="both"/>
        <w:rPr>
          <w:rFonts w:ascii="Arial" w:hAnsi="Arial" w:cs="Arial"/>
        </w:rPr>
      </w:pPr>
      <w:r w:rsidRPr="00F16FEC">
        <w:rPr>
          <w:rFonts w:ascii="Arial" w:hAnsi="Arial" w:cs="Arial"/>
        </w:rPr>
        <w:t>Como</w:t>
      </w:r>
      <w:r w:rsidR="00263058" w:rsidRPr="00F16FEC">
        <w:rPr>
          <w:rFonts w:ascii="Arial" w:hAnsi="Arial" w:cs="Arial"/>
        </w:rPr>
        <w:t xml:space="preserve"> objetivos principales de esta Comisión</w:t>
      </w:r>
      <w:r w:rsidR="00DC01EB" w:rsidRPr="00F16FEC">
        <w:rPr>
          <w:rFonts w:ascii="Arial" w:hAnsi="Arial" w:cs="Arial"/>
        </w:rPr>
        <w:t xml:space="preserve"> enfocado</w:t>
      </w:r>
      <w:r w:rsidRPr="00F16FEC">
        <w:rPr>
          <w:rFonts w:ascii="Arial" w:hAnsi="Arial" w:cs="Arial"/>
        </w:rPr>
        <w:t>s a  la transparencia efectiva y la protección del derecho a la información así como la protección de datos para todos aquellos en sociedad</w:t>
      </w:r>
      <w:r w:rsidR="00DC01EB" w:rsidRPr="00F16FEC">
        <w:rPr>
          <w:rFonts w:ascii="Arial" w:hAnsi="Arial" w:cs="Arial"/>
        </w:rPr>
        <w:t>, en este rubro las acciones realizadas se enfocaron a monitoreos semanales los cuales fueron 4 al SIEAIP,</w:t>
      </w:r>
      <w:r w:rsidR="0019746A" w:rsidRPr="00F16FEC">
        <w:rPr>
          <w:rFonts w:ascii="Arial" w:hAnsi="Arial" w:cs="Arial"/>
        </w:rPr>
        <w:t xml:space="preserve"> </w:t>
      </w:r>
      <w:r w:rsidR="00DC01EB" w:rsidRPr="00F16FEC">
        <w:rPr>
          <w:rFonts w:ascii="Arial" w:hAnsi="Arial" w:cs="Arial"/>
        </w:rPr>
        <w:t xml:space="preserve">el seguimiento respectivo a aquellos sujetos obligados que no respondieron a  las solicitudes realizadas por los peticionarios, </w:t>
      </w:r>
      <w:r w:rsidR="005C404D" w:rsidRPr="00F16FEC">
        <w:rPr>
          <w:rFonts w:ascii="Arial" w:hAnsi="Arial" w:cs="Arial"/>
        </w:rPr>
        <w:t>así</w:t>
      </w:r>
      <w:r w:rsidR="00DC01EB" w:rsidRPr="00F16FEC">
        <w:rPr>
          <w:rFonts w:ascii="Arial" w:hAnsi="Arial" w:cs="Arial"/>
        </w:rPr>
        <w:t xml:space="preserve"> como de aquellos omisos que no aplican el sistema electrónico de acceso  a la información  </w:t>
      </w:r>
      <w:r w:rsidR="005C404D" w:rsidRPr="00F16FEC">
        <w:rPr>
          <w:rFonts w:ascii="Arial" w:hAnsi="Arial" w:cs="Arial"/>
        </w:rPr>
        <w:t>pública</w:t>
      </w:r>
      <w:r w:rsidR="00DC01EB" w:rsidRPr="00F16FEC">
        <w:rPr>
          <w:rFonts w:ascii="Arial" w:hAnsi="Arial" w:cs="Arial"/>
        </w:rPr>
        <w:t xml:space="preserve"> de Oaxaca</w:t>
      </w:r>
      <w:r w:rsidR="005C404D" w:rsidRPr="00F16FEC">
        <w:rPr>
          <w:rFonts w:ascii="Arial" w:hAnsi="Arial" w:cs="Arial"/>
        </w:rPr>
        <w:t xml:space="preserve"> y no protejen los datos personales de los solicitantes.</w:t>
      </w:r>
    </w:p>
    <w:p w:rsidR="00DB1CC1" w:rsidRPr="00F16FEC" w:rsidRDefault="005C404D" w:rsidP="00DB1CC1">
      <w:pPr>
        <w:jc w:val="both"/>
        <w:rPr>
          <w:rFonts w:ascii="Arial" w:hAnsi="Arial" w:cs="Arial"/>
        </w:rPr>
      </w:pPr>
      <w:r w:rsidRPr="00F16FEC">
        <w:rPr>
          <w:rFonts w:ascii="Arial" w:hAnsi="Arial" w:cs="Arial"/>
        </w:rPr>
        <w:t xml:space="preserve">Control y vigilancia en la asignación de contraseñas a sujetos obligados en el SIEAIP y SIEREDAP de este ultimo la modificación  de registros a  </w:t>
      </w:r>
      <w:r w:rsidR="004D13A8" w:rsidRPr="00F16FEC">
        <w:rPr>
          <w:rFonts w:ascii="Arial" w:hAnsi="Arial" w:cs="Arial"/>
        </w:rPr>
        <w:t>petición</w:t>
      </w:r>
      <w:r w:rsidRPr="00F16FEC">
        <w:rPr>
          <w:rFonts w:ascii="Arial" w:hAnsi="Arial" w:cs="Arial"/>
        </w:rPr>
        <w:t xml:space="preserve"> de los sujetos obligados</w:t>
      </w:r>
      <w:r w:rsidR="004D13A8" w:rsidRPr="00F16FEC">
        <w:rPr>
          <w:rFonts w:ascii="Arial" w:hAnsi="Arial" w:cs="Arial"/>
        </w:rPr>
        <w:t>.</w:t>
      </w:r>
    </w:p>
    <w:p w:rsidR="008E6301" w:rsidRPr="00F16FEC" w:rsidRDefault="004D13A8" w:rsidP="00DB1CC1">
      <w:pPr>
        <w:jc w:val="both"/>
        <w:rPr>
          <w:rFonts w:ascii="Arial" w:hAnsi="Arial" w:cs="Arial"/>
        </w:rPr>
      </w:pPr>
      <w:r w:rsidRPr="00F16FEC">
        <w:rPr>
          <w:rFonts w:ascii="Arial" w:hAnsi="Arial" w:cs="Arial"/>
        </w:rPr>
        <w:t xml:space="preserve">Actualización de la página oficial, </w:t>
      </w:r>
      <w:r w:rsidR="00E538F7" w:rsidRPr="00F16FEC">
        <w:rPr>
          <w:rFonts w:ascii="Arial" w:hAnsi="Arial" w:cs="Arial"/>
        </w:rPr>
        <w:t>así</w:t>
      </w:r>
      <w:r w:rsidRPr="00F16FEC">
        <w:rPr>
          <w:rFonts w:ascii="Arial" w:hAnsi="Arial" w:cs="Arial"/>
        </w:rPr>
        <w:t xml:space="preserve"> como las convocatorias respectivas de las Sesiones del Consejo General en dicha </w:t>
      </w:r>
      <w:r w:rsidR="00E538F7" w:rsidRPr="00F16FEC">
        <w:rPr>
          <w:rFonts w:ascii="Arial" w:hAnsi="Arial" w:cs="Arial"/>
        </w:rPr>
        <w:t>página</w:t>
      </w:r>
      <w:r w:rsidRPr="00F16FEC">
        <w:rPr>
          <w:rFonts w:ascii="Arial" w:hAnsi="Arial" w:cs="Arial"/>
        </w:rPr>
        <w:t>.</w:t>
      </w:r>
    </w:p>
    <w:p w:rsidR="00560976" w:rsidRPr="00F06D1B" w:rsidRDefault="00560976" w:rsidP="00DB1CC1">
      <w:pPr>
        <w:jc w:val="both"/>
        <w:rPr>
          <w:rFonts w:ascii="Arial" w:hAnsi="Arial" w:cs="Arial"/>
          <w:sz w:val="24"/>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37"/>
        <w:gridCol w:w="1505"/>
        <w:gridCol w:w="1162"/>
        <w:gridCol w:w="1206"/>
        <w:gridCol w:w="1163"/>
        <w:gridCol w:w="1398"/>
      </w:tblGrid>
      <w:tr w:rsidR="0019746A" w:rsidRPr="00F06D1B" w:rsidTr="006D57A4">
        <w:tc>
          <w:tcPr>
            <w:tcW w:w="4487" w:type="dxa"/>
            <w:gridSpan w:val="3"/>
            <w:vAlign w:val="center"/>
          </w:tcPr>
          <w:p w:rsidR="0019746A" w:rsidRPr="002E3B50" w:rsidRDefault="0019746A" w:rsidP="00560976">
            <w:pPr>
              <w:spacing w:after="0" w:line="240" w:lineRule="auto"/>
              <w:jc w:val="center"/>
              <w:rPr>
                <w:rFonts w:ascii="Arial" w:eastAsiaTheme="minorEastAsia" w:hAnsi="Arial" w:cs="Arial"/>
                <w:b/>
                <w:sz w:val="24"/>
                <w:szCs w:val="24"/>
              </w:rPr>
            </w:pPr>
            <w:r w:rsidRPr="002E3B50">
              <w:rPr>
                <w:rFonts w:ascii="Arial" w:eastAsiaTheme="minorEastAsia" w:hAnsi="Arial" w:cs="Arial"/>
                <w:b/>
                <w:sz w:val="24"/>
                <w:szCs w:val="24"/>
              </w:rPr>
              <w:t>CONCEPTOS</w:t>
            </w:r>
          </w:p>
        </w:tc>
        <w:tc>
          <w:tcPr>
            <w:tcW w:w="4949" w:type="dxa"/>
            <w:gridSpan w:val="4"/>
            <w:vAlign w:val="center"/>
          </w:tcPr>
          <w:p w:rsidR="0019746A" w:rsidRPr="002E3B50" w:rsidRDefault="0019746A" w:rsidP="00560976">
            <w:pPr>
              <w:spacing w:after="0" w:line="240" w:lineRule="auto"/>
              <w:jc w:val="center"/>
              <w:rPr>
                <w:rFonts w:ascii="Arial" w:eastAsiaTheme="minorEastAsia" w:hAnsi="Arial" w:cs="Arial"/>
                <w:b/>
                <w:sz w:val="24"/>
                <w:szCs w:val="24"/>
              </w:rPr>
            </w:pPr>
            <w:r w:rsidRPr="002E3B50">
              <w:rPr>
                <w:rFonts w:ascii="Arial" w:eastAsiaTheme="minorEastAsia" w:hAnsi="Arial" w:cs="Arial"/>
                <w:b/>
                <w:sz w:val="24"/>
                <w:szCs w:val="24"/>
              </w:rPr>
              <w:t>AVANCES</w:t>
            </w:r>
          </w:p>
        </w:tc>
      </w:tr>
      <w:tr w:rsidR="000469D8" w:rsidRPr="00F06D1B" w:rsidTr="001A0213">
        <w:tc>
          <w:tcPr>
            <w:tcW w:w="1366" w:type="dxa"/>
            <w:vAlign w:val="center"/>
          </w:tcPr>
          <w:p w:rsidR="00DB1CC1" w:rsidRPr="002E3B50" w:rsidRDefault="00DB1CC1" w:rsidP="0019746A">
            <w:pPr>
              <w:spacing w:after="0" w:line="240" w:lineRule="auto"/>
              <w:jc w:val="center"/>
              <w:rPr>
                <w:rFonts w:ascii="Arial" w:eastAsiaTheme="minorEastAsia" w:hAnsi="Arial" w:cs="Arial"/>
                <w:b/>
                <w:sz w:val="20"/>
                <w:szCs w:val="20"/>
              </w:rPr>
            </w:pPr>
            <w:r w:rsidRPr="002E3B50">
              <w:rPr>
                <w:rFonts w:ascii="Arial" w:hAnsi="Arial" w:cs="Arial"/>
                <w:b/>
                <w:color w:val="000000"/>
                <w:sz w:val="20"/>
                <w:szCs w:val="20"/>
              </w:rPr>
              <w:t>META, OBRA, PROYECTO O ACCIÓN</w:t>
            </w:r>
          </w:p>
        </w:tc>
        <w:tc>
          <w:tcPr>
            <w:tcW w:w="1638" w:type="dxa"/>
            <w:vAlign w:val="center"/>
          </w:tcPr>
          <w:p w:rsidR="00DB1CC1" w:rsidRPr="002E3B50" w:rsidRDefault="00DB1CC1" w:rsidP="008A6B4E">
            <w:pPr>
              <w:spacing w:after="0" w:line="240" w:lineRule="auto"/>
              <w:jc w:val="both"/>
              <w:rPr>
                <w:rFonts w:ascii="Arial" w:eastAsiaTheme="minorEastAsia" w:hAnsi="Arial" w:cs="Arial"/>
                <w:b/>
                <w:sz w:val="20"/>
                <w:szCs w:val="20"/>
              </w:rPr>
            </w:pPr>
            <w:r w:rsidRPr="002E3B50">
              <w:rPr>
                <w:rFonts w:ascii="Arial" w:hAnsi="Arial" w:cs="Arial"/>
                <w:b/>
                <w:color w:val="000000"/>
                <w:sz w:val="20"/>
                <w:szCs w:val="20"/>
              </w:rPr>
              <w:t>DESCRIPCIÓN DE LA OBRA, PROYECTO O ACCIÓN</w:t>
            </w:r>
          </w:p>
        </w:tc>
        <w:tc>
          <w:tcPr>
            <w:tcW w:w="1483" w:type="dxa"/>
            <w:vAlign w:val="center"/>
          </w:tcPr>
          <w:p w:rsidR="00DB1CC1" w:rsidRPr="002E3B50" w:rsidRDefault="00DB1CC1" w:rsidP="00560976">
            <w:pPr>
              <w:spacing w:after="0" w:line="240" w:lineRule="auto"/>
              <w:jc w:val="center"/>
              <w:rPr>
                <w:rFonts w:ascii="Arial" w:eastAsiaTheme="minorEastAsia" w:hAnsi="Arial" w:cs="Arial"/>
                <w:b/>
                <w:sz w:val="20"/>
                <w:szCs w:val="20"/>
              </w:rPr>
            </w:pPr>
            <w:r w:rsidRPr="002E3B50">
              <w:rPr>
                <w:rFonts w:ascii="Arial" w:eastAsiaTheme="minorEastAsia" w:hAnsi="Arial" w:cs="Arial"/>
                <w:b/>
                <w:sz w:val="20"/>
                <w:szCs w:val="20"/>
              </w:rPr>
              <w:t>META TRIMESTRAL</w:t>
            </w:r>
          </w:p>
        </w:tc>
        <w:tc>
          <w:tcPr>
            <w:tcW w:w="1172" w:type="dxa"/>
            <w:vAlign w:val="center"/>
          </w:tcPr>
          <w:p w:rsidR="00DB1CC1" w:rsidRPr="002E3B50" w:rsidRDefault="001A0213" w:rsidP="00361B37">
            <w:pPr>
              <w:spacing w:after="0" w:line="240" w:lineRule="auto"/>
              <w:rPr>
                <w:rFonts w:ascii="Arial" w:hAnsi="Arial" w:cs="Arial"/>
                <w:b/>
                <w:color w:val="000000"/>
                <w:sz w:val="20"/>
                <w:szCs w:val="20"/>
              </w:rPr>
            </w:pPr>
            <w:r w:rsidRPr="002E3B50">
              <w:rPr>
                <w:rFonts w:ascii="Arial" w:hAnsi="Arial" w:cs="Arial"/>
                <w:b/>
                <w:color w:val="000000"/>
                <w:sz w:val="20"/>
                <w:szCs w:val="20"/>
              </w:rPr>
              <w:t xml:space="preserve">ENERO </w:t>
            </w:r>
          </w:p>
        </w:tc>
        <w:tc>
          <w:tcPr>
            <w:tcW w:w="1206" w:type="dxa"/>
          </w:tcPr>
          <w:p w:rsidR="00DB1CC1" w:rsidRPr="002E3B50" w:rsidRDefault="00DB1CC1" w:rsidP="001A0213">
            <w:pPr>
              <w:spacing w:after="0" w:line="240" w:lineRule="auto"/>
              <w:jc w:val="center"/>
              <w:rPr>
                <w:rFonts w:ascii="Arial" w:hAnsi="Arial" w:cs="Arial"/>
                <w:b/>
                <w:color w:val="000000"/>
                <w:sz w:val="20"/>
                <w:szCs w:val="20"/>
              </w:rPr>
            </w:pPr>
          </w:p>
          <w:p w:rsidR="00DB1CC1" w:rsidRPr="002E3B50" w:rsidRDefault="001A0213" w:rsidP="001A0213">
            <w:pPr>
              <w:spacing w:after="0" w:line="240" w:lineRule="auto"/>
              <w:rPr>
                <w:rFonts w:ascii="Arial" w:eastAsiaTheme="minorEastAsia" w:hAnsi="Arial" w:cs="Arial"/>
                <w:b/>
                <w:sz w:val="20"/>
                <w:szCs w:val="20"/>
              </w:rPr>
            </w:pPr>
            <w:r w:rsidRPr="002E3B50">
              <w:rPr>
                <w:rFonts w:ascii="Arial" w:hAnsi="Arial" w:cs="Arial"/>
                <w:b/>
                <w:color w:val="000000"/>
                <w:sz w:val="20"/>
                <w:szCs w:val="20"/>
              </w:rPr>
              <w:t xml:space="preserve">FEBRERO </w:t>
            </w:r>
          </w:p>
        </w:tc>
        <w:tc>
          <w:tcPr>
            <w:tcW w:w="1172" w:type="dxa"/>
          </w:tcPr>
          <w:p w:rsidR="00DB1CC1" w:rsidRPr="002E3B50" w:rsidRDefault="00DB1CC1" w:rsidP="001A0213">
            <w:pPr>
              <w:spacing w:after="0" w:line="240" w:lineRule="auto"/>
              <w:jc w:val="center"/>
              <w:rPr>
                <w:rFonts w:ascii="Arial" w:eastAsiaTheme="minorEastAsia" w:hAnsi="Arial" w:cs="Arial"/>
                <w:b/>
                <w:sz w:val="20"/>
                <w:szCs w:val="20"/>
              </w:rPr>
            </w:pPr>
          </w:p>
          <w:p w:rsidR="00DB1CC1" w:rsidRPr="002E3B50" w:rsidRDefault="00DB1CC1" w:rsidP="001A0213">
            <w:pPr>
              <w:spacing w:after="0" w:line="240" w:lineRule="auto"/>
              <w:rPr>
                <w:rFonts w:ascii="Arial" w:eastAsiaTheme="minorEastAsia" w:hAnsi="Arial" w:cs="Arial"/>
                <w:b/>
                <w:sz w:val="20"/>
                <w:szCs w:val="20"/>
              </w:rPr>
            </w:pPr>
            <w:r w:rsidRPr="002E3B50">
              <w:rPr>
                <w:rFonts w:ascii="Arial" w:eastAsiaTheme="minorEastAsia" w:hAnsi="Arial" w:cs="Arial"/>
                <w:b/>
                <w:sz w:val="20"/>
                <w:szCs w:val="20"/>
              </w:rPr>
              <w:t>MARZO</w:t>
            </w:r>
          </w:p>
          <w:p w:rsidR="00DB1CC1" w:rsidRPr="002E3B50" w:rsidRDefault="00DB1CC1" w:rsidP="001A0213">
            <w:pPr>
              <w:spacing w:after="0" w:line="240" w:lineRule="auto"/>
              <w:jc w:val="center"/>
              <w:rPr>
                <w:rFonts w:ascii="Arial" w:eastAsiaTheme="minorEastAsia" w:hAnsi="Arial" w:cs="Arial"/>
                <w:b/>
                <w:sz w:val="20"/>
                <w:szCs w:val="20"/>
              </w:rPr>
            </w:pPr>
          </w:p>
        </w:tc>
        <w:tc>
          <w:tcPr>
            <w:tcW w:w="1399" w:type="dxa"/>
            <w:vAlign w:val="center"/>
          </w:tcPr>
          <w:p w:rsidR="00DB1CC1" w:rsidRPr="002E3B50" w:rsidRDefault="00DB1CC1" w:rsidP="00560976">
            <w:pPr>
              <w:spacing w:after="0" w:line="240" w:lineRule="auto"/>
              <w:jc w:val="center"/>
              <w:rPr>
                <w:rFonts w:ascii="Arial" w:eastAsiaTheme="minorEastAsia" w:hAnsi="Arial" w:cs="Arial"/>
                <w:b/>
                <w:sz w:val="20"/>
                <w:szCs w:val="20"/>
              </w:rPr>
            </w:pPr>
            <w:r w:rsidRPr="002E3B50">
              <w:rPr>
                <w:rFonts w:ascii="Arial" w:eastAsiaTheme="minorEastAsia" w:hAnsi="Arial" w:cs="Arial"/>
                <w:b/>
                <w:sz w:val="20"/>
                <w:szCs w:val="20"/>
              </w:rPr>
              <w:t>TOTAL TRIMESTRE</w:t>
            </w:r>
          </w:p>
        </w:tc>
      </w:tr>
      <w:tr w:rsidR="000469D8" w:rsidRPr="00C504DB" w:rsidTr="0019746A">
        <w:trPr>
          <w:trHeight w:val="487"/>
        </w:trPr>
        <w:tc>
          <w:tcPr>
            <w:tcW w:w="1366" w:type="dxa"/>
          </w:tcPr>
          <w:p w:rsidR="00DB1CC1" w:rsidRPr="00C504DB" w:rsidRDefault="00DB1CC1" w:rsidP="00963825">
            <w:pPr>
              <w:spacing w:after="0" w:line="240" w:lineRule="auto"/>
              <w:rPr>
                <w:rFonts w:ascii="Arial" w:hAnsi="Arial" w:cs="Arial"/>
                <w:color w:val="000000"/>
                <w:sz w:val="16"/>
                <w:szCs w:val="16"/>
              </w:rPr>
            </w:pPr>
            <w:r w:rsidRPr="00C504DB">
              <w:rPr>
                <w:rFonts w:ascii="Arial" w:hAnsi="Arial" w:cs="Arial"/>
                <w:color w:val="000000"/>
                <w:sz w:val="16"/>
                <w:szCs w:val="16"/>
              </w:rPr>
              <w:t xml:space="preserve"> Solicitudes de Información.</w:t>
            </w:r>
          </w:p>
        </w:tc>
        <w:tc>
          <w:tcPr>
            <w:tcW w:w="1638" w:type="dxa"/>
          </w:tcPr>
          <w:p w:rsidR="00DB1CC1" w:rsidRPr="00C504DB" w:rsidRDefault="00DB1CC1" w:rsidP="00963825">
            <w:pPr>
              <w:spacing w:after="0" w:line="240" w:lineRule="auto"/>
              <w:rPr>
                <w:rFonts w:ascii="Arial" w:eastAsiaTheme="minorEastAsia" w:hAnsi="Arial" w:cs="Arial"/>
                <w:sz w:val="16"/>
                <w:szCs w:val="16"/>
              </w:rPr>
            </w:pPr>
            <w:r w:rsidRPr="00C504DB">
              <w:rPr>
                <w:rFonts w:ascii="Arial" w:eastAsiaTheme="minorEastAsia" w:hAnsi="Arial" w:cs="Arial"/>
                <w:sz w:val="16"/>
                <w:szCs w:val="16"/>
              </w:rPr>
              <w:t>Solicitud</w:t>
            </w:r>
            <w:r w:rsidR="007C7BB9" w:rsidRPr="00C504DB">
              <w:rPr>
                <w:rFonts w:ascii="Arial" w:eastAsiaTheme="minorEastAsia" w:hAnsi="Arial" w:cs="Arial"/>
                <w:sz w:val="16"/>
                <w:szCs w:val="16"/>
              </w:rPr>
              <w:t>es</w:t>
            </w:r>
            <w:r w:rsidRPr="00C504DB">
              <w:rPr>
                <w:rFonts w:ascii="Arial" w:eastAsiaTheme="minorEastAsia" w:hAnsi="Arial" w:cs="Arial"/>
                <w:sz w:val="16"/>
                <w:szCs w:val="16"/>
              </w:rPr>
              <w:t xml:space="preserve"> de información.</w:t>
            </w:r>
          </w:p>
        </w:tc>
        <w:tc>
          <w:tcPr>
            <w:tcW w:w="1483" w:type="dxa"/>
            <w:vAlign w:val="center"/>
          </w:tcPr>
          <w:p w:rsidR="00DB1CC1" w:rsidRPr="00C504DB" w:rsidRDefault="00E365FB" w:rsidP="00466AC2">
            <w:pPr>
              <w:spacing w:after="0" w:line="240" w:lineRule="auto"/>
              <w:jc w:val="center"/>
              <w:rPr>
                <w:rFonts w:ascii="Arial" w:eastAsiaTheme="minorEastAsia" w:hAnsi="Arial" w:cs="Arial"/>
                <w:b/>
                <w:sz w:val="16"/>
                <w:szCs w:val="16"/>
              </w:rPr>
            </w:pPr>
            <w:r>
              <w:rPr>
                <w:rFonts w:ascii="Arial" w:eastAsiaTheme="minorEastAsia" w:hAnsi="Arial" w:cs="Arial"/>
                <w:b/>
                <w:sz w:val="16"/>
                <w:szCs w:val="16"/>
              </w:rPr>
              <w:t>70</w:t>
            </w:r>
          </w:p>
        </w:tc>
        <w:tc>
          <w:tcPr>
            <w:tcW w:w="1172" w:type="dxa"/>
            <w:vAlign w:val="center"/>
          </w:tcPr>
          <w:p w:rsidR="00DB1CC1" w:rsidRPr="00C504DB" w:rsidRDefault="00361B37" w:rsidP="00466AC2">
            <w:pPr>
              <w:spacing w:after="0" w:line="240" w:lineRule="auto"/>
              <w:jc w:val="center"/>
              <w:rPr>
                <w:rFonts w:ascii="Arial" w:eastAsiaTheme="minorEastAsia" w:hAnsi="Arial" w:cs="Arial"/>
                <w:sz w:val="16"/>
                <w:szCs w:val="16"/>
              </w:rPr>
            </w:pPr>
            <w:r>
              <w:rPr>
                <w:rFonts w:ascii="Arial" w:eastAsiaTheme="minorEastAsia" w:hAnsi="Arial" w:cs="Arial"/>
                <w:sz w:val="16"/>
                <w:szCs w:val="16"/>
              </w:rPr>
              <w:t>165</w:t>
            </w:r>
          </w:p>
        </w:tc>
        <w:tc>
          <w:tcPr>
            <w:tcW w:w="1206" w:type="dxa"/>
            <w:vAlign w:val="center"/>
          </w:tcPr>
          <w:p w:rsidR="00DB1CC1" w:rsidRPr="00C504DB" w:rsidRDefault="00361B37" w:rsidP="00466AC2">
            <w:pPr>
              <w:spacing w:after="0" w:line="240" w:lineRule="auto"/>
              <w:jc w:val="center"/>
              <w:rPr>
                <w:rFonts w:ascii="Arial" w:eastAsiaTheme="minorEastAsia" w:hAnsi="Arial" w:cs="Arial"/>
                <w:sz w:val="16"/>
                <w:szCs w:val="16"/>
              </w:rPr>
            </w:pPr>
            <w:r>
              <w:rPr>
                <w:rFonts w:ascii="Arial" w:eastAsiaTheme="minorEastAsia" w:hAnsi="Arial" w:cs="Arial"/>
                <w:sz w:val="16"/>
                <w:szCs w:val="16"/>
              </w:rPr>
              <w:t>313</w:t>
            </w:r>
          </w:p>
        </w:tc>
        <w:tc>
          <w:tcPr>
            <w:tcW w:w="1172" w:type="dxa"/>
            <w:vAlign w:val="center"/>
          </w:tcPr>
          <w:p w:rsidR="00DB1CC1" w:rsidRPr="00C504DB" w:rsidRDefault="00361B37" w:rsidP="00466AC2">
            <w:pPr>
              <w:spacing w:after="0" w:line="240" w:lineRule="auto"/>
              <w:jc w:val="center"/>
              <w:rPr>
                <w:rFonts w:ascii="Arial" w:eastAsiaTheme="minorEastAsia" w:hAnsi="Arial" w:cs="Arial"/>
                <w:sz w:val="16"/>
                <w:szCs w:val="16"/>
              </w:rPr>
            </w:pPr>
            <w:r>
              <w:rPr>
                <w:rFonts w:ascii="Arial" w:eastAsiaTheme="minorEastAsia" w:hAnsi="Arial" w:cs="Arial"/>
                <w:sz w:val="16"/>
                <w:szCs w:val="16"/>
              </w:rPr>
              <w:t>206</w:t>
            </w:r>
          </w:p>
        </w:tc>
        <w:tc>
          <w:tcPr>
            <w:tcW w:w="1399" w:type="dxa"/>
            <w:vAlign w:val="center"/>
          </w:tcPr>
          <w:p w:rsidR="00DB1CC1" w:rsidRPr="00C504DB" w:rsidRDefault="00361B37" w:rsidP="00466AC2">
            <w:pPr>
              <w:spacing w:after="0" w:line="240" w:lineRule="auto"/>
              <w:jc w:val="center"/>
              <w:rPr>
                <w:rFonts w:ascii="Arial" w:eastAsiaTheme="minorEastAsia" w:hAnsi="Arial" w:cs="Arial"/>
                <w:b/>
                <w:sz w:val="16"/>
                <w:szCs w:val="16"/>
              </w:rPr>
            </w:pPr>
            <w:r>
              <w:rPr>
                <w:rFonts w:ascii="Arial" w:eastAsiaTheme="minorEastAsia" w:hAnsi="Arial" w:cs="Arial"/>
                <w:b/>
                <w:sz w:val="16"/>
                <w:szCs w:val="16"/>
              </w:rPr>
              <w:t>648</w:t>
            </w:r>
          </w:p>
        </w:tc>
      </w:tr>
      <w:tr w:rsidR="000469D8" w:rsidRPr="00C504DB" w:rsidTr="00963825">
        <w:trPr>
          <w:trHeight w:val="1450"/>
        </w:trPr>
        <w:tc>
          <w:tcPr>
            <w:tcW w:w="1366" w:type="dxa"/>
          </w:tcPr>
          <w:p w:rsidR="00DB1CC1" w:rsidRPr="00C504DB" w:rsidRDefault="009669D8" w:rsidP="002E3B50">
            <w:pPr>
              <w:spacing w:after="0" w:line="240" w:lineRule="auto"/>
              <w:jc w:val="both"/>
              <w:rPr>
                <w:rFonts w:ascii="Arial" w:hAnsi="Arial" w:cs="Arial"/>
                <w:color w:val="000000"/>
                <w:sz w:val="16"/>
                <w:szCs w:val="16"/>
              </w:rPr>
            </w:pPr>
            <w:r>
              <w:rPr>
                <w:rFonts w:ascii="Arial" w:hAnsi="Arial" w:cs="Arial"/>
                <w:color w:val="000000"/>
                <w:sz w:val="16"/>
                <w:szCs w:val="16"/>
              </w:rPr>
              <w:t xml:space="preserve">Servicio de </w:t>
            </w:r>
            <w:r w:rsidR="00DB1CC1" w:rsidRPr="00C504DB">
              <w:rPr>
                <w:rFonts w:ascii="Arial" w:hAnsi="Arial" w:cs="Arial"/>
                <w:color w:val="000000"/>
                <w:sz w:val="16"/>
                <w:szCs w:val="16"/>
              </w:rPr>
              <w:t>SPOT para los Municipios</w:t>
            </w:r>
            <w:r>
              <w:rPr>
                <w:rFonts w:ascii="Arial" w:hAnsi="Arial" w:cs="Arial"/>
                <w:color w:val="000000"/>
                <w:sz w:val="16"/>
                <w:szCs w:val="16"/>
              </w:rPr>
              <w:t xml:space="preserve"> a fin de difundir el acceso a la información pública a  la ciudadanía</w:t>
            </w:r>
          </w:p>
        </w:tc>
        <w:tc>
          <w:tcPr>
            <w:tcW w:w="1638" w:type="dxa"/>
          </w:tcPr>
          <w:p w:rsidR="00DB1CC1" w:rsidRPr="00C504DB" w:rsidRDefault="00DB1CC1" w:rsidP="002E3B50">
            <w:pPr>
              <w:spacing w:after="0" w:line="240" w:lineRule="auto"/>
              <w:jc w:val="both"/>
              <w:rPr>
                <w:rFonts w:ascii="Arial" w:eastAsiaTheme="minorEastAsia" w:hAnsi="Arial" w:cs="Arial"/>
                <w:sz w:val="16"/>
                <w:szCs w:val="16"/>
              </w:rPr>
            </w:pPr>
            <w:r w:rsidRPr="00C504DB">
              <w:rPr>
                <w:rFonts w:ascii="Arial" w:eastAsiaTheme="minorEastAsia" w:hAnsi="Arial" w:cs="Arial"/>
                <w:sz w:val="16"/>
                <w:szCs w:val="16"/>
              </w:rPr>
              <w:t>Solicitudes de Información captadas en el sector rural</w:t>
            </w:r>
            <w:r w:rsidR="00962C24" w:rsidRPr="00C504DB">
              <w:rPr>
                <w:rFonts w:ascii="Arial" w:eastAsiaTheme="minorEastAsia" w:hAnsi="Arial" w:cs="Arial"/>
                <w:sz w:val="16"/>
                <w:szCs w:val="16"/>
              </w:rPr>
              <w:t xml:space="preserve"> derivado de  la aplicación de la  ola de la transparencia</w:t>
            </w:r>
          </w:p>
        </w:tc>
        <w:tc>
          <w:tcPr>
            <w:tcW w:w="1483" w:type="dxa"/>
            <w:vAlign w:val="center"/>
          </w:tcPr>
          <w:p w:rsidR="00DB1CC1" w:rsidRPr="00C504DB" w:rsidRDefault="009669D8" w:rsidP="009669D8">
            <w:pPr>
              <w:spacing w:after="0" w:line="240" w:lineRule="auto"/>
              <w:jc w:val="center"/>
              <w:rPr>
                <w:rFonts w:ascii="Arial" w:eastAsiaTheme="minorEastAsia" w:hAnsi="Arial" w:cs="Arial"/>
                <w:b/>
                <w:sz w:val="16"/>
                <w:szCs w:val="16"/>
              </w:rPr>
            </w:pPr>
            <w:r>
              <w:rPr>
                <w:rFonts w:ascii="Arial" w:eastAsiaTheme="minorEastAsia" w:hAnsi="Arial" w:cs="Arial"/>
                <w:b/>
                <w:sz w:val="16"/>
                <w:szCs w:val="16"/>
              </w:rPr>
              <w:t>02</w:t>
            </w:r>
          </w:p>
        </w:tc>
        <w:tc>
          <w:tcPr>
            <w:tcW w:w="1172" w:type="dxa"/>
            <w:vAlign w:val="center"/>
          </w:tcPr>
          <w:p w:rsidR="00DB1CC1" w:rsidRPr="00C504DB" w:rsidRDefault="00DB1CC1" w:rsidP="00466AC2">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0</w:t>
            </w:r>
          </w:p>
        </w:tc>
        <w:tc>
          <w:tcPr>
            <w:tcW w:w="1206" w:type="dxa"/>
            <w:vAlign w:val="center"/>
          </w:tcPr>
          <w:p w:rsidR="00DB1CC1" w:rsidRPr="00C504DB" w:rsidRDefault="00DB1CC1" w:rsidP="00466AC2">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0</w:t>
            </w:r>
          </w:p>
        </w:tc>
        <w:tc>
          <w:tcPr>
            <w:tcW w:w="1172" w:type="dxa"/>
            <w:vAlign w:val="center"/>
          </w:tcPr>
          <w:p w:rsidR="00DB1CC1" w:rsidRPr="00C504DB" w:rsidRDefault="00DB1CC1" w:rsidP="00466AC2">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0</w:t>
            </w:r>
          </w:p>
        </w:tc>
        <w:tc>
          <w:tcPr>
            <w:tcW w:w="1399" w:type="dxa"/>
            <w:vAlign w:val="center"/>
          </w:tcPr>
          <w:p w:rsidR="00DB1CC1" w:rsidRPr="00C504DB" w:rsidRDefault="00DB1CC1" w:rsidP="00466AC2">
            <w:pPr>
              <w:spacing w:after="0" w:line="240" w:lineRule="auto"/>
              <w:jc w:val="center"/>
              <w:rPr>
                <w:rFonts w:ascii="Arial" w:eastAsiaTheme="minorEastAsia" w:hAnsi="Arial" w:cs="Arial"/>
                <w:b/>
                <w:sz w:val="16"/>
                <w:szCs w:val="16"/>
              </w:rPr>
            </w:pPr>
            <w:r w:rsidRPr="00C504DB">
              <w:rPr>
                <w:rFonts w:ascii="Arial" w:eastAsiaTheme="minorEastAsia" w:hAnsi="Arial" w:cs="Arial"/>
                <w:b/>
                <w:sz w:val="16"/>
                <w:szCs w:val="16"/>
              </w:rPr>
              <w:t>0</w:t>
            </w:r>
          </w:p>
        </w:tc>
      </w:tr>
      <w:tr w:rsidR="000469D8" w:rsidRPr="00C504DB" w:rsidTr="00963825">
        <w:tc>
          <w:tcPr>
            <w:tcW w:w="1366" w:type="dxa"/>
          </w:tcPr>
          <w:p w:rsidR="00DB1CC1" w:rsidRPr="00C504DB" w:rsidRDefault="00DB1CC1" w:rsidP="00963825">
            <w:pPr>
              <w:spacing w:after="0" w:line="240" w:lineRule="auto"/>
              <w:rPr>
                <w:rFonts w:ascii="Arial" w:hAnsi="Arial" w:cs="Arial"/>
                <w:color w:val="000000"/>
                <w:sz w:val="16"/>
                <w:szCs w:val="16"/>
              </w:rPr>
            </w:pPr>
            <w:r w:rsidRPr="00C504DB">
              <w:rPr>
                <w:rFonts w:ascii="Arial" w:hAnsi="Arial" w:cs="Arial"/>
                <w:color w:val="000000"/>
                <w:sz w:val="16"/>
                <w:szCs w:val="16"/>
              </w:rPr>
              <w:t>Plataforma Institucional.</w:t>
            </w:r>
          </w:p>
        </w:tc>
        <w:tc>
          <w:tcPr>
            <w:tcW w:w="1638" w:type="dxa"/>
          </w:tcPr>
          <w:p w:rsidR="00DB1CC1" w:rsidRPr="00C504DB" w:rsidRDefault="00DB1CC1" w:rsidP="00963825">
            <w:pPr>
              <w:spacing w:after="0" w:line="240" w:lineRule="auto"/>
              <w:rPr>
                <w:rFonts w:ascii="Arial" w:eastAsiaTheme="minorEastAsia" w:hAnsi="Arial" w:cs="Arial"/>
                <w:sz w:val="16"/>
                <w:szCs w:val="16"/>
              </w:rPr>
            </w:pPr>
            <w:r w:rsidRPr="00C504DB">
              <w:rPr>
                <w:rFonts w:ascii="Arial" w:eastAsiaTheme="minorEastAsia" w:hAnsi="Arial" w:cs="Arial"/>
                <w:sz w:val="16"/>
                <w:szCs w:val="16"/>
              </w:rPr>
              <w:t>Visitas a la página oficial</w:t>
            </w:r>
          </w:p>
        </w:tc>
        <w:tc>
          <w:tcPr>
            <w:tcW w:w="1483" w:type="dxa"/>
            <w:vAlign w:val="center"/>
          </w:tcPr>
          <w:p w:rsidR="00DB1CC1" w:rsidRPr="00C504DB" w:rsidRDefault="009669D8" w:rsidP="00466AC2">
            <w:pPr>
              <w:spacing w:after="0" w:line="240" w:lineRule="auto"/>
              <w:jc w:val="center"/>
              <w:rPr>
                <w:rFonts w:ascii="Arial" w:eastAsiaTheme="minorEastAsia" w:hAnsi="Arial" w:cs="Arial"/>
                <w:b/>
                <w:sz w:val="16"/>
                <w:szCs w:val="16"/>
              </w:rPr>
            </w:pPr>
            <w:r>
              <w:rPr>
                <w:rFonts w:ascii="Arial" w:eastAsiaTheme="minorEastAsia" w:hAnsi="Arial" w:cs="Arial"/>
                <w:b/>
                <w:sz w:val="16"/>
                <w:szCs w:val="16"/>
              </w:rPr>
              <w:t>70</w:t>
            </w:r>
          </w:p>
        </w:tc>
        <w:tc>
          <w:tcPr>
            <w:tcW w:w="1172" w:type="dxa"/>
            <w:vAlign w:val="center"/>
          </w:tcPr>
          <w:p w:rsidR="00DB1CC1" w:rsidRPr="00C504DB" w:rsidRDefault="00DB1CC1" w:rsidP="00466AC2">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3,647</w:t>
            </w:r>
          </w:p>
        </w:tc>
        <w:tc>
          <w:tcPr>
            <w:tcW w:w="1206" w:type="dxa"/>
            <w:vAlign w:val="center"/>
          </w:tcPr>
          <w:p w:rsidR="00DB1CC1" w:rsidRPr="00C504DB" w:rsidRDefault="00DB1CC1" w:rsidP="00466AC2">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3,647</w:t>
            </w:r>
          </w:p>
        </w:tc>
        <w:tc>
          <w:tcPr>
            <w:tcW w:w="1172" w:type="dxa"/>
            <w:vAlign w:val="center"/>
          </w:tcPr>
          <w:p w:rsidR="00DB1CC1" w:rsidRPr="00C504DB" w:rsidRDefault="00DB1CC1" w:rsidP="00466AC2">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3,648</w:t>
            </w:r>
          </w:p>
        </w:tc>
        <w:tc>
          <w:tcPr>
            <w:tcW w:w="1399" w:type="dxa"/>
            <w:vAlign w:val="center"/>
          </w:tcPr>
          <w:p w:rsidR="00DB1CC1" w:rsidRPr="00C504DB" w:rsidRDefault="00DB1CC1" w:rsidP="00466AC2">
            <w:pPr>
              <w:spacing w:after="0" w:line="240" w:lineRule="auto"/>
              <w:jc w:val="center"/>
              <w:rPr>
                <w:rFonts w:ascii="Arial" w:eastAsiaTheme="minorEastAsia" w:hAnsi="Arial" w:cs="Arial"/>
                <w:b/>
                <w:sz w:val="16"/>
                <w:szCs w:val="16"/>
              </w:rPr>
            </w:pPr>
            <w:r w:rsidRPr="00C504DB">
              <w:rPr>
                <w:rFonts w:ascii="Arial" w:eastAsiaTheme="minorEastAsia" w:hAnsi="Arial" w:cs="Arial"/>
                <w:b/>
                <w:sz w:val="16"/>
                <w:szCs w:val="16"/>
              </w:rPr>
              <w:t>10,942</w:t>
            </w:r>
          </w:p>
        </w:tc>
      </w:tr>
    </w:tbl>
    <w:p w:rsidR="00DA50E7" w:rsidRPr="00C504DB" w:rsidRDefault="00DA50E7" w:rsidP="00DA50E7">
      <w:pPr>
        <w:rPr>
          <w:rFonts w:ascii="Arial" w:hAnsi="Arial" w:cs="Arial"/>
          <w:sz w:val="16"/>
          <w:szCs w:val="16"/>
        </w:rPr>
      </w:pPr>
    </w:p>
    <w:p w:rsidR="00DA50E7" w:rsidRDefault="00DA50E7" w:rsidP="00E779EA">
      <w:pPr>
        <w:jc w:val="center"/>
        <w:rPr>
          <w:rFonts w:ascii="Arial" w:hAnsi="Arial" w:cs="Arial"/>
          <w:sz w:val="24"/>
          <w:szCs w:val="24"/>
        </w:rPr>
      </w:pPr>
    </w:p>
    <w:p w:rsidR="00C504DB" w:rsidRDefault="00C504DB" w:rsidP="00E779EA">
      <w:pPr>
        <w:jc w:val="center"/>
        <w:rPr>
          <w:rFonts w:ascii="Arial" w:hAnsi="Arial" w:cs="Arial"/>
          <w:sz w:val="24"/>
          <w:szCs w:val="24"/>
        </w:rPr>
      </w:pPr>
    </w:p>
    <w:p w:rsidR="00C504DB" w:rsidRDefault="00C504DB" w:rsidP="00E779EA">
      <w:pPr>
        <w:jc w:val="center"/>
        <w:rPr>
          <w:rFonts w:ascii="Arial" w:hAnsi="Arial" w:cs="Arial"/>
          <w:sz w:val="24"/>
          <w:szCs w:val="24"/>
        </w:rPr>
      </w:pPr>
    </w:p>
    <w:p w:rsidR="000E7670" w:rsidRDefault="000E7670" w:rsidP="00E779EA">
      <w:pPr>
        <w:jc w:val="center"/>
        <w:rPr>
          <w:rFonts w:ascii="Arial" w:hAnsi="Arial" w:cs="Arial"/>
          <w:sz w:val="24"/>
          <w:szCs w:val="24"/>
        </w:rPr>
      </w:pPr>
    </w:p>
    <w:p w:rsidR="00C504DB" w:rsidRPr="00F06D1B" w:rsidRDefault="00C504DB" w:rsidP="00E779EA">
      <w:pPr>
        <w:jc w:val="center"/>
        <w:rPr>
          <w:rFonts w:ascii="Arial" w:hAnsi="Arial" w:cs="Arial"/>
          <w:sz w:val="24"/>
          <w:szCs w:val="24"/>
        </w:rPr>
      </w:pPr>
    </w:p>
    <w:p w:rsidR="00F16FEC" w:rsidRDefault="00F16FEC" w:rsidP="00495016">
      <w:pPr>
        <w:rPr>
          <w:rFonts w:ascii="Arial" w:hAnsi="Arial" w:cs="Arial"/>
          <w:sz w:val="24"/>
          <w:szCs w:val="24"/>
        </w:rPr>
      </w:pPr>
    </w:p>
    <w:p w:rsidR="00A329D8" w:rsidRPr="00F06D1B" w:rsidRDefault="00A329D8" w:rsidP="00E779EA">
      <w:pPr>
        <w:jc w:val="center"/>
        <w:rPr>
          <w:rFonts w:ascii="Arial" w:hAnsi="Arial" w:cs="Arial"/>
          <w:sz w:val="24"/>
          <w:szCs w:val="24"/>
        </w:rPr>
      </w:pPr>
    </w:p>
    <w:p w:rsidR="00856BF6" w:rsidRPr="00F06D1B" w:rsidRDefault="00231EC3" w:rsidP="00E779EA">
      <w:pPr>
        <w:jc w:val="center"/>
        <w:rPr>
          <w:rFonts w:ascii="Arial" w:hAnsi="Arial" w:cs="Arial"/>
          <w:sz w:val="24"/>
          <w:szCs w:val="24"/>
        </w:rPr>
      </w:pPr>
      <w:r w:rsidRPr="00F06D1B">
        <w:rPr>
          <w:rFonts w:ascii="Arial" w:hAnsi="Arial" w:cs="Arial"/>
          <w:noProof/>
          <w:sz w:val="24"/>
          <w:szCs w:val="24"/>
        </w:rPr>
        <w:drawing>
          <wp:inline distT="0" distB="0" distL="0" distR="0" wp14:anchorId="4B93CBFD" wp14:editId="000574AB">
            <wp:extent cx="5505450" cy="3209925"/>
            <wp:effectExtent l="0" t="0" r="0" b="9525"/>
            <wp:docPr id="43"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B50" w:rsidRDefault="002E3B50" w:rsidP="002E3B50">
      <w:pPr>
        <w:rPr>
          <w:rFonts w:ascii="Arial" w:hAnsi="Arial" w:cs="Arial"/>
          <w:sz w:val="24"/>
          <w:szCs w:val="24"/>
        </w:rPr>
      </w:pPr>
    </w:p>
    <w:p w:rsidR="00D428CF" w:rsidRDefault="00620932" w:rsidP="002E3B50">
      <w:pPr>
        <w:rPr>
          <w:rFonts w:ascii="Arial" w:hAnsi="Arial" w:cs="Arial"/>
          <w:sz w:val="24"/>
          <w:szCs w:val="24"/>
        </w:rPr>
      </w:pPr>
      <w:r>
        <w:rPr>
          <w:rFonts w:ascii="Arial" w:hAnsi="Arial" w:cs="Arial"/>
          <w:sz w:val="24"/>
          <w:szCs w:val="24"/>
        </w:rPr>
        <w:t>El presupuesto asignado para este programa se ejerció de la siguiente manera:</w:t>
      </w:r>
    </w:p>
    <w:tbl>
      <w:tblPr>
        <w:tblStyle w:val="Tablaconcuadrcula"/>
        <w:tblW w:w="0" w:type="auto"/>
        <w:jc w:val="center"/>
        <w:tblLook w:val="04A0" w:firstRow="1" w:lastRow="0" w:firstColumn="1" w:lastColumn="0" w:noHBand="0" w:noVBand="1"/>
      </w:tblPr>
      <w:tblGrid>
        <w:gridCol w:w="2244"/>
        <w:gridCol w:w="1618"/>
        <w:gridCol w:w="2064"/>
        <w:gridCol w:w="2268"/>
      </w:tblGrid>
      <w:tr w:rsidR="00D428CF" w:rsidRPr="00F06D1B" w:rsidTr="00CD4590">
        <w:trPr>
          <w:jc w:val="center"/>
        </w:trPr>
        <w:tc>
          <w:tcPr>
            <w:tcW w:w="8046" w:type="dxa"/>
            <w:gridSpan w:val="4"/>
          </w:tcPr>
          <w:p w:rsidR="00D428CF" w:rsidRPr="00F06D1B" w:rsidRDefault="00D428CF" w:rsidP="00CD4590">
            <w:pPr>
              <w:jc w:val="center"/>
              <w:rPr>
                <w:rFonts w:ascii="Arial" w:hAnsi="Arial" w:cs="Arial"/>
                <w:sz w:val="24"/>
                <w:szCs w:val="24"/>
              </w:rPr>
            </w:pPr>
            <w:r w:rsidRPr="00F06D1B">
              <w:rPr>
                <w:rFonts w:ascii="Arial" w:hAnsi="Arial" w:cs="Arial"/>
                <w:sz w:val="24"/>
                <w:szCs w:val="24"/>
              </w:rPr>
              <w:t>Presupuesto 2015</w:t>
            </w:r>
          </w:p>
        </w:tc>
      </w:tr>
      <w:tr w:rsidR="00D428CF" w:rsidRPr="00F06D1B" w:rsidTr="00CD4590">
        <w:trPr>
          <w:jc w:val="center"/>
        </w:trPr>
        <w:tc>
          <w:tcPr>
            <w:tcW w:w="2244" w:type="dxa"/>
          </w:tcPr>
          <w:p w:rsidR="00D428CF" w:rsidRPr="00943FF7" w:rsidRDefault="00D428CF" w:rsidP="00CD4590">
            <w:pPr>
              <w:jc w:val="center"/>
              <w:rPr>
                <w:rFonts w:ascii="Arial" w:hAnsi="Arial" w:cs="Arial"/>
                <w:b/>
                <w:sz w:val="24"/>
                <w:szCs w:val="24"/>
              </w:rPr>
            </w:pPr>
            <w:r w:rsidRPr="00943FF7">
              <w:rPr>
                <w:rFonts w:ascii="Arial" w:hAnsi="Arial" w:cs="Arial"/>
                <w:b/>
                <w:sz w:val="24"/>
                <w:szCs w:val="24"/>
              </w:rPr>
              <w:t>Rubros</w:t>
            </w:r>
          </w:p>
        </w:tc>
        <w:tc>
          <w:tcPr>
            <w:tcW w:w="1470" w:type="dxa"/>
          </w:tcPr>
          <w:p w:rsidR="00D428CF" w:rsidRPr="00943FF7" w:rsidRDefault="00D428CF" w:rsidP="00CD4590">
            <w:pPr>
              <w:jc w:val="center"/>
              <w:rPr>
                <w:rFonts w:ascii="Arial" w:hAnsi="Arial" w:cs="Arial"/>
                <w:b/>
                <w:sz w:val="24"/>
                <w:szCs w:val="24"/>
              </w:rPr>
            </w:pPr>
            <w:r w:rsidRPr="00943FF7">
              <w:rPr>
                <w:rFonts w:ascii="Arial" w:hAnsi="Arial" w:cs="Arial"/>
                <w:b/>
                <w:sz w:val="24"/>
                <w:szCs w:val="24"/>
              </w:rPr>
              <w:t>Autorizado</w:t>
            </w:r>
          </w:p>
        </w:tc>
        <w:tc>
          <w:tcPr>
            <w:tcW w:w="2064" w:type="dxa"/>
          </w:tcPr>
          <w:p w:rsidR="00D428CF" w:rsidRPr="00943FF7" w:rsidRDefault="00D428CF" w:rsidP="00CD4590">
            <w:pPr>
              <w:jc w:val="center"/>
              <w:rPr>
                <w:rFonts w:ascii="Arial" w:hAnsi="Arial" w:cs="Arial"/>
                <w:b/>
                <w:sz w:val="24"/>
                <w:szCs w:val="24"/>
              </w:rPr>
            </w:pPr>
            <w:r w:rsidRPr="00943FF7">
              <w:rPr>
                <w:rFonts w:ascii="Arial" w:hAnsi="Arial" w:cs="Arial"/>
                <w:b/>
                <w:sz w:val="24"/>
                <w:szCs w:val="24"/>
              </w:rPr>
              <w:t>Modificado</w:t>
            </w:r>
          </w:p>
        </w:tc>
        <w:tc>
          <w:tcPr>
            <w:tcW w:w="2268" w:type="dxa"/>
          </w:tcPr>
          <w:p w:rsidR="00D428CF" w:rsidRPr="00943FF7" w:rsidRDefault="00D428CF" w:rsidP="00CD4590">
            <w:pPr>
              <w:jc w:val="center"/>
              <w:rPr>
                <w:rFonts w:ascii="Arial" w:hAnsi="Arial" w:cs="Arial"/>
                <w:b/>
                <w:sz w:val="24"/>
                <w:szCs w:val="24"/>
              </w:rPr>
            </w:pPr>
            <w:r w:rsidRPr="00943FF7">
              <w:rPr>
                <w:rFonts w:ascii="Arial" w:hAnsi="Arial" w:cs="Arial"/>
                <w:b/>
                <w:sz w:val="24"/>
                <w:szCs w:val="24"/>
              </w:rPr>
              <w:t>Ejercido</w:t>
            </w:r>
          </w:p>
        </w:tc>
      </w:tr>
      <w:tr w:rsidR="00D428CF" w:rsidRPr="00F06D1B" w:rsidTr="00CD4590">
        <w:trPr>
          <w:jc w:val="center"/>
        </w:trPr>
        <w:tc>
          <w:tcPr>
            <w:tcW w:w="2244" w:type="dxa"/>
          </w:tcPr>
          <w:p w:rsidR="00D428CF" w:rsidRPr="00F06D1B" w:rsidRDefault="00D428CF" w:rsidP="00CD4590">
            <w:pPr>
              <w:jc w:val="both"/>
              <w:rPr>
                <w:rFonts w:ascii="Arial" w:hAnsi="Arial" w:cs="Arial"/>
                <w:sz w:val="24"/>
                <w:szCs w:val="24"/>
              </w:rPr>
            </w:pPr>
            <w:r w:rsidRPr="00F06D1B">
              <w:rPr>
                <w:rFonts w:ascii="Arial" w:hAnsi="Arial" w:cs="Arial"/>
                <w:sz w:val="24"/>
                <w:szCs w:val="24"/>
              </w:rPr>
              <w:t>Servicios Profesionales</w:t>
            </w:r>
          </w:p>
        </w:tc>
        <w:tc>
          <w:tcPr>
            <w:tcW w:w="1470" w:type="dxa"/>
          </w:tcPr>
          <w:p w:rsidR="00D428CF" w:rsidRPr="00F06D1B" w:rsidRDefault="00D428CF" w:rsidP="00CD4590">
            <w:pPr>
              <w:jc w:val="both"/>
              <w:rPr>
                <w:rFonts w:ascii="Arial" w:hAnsi="Arial" w:cs="Arial"/>
                <w:sz w:val="24"/>
                <w:szCs w:val="24"/>
              </w:rPr>
            </w:pPr>
            <w:r>
              <w:rPr>
                <w:rFonts w:ascii="Arial" w:hAnsi="Arial" w:cs="Arial"/>
                <w:sz w:val="24"/>
                <w:szCs w:val="24"/>
              </w:rPr>
              <w:t>1,791,979.77</w:t>
            </w:r>
          </w:p>
        </w:tc>
        <w:tc>
          <w:tcPr>
            <w:tcW w:w="2064" w:type="dxa"/>
          </w:tcPr>
          <w:p w:rsidR="00D428CF" w:rsidRPr="00F06D1B" w:rsidRDefault="00D428CF" w:rsidP="00CD4590">
            <w:pPr>
              <w:jc w:val="both"/>
              <w:rPr>
                <w:rFonts w:ascii="Arial" w:hAnsi="Arial" w:cs="Arial"/>
                <w:sz w:val="24"/>
                <w:szCs w:val="24"/>
              </w:rPr>
            </w:pPr>
            <w:r>
              <w:rPr>
                <w:rFonts w:ascii="Arial" w:hAnsi="Arial" w:cs="Arial"/>
                <w:sz w:val="24"/>
                <w:szCs w:val="24"/>
              </w:rPr>
              <w:t>1,791,979.77</w:t>
            </w:r>
          </w:p>
        </w:tc>
        <w:tc>
          <w:tcPr>
            <w:tcW w:w="2268" w:type="dxa"/>
          </w:tcPr>
          <w:p w:rsidR="00D428CF" w:rsidRPr="00F06D1B" w:rsidRDefault="00D428CF" w:rsidP="00CD4590">
            <w:pPr>
              <w:jc w:val="both"/>
              <w:rPr>
                <w:rFonts w:ascii="Arial" w:hAnsi="Arial" w:cs="Arial"/>
                <w:sz w:val="24"/>
                <w:szCs w:val="24"/>
              </w:rPr>
            </w:pPr>
            <w:r>
              <w:rPr>
                <w:rFonts w:ascii="Arial" w:hAnsi="Arial" w:cs="Arial"/>
                <w:sz w:val="24"/>
                <w:szCs w:val="24"/>
              </w:rPr>
              <w:t>387,385.58</w:t>
            </w:r>
          </w:p>
        </w:tc>
      </w:tr>
      <w:tr w:rsidR="00D428CF" w:rsidRPr="00F06D1B" w:rsidTr="00CD4590">
        <w:trPr>
          <w:jc w:val="center"/>
        </w:trPr>
        <w:tc>
          <w:tcPr>
            <w:tcW w:w="2244" w:type="dxa"/>
          </w:tcPr>
          <w:p w:rsidR="00D428CF" w:rsidRPr="00F06D1B" w:rsidRDefault="00D428CF" w:rsidP="00CD4590">
            <w:pPr>
              <w:jc w:val="both"/>
              <w:rPr>
                <w:rFonts w:ascii="Arial" w:hAnsi="Arial" w:cs="Arial"/>
                <w:sz w:val="24"/>
                <w:szCs w:val="24"/>
              </w:rPr>
            </w:pPr>
            <w:r w:rsidRPr="00F06D1B">
              <w:rPr>
                <w:rFonts w:ascii="Arial" w:hAnsi="Arial" w:cs="Arial"/>
                <w:sz w:val="24"/>
                <w:szCs w:val="24"/>
              </w:rPr>
              <w:t>Materiales y Suministros</w:t>
            </w:r>
          </w:p>
        </w:tc>
        <w:tc>
          <w:tcPr>
            <w:tcW w:w="1470" w:type="dxa"/>
          </w:tcPr>
          <w:p w:rsidR="00D428CF" w:rsidRPr="00F06D1B" w:rsidRDefault="00D428CF" w:rsidP="00CD4590">
            <w:pPr>
              <w:jc w:val="both"/>
              <w:rPr>
                <w:rFonts w:ascii="Arial" w:hAnsi="Arial" w:cs="Arial"/>
                <w:sz w:val="24"/>
                <w:szCs w:val="24"/>
              </w:rPr>
            </w:pPr>
            <w:r>
              <w:rPr>
                <w:rFonts w:ascii="Arial" w:hAnsi="Arial" w:cs="Arial"/>
                <w:sz w:val="24"/>
                <w:szCs w:val="24"/>
              </w:rPr>
              <w:t>88,177.06</w:t>
            </w:r>
          </w:p>
        </w:tc>
        <w:tc>
          <w:tcPr>
            <w:tcW w:w="2064" w:type="dxa"/>
          </w:tcPr>
          <w:p w:rsidR="00D428CF" w:rsidRPr="00F06D1B" w:rsidRDefault="00D428CF" w:rsidP="00CD4590">
            <w:pPr>
              <w:jc w:val="both"/>
              <w:rPr>
                <w:rFonts w:ascii="Arial" w:hAnsi="Arial" w:cs="Arial"/>
                <w:sz w:val="24"/>
                <w:szCs w:val="24"/>
              </w:rPr>
            </w:pPr>
            <w:r>
              <w:rPr>
                <w:rFonts w:ascii="Arial" w:hAnsi="Arial" w:cs="Arial"/>
                <w:sz w:val="24"/>
                <w:szCs w:val="24"/>
              </w:rPr>
              <w:t>88,177.06</w:t>
            </w:r>
          </w:p>
        </w:tc>
        <w:tc>
          <w:tcPr>
            <w:tcW w:w="2268" w:type="dxa"/>
          </w:tcPr>
          <w:p w:rsidR="00D428CF" w:rsidRPr="00F06D1B" w:rsidRDefault="00D428CF" w:rsidP="00CD4590">
            <w:pPr>
              <w:jc w:val="both"/>
              <w:rPr>
                <w:rFonts w:ascii="Arial" w:hAnsi="Arial" w:cs="Arial"/>
                <w:sz w:val="24"/>
                <w:szCs w:val="24"/>
              </w:rPr>
            </w:pPr>
            <w:r>
              <w:rPr>
                <w:rFonts w:ascii="Arial" w:hAnsi="Arial" w:cs="Arial"/>
                <w:sz w:val="24"/>
                <w:szCs w:val="24"/>
              </w:rPr>
              <w:t>0.00</w:t>
            </w:r>
          </w:p>
        </w:tc>
      </w:tr>
      <w:tr w:rsidR="00D428CF" w:rsidRPr="00F06D1B" w:rsidTr="00CD4590">
        <w:trPr>
          <w:jc w:val="center"/>
        </w:trPr>
        <w:tc>
          <w:tcPr>
            <w:tcW w:w="2244" w:type="dxa"/>
          </w:tcPr>
          <w:p w:rsidR="00D428CF" w:rsidRPr="00F06D1B" w:rsidRDefault="00D428CF" w:rsidP="00CD4590">
            <w:pPr>
              <w:jc w:val="both"/>
              <w:rPr>
                <w:rFonts w:ascii="Arial" w:hAnsi="Arial" w:cs="Arial"/>
                <w:sz w:val="24"/>
                <w:szCs w:val="24"/>
              </w:rPr>
            </w:pPr>
            <w:r w:rsidRPr="00F06D1B">
              <w:rPr>
                <w:rFonts w:ascii="Arial" w:hAnsi="Arial" w:cs="Arial"/>
                <w:sz w:val="24"/>
                <w:szCs w:val="24"/>
              </w:rPr>
              <w:t>Servicios Generales</w:t>
            </w:r>
          </w:p>
        </w:tc>
        <w:tc>
          <w:tcPr>
            <w:tcW w:w="1470" w:type="dxa"/>
          </w:tcPr>
          <w:p w:rsidR="00D428CF" w:rsidRPr="00F06D1B" w:rsidRDefault="00D428CF" w:rsidP="00CD4590">
            <w:pPr>
              <w:jc w:val="both"/>
              <w:rPr>
                <w:rFonts w:ascii="Arial" w:hAnsi="Arial" w:cs="Arial"/>
                <w:sz w:val="24"/>
                <w:szCs w:val="24"/>
              </w:rPr>
            </w:pPr>
            <w:r>
              <w:rPr>
                <w:rFonts w:ascii="Arial" w:hAnsi="Arial" w:cs="Arial"/>
                <w:sz w:val="24"/>
                <w:szCs w:val="24"/>
              </w:rPr>
              <w:t>89,117.17</w:t>
            </w:r>
          </w:p>
        </w:tc>
        <w:tc>
          <w:tcPr>
            <w:tcW w:w="2064" w:type="dxa"/>
          </w:tcPr>
          <w:p w:rsidR="00D428CF" w:rsidRPr="00F06D1B" w:rsidRDefault="00D428CF" w:rsidP="00CD4590">
            <w:pPr>
              <w:jc w:val="both"/>
              <w:rPr>
                <w:rFonts w:ascii="Arial" w:hAnsi="Arial" w:cs="Arial"/>
                <w:sz w:val="24"/>
                <w:szCs w:val="24"/>
              </w:rPr>
            </w:pPr>
            <w:r>
              <w:rPr>
                <w:rFonts w:ascii="Arial" w:hAnsi="Arial" w:cs="Arial"/>
                <w:sz w:val="24"/>
                <w:szCs w:val="24"/>
              </w:rPr>
              <w:t>89,117.17</w:t>
            </w:r>
          </w:p>
        </w:tc>
        <w:tc>
          <w:tcPr>
            <w:tcW w:w="2268" w:type="dxa"/>
          </w:tcPr>
          <w:p w:rsidR="00D428CF" w:rsidRPr="00F06D1B" w:rsidRDefault="00D428CF" w:rsidP="00CD4590">
            <w:pPr>
              <w:jc w:val="both"/>
              <w:rPr>
                <w:rFonts w:ascii="Arial" w:hAnsi="Arial" w:cs="Arial"/>
                <w:sz w:val="24"/>
                <w:szCs w:val="24"/>
              </w:rPr>
            </w:pPr>
            <w:r>
              <w:rPr>
                <w:rFonts w:ascii="Arial" w:hAnsi="Arial" w:cs="Arial"/>
                <w:sz w:val="24"/>
                <w:szCs w:val="24"/>
              </w:rPr>
              <w:t>5,806.56</w:t>
            </w:r>
          </w:p>
        </w:tc>
      </w:tr>
      <w:tr w:rsidR="00D428CF" w:rsidRPr="00F06D1B" w:rsidTr="00CD4590">
        <w:trPr>
          <w:jc w:val="center"/>
        </w:trPr>
        <w:tc>
          <w:tcPr>
            <w:tcW w:w="2244" w:type="dxa"/>
          </w:tcPr>
          <w:p w:rsidR="00D428CF" w:rsidRPr="00F06D1B" w:rsidRDefault="00D428CF" w:rsidP="00CD4590">
            <w:pPr>
              <w:jc w:val="both"/>
              <w:rPr>
                <w:rFonts w:ascii="Arial" w:hAnsi="Arial" w:cs="Arial"/>
                <w:sz w:val="24"/>
                <w:szCs w:val="24"/>
              </w:rPr>
            </w:pPr>
            <w:r>
              <w:rPr>
                <w:rFonts w:ascii="Arial" w:hAnsi="Arial" w:cs="Arial"/>
                <w:sz w:val="24"/>
                <w:szCs w:val="24"/>
              </w:rPr>
              <w:t xml:space="preserve">Total </w:t>
            </w:r>
          </w:p>
        </w:tc>
        <w:tc>
          <w:tcPr>
            <w:tcW w:w="1470" w:type="dxa"/>
          </w:tcPr>
          <w:p w:rsidR="00D428CF" w:rsidRPr="00F06D1B" w:rsidRDefault="00D428CF" w:rsidP="00CD4590">
            <w:pPr>
              <w:jc w:val="both"/>
              <w:rPr>
                <w:rFonts w:ascii="Arial" w:hAnsi="Arial" w:cs="Arial"/>
                <w:sz w:val="24"/>
                <w:szCs w:val="24"/>
              </w:rPr>
            </w:pPr>
            <w:r>
              <w:rPr>
                <w:rFonts w:ascii="Arial" w:hAnsi="Arial" w:cs="Arial"/>
                <w:sz w:val="24"/>
                <w:szCs w:val="24"/>
              </w:rPr>
              <w:t>1,969,274.00</w:t>
            </w:r>
          </w:p>
        </w:tc>
        <w:tc>
          <w:tcPr>
            <w:tcW w:w="2064" w:type="dxa"/>
          </w:tcPr>
          <w:p w:rsidR="00D428CF" w:rsidRPr="00F06D1B" w:rsidRDefault="00D428CF" w:rsidP="00CD4590">
            <w:pPr>
              <w:jc w:val="both"/>
              <w:rPr>
                <w:rFonts w:ascii="Arial" w:hAnsi="Arial" w:cs="Arial"/>
                <w:sz w:val="24"/>
                <w:szCs w:val="24"/>
              </w:rPr>
            </w:pPr>
            <w:r>
              <w:rPr>
                <w:rFonts w:ascii="Arial" w:hAnsi="Arial" w:cs="Arial"/>
                <w:sz w:val="24"/>
                <w:szCs w:val="24"/>
              </w:rPr>
              <w:t>1,969,274.00</w:t>
            </w:r>
          </w:p>
        </w:tc>
        <w:tc>
          <w:tcPr>
            <w:tcW w:w="2268" w:type="dxa"/>
          </w:tcPr>
          <w:p w:rsidR="00D428CF" w:rsidRPr="00F06D1B" w:rsidRDefault="00D428CF" w:rsidP="00CD4590">
            <w:pPr>
              <w:jc w:val="both"/>
              <w:rPr>
                <w:rFonts w:ascii="Arial" w:hAnsi="Arial" w:cs="Arial"/>
                <w:sz w:val="24"/>
                <w:szCs w:val="24"/>
              </w:rPr>
            </w:pPr>
            <w:r>
              <w:rPr>
                <w:rFonts w:ascii="Arial" w:hAnsi="Arial" w:cs="Arial"/>
                <w:sz w:val="24"/>
                <w:szCs w:val="24"/>
              </w:rPr>
              <w:t>393,192.14</w:t>
            </w:r>
          </w:p>
        </w:tc>
      </w:tr>
    </w:tbl>
    <w:p w:rsidR="00D428CF" w:rsidRPr="00F06D1B" w:rsidRDefault="00D428CF" w:rsidP="00D428CF">
      <w:pPr>
        <w:jc w:val="both"/>
        <w:rPr>
          <w:rFonts w:ascii="Arial" w:hAnsi="Arial" w:cs="Arial"/>
          <w:sz w:val="24"/>
          <w:szCs w:val="24"/>
        </w:rPr>
      </w:pPr>
    </w:p>
    <w:p w:rsidR="00856BF6" w:rsidRPr="00F06D1B" w:rsidRDefault="00856BF6" w:rsidP="00E779EA">
      <w:pPr>
        <w:jc w:val="center"/>
        <w:rPr>
          <w:rFonts w:ascii="Arial" w:hAnsi="Arial" w:cs="Arial"/>
          <w:sz w:val="24"/>
          <w:szCs w:val="24"/>
        </w:rPr>
      </w:pPr>
    </w:p>
    <w:p w:rsidR="00856BF6" w:rsidRPr="00F06D1B" w:rsidRDefault="00856BF6" w:rsidP="00E779EA">
      <w:pPr>
        <w:jc w:val="center"/>
        <w:rPr>
          <w:rFonts w:ascii="Arial" w:hAnsi="Arial" w:cs="Arial"/>
          <w:sz w:val="24"/>
          <w:szCs w:val="24"/>
        </w:rPr>
      </w:pPr>
    </w:p>
    <w:p w:rsidR="00D428CF" w:rsidRDefault="00D428CF" w:rsidP="00D428CF">
      <w:pPr>
        <w:rPr>
          <w:rFonts w:ascii="Arial" w:hAnsi="Arial" w:cs="Arial"/>
          <w:b/>
          <w:sz w:val="24"/>
          <w:szCs w:val="24"/>
        </w:rPr>
      </w:pPr>
    </w:p>
    <w:p w:rsidR="00A329D8" w:rsidRDefault="00A329D8" w:rsidP="00D428CF">
      <w:pPr>
        <w:rPr>
          <w:rFonts w:ascii="Arial" w:hAnsi="Arial" w:cs="Arial"/>
          <w:b/>
          <w:sz w:val="24"/>
          <w:szCs w:val="24"/>
        </w:rPr>
      </w:pPr>
    </w:p>
    <w:p w:rsidR="00A329D8" w:rsidRDefault="00A329D8" w:rsidP="00D428CF">
      <w:pPr>
        <w:rPr>
          <w:rFonts w:ascii="Arial" w:hAnsi="Arial" w:cs="Arial"/>
          <w:b/>
          <w:sz w:val="24"/>
          <w:szCs w:val="24"/>
        </w:rPr>
      </w:pPr>
    </w:p>
    <w:p w:rsidR="00E779EA" w:rsidRPr="001C384D" w:rsidRDefault="00D428CF" w:rsidP="00D428CF">
      <w:pPr>
        <w:rPr>
          <w:rFonts w:ascii="Arial" w:hAnsi="Arial" w:cs="Arial"/>
          <w:b/>
          <w:sz w:val="24"/>
          <w:szCs w:val="24"/>
        </w:rPr>
      </w:pPr>
      <w:r>
        <w:rPr>
          <w:rFonts w:ascii="Arial" w:hAnsi="Arial" w:cs="Arial"/>
          <w:b/>
          <w:sz w:val="24"/>
          <w:szCs w:val="24"/>
        </w:rPr>
        <w:t xml:space="preserve">9.- </w:t>
      </w:r>
      <w:r w:rsidR="00E779EA" w:rsidRPr="001C384D">
        <w:rPr>
          <w:rFonts w:ascii="Arial" w:hAnsi="Arial" w:cs="Arial"/>
          <w:b/>
          <w:sz w:val="24"/>
          <w:szCs w:val="24"/>
        </w:rPr>
        <w:t>ASUNTOS JURÍDICOS.</w:t>
      </w:r>
    </w:p>
    <w:p w:rsidR="00B133EA" w:rsidRPr="00F06D1B" w:rsidRDefault="00B133EA" w:rsidP="00E779EA">
      <w:pPr>
        <w:jc w:val="center"/>
        <w:rPr>
          <w:rFonts w:ascii="Arial" w:hAnsi="Arial" w:cs="Arial"/>
          <w:sz w:val="24"/>
          <w:szCs w:val="24"/>
        </w:rPr>
      </w:pPr>
    </w:p>
    <w:p w:rsidR="00B133EA" w:rsidRPr="00F06D1B" w:rsidRDefault="00231EC3" w:rsidP="00E779EA">
      <w:pPr>
        <w:jc w:val="center"/>
        <w:rPr>
          <w:rFonts w:ascii="Arial" w:hAnsi="Arial" w:cs="Arial"/>
          <w:sz w:val="24"/>
          <w:szCs w:val="24"/>
        </w:rPr>
      </w:pPr>
      <w:r w:rsidRPr="00F06D1B">
        <w:rPr>
          <w:rFonts w:ascii="Arial" w:hAnsi="Arial" w:cs="Arial"/>
          <w:b/>
          <w:noProof/>
          <w:sz w:val="24"/>
          <w:szCs w:val="24"/>
        </w:rPr>
        <w:drawing>
          <wp:inline distT="0" distB="0" distL="0" distR="0" wp14:anchorId="6C5969BC" wp14:editId="3D3A322E">
            <wp:extent cx="4324350" cy="4457700"/>
            <wp:effectExtent l="19050" t="0" r="0" b="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6"/>
                    <a:srcRect/>
                    <a:stretch>
                      <a:fillRect/>
                    </a:stretch>
                  </pic:blipFill>
                  <pic:spPr bwMode="auto">
                    <a:xfrm>
                      <a:off x="0" y="0"/>
                      <a:ext cx="4324350" cy="4457700"/>
                    </a:xfrm>
                    <a:prstGeom prst="rect">
                      <a:avLst/>
                    </a:prstGeom>
                    <a:noFill/>
                    <a:ln w="9525">
                      <a:noFill/>
                      <a:miter lim="800000"/>
                      <a:headEnd/>
                      <a:tailEnd/>
                    </a:ln>
                  </pic:spPr>
                </pic:pic>
              </a:graphicData>
            </a:graphic>
          </wp:inline>
        </w:drawing>
      </w: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F3DA7" w:rsidRPr="00F06D1B" w:rsidRDefault="00BF3DA7" w:rsidP="00A46078">
      <w:pPr>
        <w:rPr>
          <w:rFonts w:ascii="Arial" w:hAnsi="Arial" w:cs="Arial"/>
          <w:sz w:val="24"/>
          <w:szCs w:val="24"/>
        </w:rPr>
      </w:pPr>
    </w:p>
    <w:p w:rsidR="00781A50" w:rsidRDefault="00781A50" w:rsidP="00A46078">
      <w:pPr>
        <w:rPr>
          <w:rFonts w:ascii="Arial" w:hAnsi="Arial" w:cs="Arial"/>
          <w:b/>
          <w:sz w:val="24"/>
          <w:szCs w:val="24"/>
        </w:rPr>
      </w:pPr>
    </w:p>
    <w:p w:rsidR="00466AC2" w:rsidRDefault="00466AC2" w:rsidP="00A46078">
      <w:pPr>
        <w:rPr>
          <w:rFonts w:ascii="Arial" w:hAnsi="Arial" w:cs="Arial"/>
          <w:b/>
          <w:sz w:val="24"/>
          <w:szCs w:val="24"/>
        </w:rPr>
      </w:pPr>
    </w:p>
    <w:p w:rsidR="00466AC2" w:rsidRDefault="00466AC2" w:rsidP="00A46078">
      <w:pPr>
        <w:rPr>
          <w:rFonts w:ascii="Arial" w:hAnsi="Arial" w:cs="Arial"/>
          <w:b/>
          <w:sz w:val="24"/>
          <w:szCs w:val="24"/>
        </w:rPr>
      </w:pPr>
    </w:p>
    <w:p w:rsidR="00A329D8" w:rsidRDefault="00A329D8" w:rsidP="00495016">
      <w:pPr>
        <w:rPr>
          <w:rFonts w:ascii="Arial" w:hAnsi="Arial" w:cs="Arial"/>
          <w:sz w:val="24"/>
          <w:szCs w:val="24"/>
        </w:rPr>
      </w:pPr>
    </w:p>
    <w:p w:rsidR="008A6B4E" w:rsidRPr="00F06D1B" w:rsidRDefault="008A6B4E" w:rsidP="008A6B4E">
      <w:pPr>
        <w:jc w:val="center"/>
        <w:rPr>
          <w:rFonts w:ascii="Arial" w:hAnsi="Arial" w:cs="Arial"/>
          <w:sz w:val="24"/>
          <w:szCs w:val="24"/>
        </w:rPr>
      </w:pPr>
      <w:r>
        <w:rPr>
          <w:rFonts w:ascii="Arial" w:hAnsi="Arial" w:cs="Arial"/>
          <w:sz w:val="24"/>
          <w:szCs w:val="24"/>
        </w:rPr>
        <w:t>El presupuesto asignado para este programa se ejerció de la siguiente manera:</w:t>
      </w:r>
    </w:p>
    <w:p w:rsidR="00E02434" w:rsidRDefault="00E02434" w:rsidP="00E0243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671"/>
        <w:gridCol w:w="1618"/>
        <w:gridCol w:w="2206"/>
        <w:gridCol w:w="2126"/>
      </w:tblGrid>
      <w:tr w:rsidR="00E02434" w:rsidRPr="00F06D1B" w:rsidTr="00CD4590">
        <w:trPr>
          <w:jc w:val="center"/>
        </w:trPr>
        <w:tc>
          <w:tcPr>
            <w:tcW w:w="7621" w:type="dxa"/>
            <w:gridSpan w:val="4"/>
          </w:tcPr>
          <w:p w:rsidR="00E02434" w:rsidRPr="00F06D1B" w:rsidRDefault="00E02434" w:rsidP="00CD4590">
            <w:pPr>
              <w:jc w:val="center"/>
              <w:rPr>
                <w:rFonts w:ascii="Arial" w:hAnsi="Arial" w:cs="Arial"/>
                <w:sz w:val="24"/>
                <w:szCs w:val="24"/>
              </w:rPr>
            </w:pPr>
            <w:r w:rsidRPr="00F06D1B">
              <w:rPr>
                <w:rFonts w:ascii="Arial" w:hAnsi="Arial" w:cs="Arial"/>
                <w:sz w:val="24"/>
                <w:szCs w:val="24"/>
              </w:rPr>
              <w:t>Presupuesto 2015</w:t>
            </w:r>
          </w:p>
        </w:tc>
      </w:tr>
      <w:tr w:rsidR="00E02434" w:rsidRPr="00F06D1B" w:rsidTr="00CD4590">
        <w:trPr>
          <w:jc w:val="center"/>
        </w:trPr>
        <w:tc>
          <w:tcPr>
            <w:tcW w:w="1671" w:type="dxa"/>
            <w:vAlign w:val="center"/>
          </w:tcPr>
          <w:p w:rsidR="00E02434" w:rsidRPr="00943FF7" w:rsidRDefault="00E02434" w:rsidP="00CD4590">
            <w:pPr>
              <w:jc w:val="center"/>
              <w:rPr>
                <w:rFonts w:ascii="Arial" w:hAnsi="Arial" w:cs="Arial"/>
                <w:b/>
                <w:sz w:val="24"/>
                <w:szCs w:val="24"/>
              </w:rPr>
            </w:pPr>
            <w:r w:rsidRPr="00943FF7">
              <w:rPr>
                <w:rFonts w:ascii="Arial" w:hAnsi="Arial" w:cs="Arial"/>
                <w:b/>
                <w:sz w:val="24"/>
                <w:szCs w:val="24"/>
              </w:rPr>
              <w:t>Rubros</w:t>
            </w:r>
          </w:p>
        </w:tc>
        <w:tc>
          <w:tcPr>
            <w:tcW w:w="1618" w:type="dxa"/>
            <w:vAlign w:val="center"/>
          </w:tcPr>
          <w:p w:rsidR="00E02434" w:rsidRPr="00943FF7" w:rsidRDefault="00E02434" w:rsidP="00CD4590">
            <w:pPr>
              <w:jc w:val="center"/>
              <w:rPr>
                <w:rFonts w:ascii="Arial" w:hAnsi="Arial" w:cs="Arial"/>
                <w:b/>
                <w:sz w:val="24"/>
                <w:szCs w:val="24"/>
              </w:rPr>
            </w:pPr>
            <w:r w:rsidRPr="00943FF7">
              <w:rPr>
                <w:rFonts w:ascii="Arial" w:hAnsi="Arial" w:cs="Arial"/>
                <w:b/>
                <w:sz w:val="24"/>
                <w:szCs w:val="24"/>
              </w:rPr>
              <w:t>Autorizado</w:t>
            </w:r>
          </w:p>
        </w:tc>
        <w:tc>
          <w:tcPr>
            <w:tcW w:w="2206" w:type="dxa"/>
            <w:vAlign w:val="center"/>
          </w:tcPr>
          <w:p w:rsidR="00E02434" w:rsidRPr="00943FF7" w:rsidRDefault="00E02434" w:rsidP="00CD4590">
            <w:pPr>
              <w:jc w:val="center"/>
              <w:rPr>
                <w:rFonts w:ascii="Arial" w:hAnsi="Arial" w:cs="Arial"/>
                <w:b/>
                <w:sz w:val="24"/>
                <w:szCs w:val="24"/>
              </w:rPr>
            </w:pPr>
            <w:r w:rsidRPr="00943FF7">
              <w:rPr>
                <w:rFonts w:ascii="Arial" w:hAnsi="Arial" w:cs="Arial"/>
                <w:b/>
                <w:sz w:val="24"/>
                <w:szCs w:val="24"/>
              </w:rPr>
              <w:t>Modificado</w:t>
            </w:r>
          </w:p>
        </w:tc>
        <w:tc>
          <w:tcPr>
            <w:tcW w:w="2126" w:type="dxa"/>
            <w:vAlign w:val="center"/>
          </w:tcPr>
          <w:p w:rsidR="00E02434" w:rsidRPr="00943FF7" w:rsidRDefault="00E02434" w:rsidP="00CD4590">
            <w:pPr>
              <w:jc w:val="center"/>
              <w:rPr>
                <w:rFonts w:ascii="Arial" w:hAnsi="Arial" w:cs="Arial"/>
                <w:b/>
                <w:sz w:val="24"/>
                <w:szCs w:val="24"/>
              </w:rPr>
            </w:pPr>
            <w:r w:rsidRPr="00943FF7">
              <w:rPr>
                <w:rFonts w:ascii="Arial" w:hAnsi="Arial" w:cs="Arial"/>
                <w:b/>
                <w:sz w:val="24"/>
                <w:szCs w:val="24"/>
              </w:rPr>
              <w:t>Ejercido</w:t>
            </w:r>
          </w:p>
        </w:tc>
      </w:tr>
      <w:tr w:rsidR="00E02434" w:rsidRPr="00F06D1B" w:rsidTr="00CD4590">
        <w:trPr>
          <w:jc w:val="center"/>
        </w:trPr>
        <w:tc>
          <w:tcPr>
            <w:tcW w:w="1671" w:type="dxa"/>
          </w:tcPr>
          <w:p w:rsidR="00E02434" w:rsidRPr="00F06D1B" w:rsidRDefault="00E02434" w:rsidP="00CD4590">
            <w:pPr>
              <w:jc w:val="both"/>
              <w:rPr>
                <w:rFonts w:ascii="Arial" w:hAnsi="Arial" w:cs="Arial"/>
                <w:sz w:val="24"/>
                <w:szCs w:val="24"/>
              </w:rPr>
            </w:pPr>
            <w:r w:rsidRPr="00F06D1B">
              <w:rPr>
                <w:rFonts w:ascii="Arial" w:hAnsi="Arial" w:cs="Arial"/>
                <w:sz w:val="24"/>
                <w:szCs w:val="24"/>
              </w:rPr>
              <w:t>Servicios Profesionales</w:t>
            </w:r>
          </w:p>
        </w:tc>
        <w:tc>
          <w:tcPr>
            <w:tcW w:w="1618"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2,898,788.49</w:t>
            </w:r>
          </w:p>
        </w:tc>
        <w:tc>
          <w:tcPr>
            <w:tcW w:w="220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2,898,788.49</w:t>
            </w:r>
          </w:p>
        </w:tc>
        <w:tc>
          <w:tcPr>
            <w:tcW w:w="212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598,510.75</w:t>
            </w:r>
          </w:p>
        </w:tc>
      </w:tr>
      <w:tr w:rsidR="00E02434" w:rsidRPr="00F06D1B" w:rsidTr="00CD4590">
        <w:trPr>
          <w:jc w:val="center"/>
        </w:trPr>
        <w:tc>
          <w:tcPr>
            <w:tcW w:w="1671" w:type="dxa"/>
          </w:tcPr>
          <w:p w:rsidR="00E02434" w:rsidRPr="00F06D1B" w:rsidRDefault="00E02434" w:rsidP="00CD4590">
            <w:pPr>
              <w:jc w:val="both"/>
              <w:rPr>
                <w:rFonts w:ascii="Arial" w:hAnsi="Arial" w:cs="Arial"/>
                <w:sz w:val="24"/>
                <w:szCs w:val="24"/>
              </w:rPr>
            </w:pPr>
            <w:r w:rsidRPr="00F06D1B">
              <w:rPr>
                <w:rFonts w:ascii="Arial" w:hAnsi="Arial" w:cs="Arial"/>
                <w:sz w:val="24"/>
                <w:szCs w:val="24"/>
              </w:rPr>
              <w:t>Materiales y Suministros</w:t>
            </w:r>
          </w:p>
        </w:tc>
        <w:tc>
          <w:tcPr>
            <w:tcW w:w="1618"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201,814.40</w:t>
            </w:r>
          </w:p>
        </w:tc>
        <w:tc>
          <w:tcPr>
            <w:tcW w:w="220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201,814.40</w:t>
            </w:r>
          </w:p>
        </w:tc>
        <w:tc>
          <w:tcPr>
            <w:tcW w:w="212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2,350.07</w:t>
            </w:r>
          </w:p>
        </w:tc>
      </w:tr>
      <w:tr w:rsidR="00E02434" w:rsidRPr="00F06D1B" w:rsidTr="00CD4590">
        <w:trPr>
          <w:jc w:val="center"/>
        </w:trPr>
        <w:tc>
          <w:tcPr>
            <w:tcW w:w="1671" w:type="dxa"/>
          </w:tcPr>
          <w:p w:rsidR="00E02434" w:rsidRPr="00F06D1B" w:rsidRDefault="00E02434" w:rsidP="00CD4590">
            <w:pPr>
              <w:jc w:val="both"/>
              <w:rPr>
                <w:rFonts w:ascii="Arial" w:hAnsi="Arial" w:cs="Arial"/>
                <w:sz w:val="24"/>
                <w:szCs w:val="24"/>
              </w:rPr>
            </w:pPr>
            <w:r w:rsidRPr="00F06D1B">
              <w:rPr>
                <w:rFonts w:ascii="Arial" w:hAnsi="Arial" w:cs="Arial"/>
                <w:sz w:val="24"/>
                <w:szCs w:val="24"/>
              </w:rPr>
              <w:t>Servicios Generales</w:t>
            </w:r>
          </w:p>
        </w:tc>
        <w:tc>
          <w:tcPr>
            <w:tcW w:w="1618"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828,711.88</w:t>
            </w:r>
          </w:p>
        </w:tc>
        <w:tc>
          <w:tcPr>
            <w:tcW w:w="220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828,711.88</w:t>
            </w:r>
          </w:p>
        </w:tc>
        <w:tc>
          <w:tcPr>
            <w:tcW w:w="212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57,924.01</w:t>
            </w:r>
          </w:p>
        </w:tc>
      </w:tr>
      <w:tr w:rsidR="00E02434" w:rsidRPr="00F06D1B" w:rsidTr="00CD4590">
        <w:trPr>
          <w:jc w:val="center"/>
        </w:trPr>
        <w:tc>
          <w:tcPr>
            <w:tcW w:w="1671" w:type="dxa"/>
          </w:tcPr>
          <w:p w:rsidR="00E02434" w:rsidRPr="00F06D1B" w:rsidRDefault="00E02434" w:rsidP="00CD4590">
            <w:pPr>
              <w:jc w:val="both"/>
              <w:rPr>
                <w:rFonts w:ascii="Arial" w:hAnsi="Arial" w:cs="Arial"/>
                <w:sz w:val="24"/>
                <w:szCs w:val="24"/>
              </w:rPr>
            </w:pPr>
            <w:r>
              <w:rPr>
                <w:rFonts w:ascii="Arial" w:hAnsi="Arial" w:cs="Arial"/>
                <w:sz w:val="24"/>
                <w:szCs w:val="24"/>
              </w:rPr>
              <w:t xml:space="preserve">Total </w:t>
            </w:r>
          </w:p>
        </w:tc>
        <w:tc>
          <w:tcPr>
            <w:tcW w:w="1618"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3,929,314.77</w:t>
            </w:r>
          </w:p>
        </w:tc>
        <w:tc>
          <w:tcPr>
            <w:tcW w:w="220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3,929,314.77</w:t>
            </w:r>
          </w:p>
        </w:tc>
        <w:tc>
          <w:tcPr>
            <w:tcW w:w="2126" w:type="dxa"/>
            <w:vAlign w:val="center"/>
          </w:tcPr>
          <w:p w:rsidR="00E02434" w:rsidRPr="00F06D1B" w:rsidRDefault="00E02434" w:rsidP="00CD4590">
            <w:pPr>
              <w:jc w:val="center"/>
              <w:rPr>
                <w:rFonts w:ascii="Arial" w:hAnsi="Arial" w:cs="Arial"/>
                <w:sz w:val="24"/>
                <w:szCs w:val="24"/>
              </w:rPr>
            </w:pPr>
            <w:r>
              <w:rPr>
                <w:rFonts w:ascii="Arial" w:hAnsi="Arial" w:cs="Arial"/>
                <w:sz w:val="24"/>
                <w:szCs w:val="24"/>
              </w:rPr>
              <w:t>658,784.83</w:t>
            </w:r>
          </w:p>
        </w:tc>
      </w:tr>
    </w:tbl>
    <w:p w:rsidR="00E02434" w:rsidRPr="00F06D1B" w:rsidRDefault="00E02434" w:rsidP="00E02434">
      <w:pPr>
        <w:jc w:val="both"/>
        <w:rPr>
          <w:rFonts w:ascii="Arial" w:hAnsi="Arial" w:cs="Arial"/>
          <w:sz w:val="24"/>
          <w:szCs w:val="24"/>
        </w:rPr>
      </w:pPr>
    </w:p>
    <w:p w:rsidR="00E02434" w:rsidRDefault="00E02434" w:rsidP="00A46078">
      <w:pPr>
        <w:rPr>
          <w:rFonts w:ascii="Arial" w:hAnsi="Arial" w:cs="Arial"/>
          <w:b/>
          <w:sz w:val="24"/>
          <w:szCs w:val="24"/>
        </w:rPr>
      </w:pPr>
    </w:p>
    <w:p w:rsidR="00A46078" w:rsidRPr="00F06D1B" w:rsidRDefault="00A46078" w:rsidP="00A46078">
      <w:pPr>
        <w:rPr>
          <w:rFonts w:ascii="Arial" w:hAnsi="Arial" w:cs="Arial"/>
          <w:b/>
          <w:sz w:val="24"/>
          <w:szCs w:val="24"/>
        </w:rPr>
      </w:pPr>
      <w:r w:rsidRPr="00F06D1B">
        <w:rPr>
          <w:rFonts w:ascii="Arial" w:hAnsi="Arial" w:cs="Arial"/>
          <w:b/>
          <w:sz w:val="24"/>
          <w:szCs w:val="24"/>
        </w:rPr>
        <w:t>ASESORIAS Y PROCESOS JURIDICOS.</w:t>
      </w:r>
    </w:p>
    <w:p w:rsidR="00A46078" w:rsidRPr="00F06D1B" w:rsidRDefault="00A46078" w:rsidP="00A46078">
      <w:pPr>
        <w:spacing w:after="0"/>
        <w:jc w:val="both"/>
        <w:rPr>
          <w:rFonts w:ascii="Arial" w:hAnsi="Arial" w:cs="Arial"/>
          <w:sz w:val="24"/>
          <w:szCs w:val="24"/>
        </w:rPr>
      </w:pPr>
      <w:r w:rsidRPr="00F06D1B">
        <w:rPr>
          <w:rFonts w:ascii="Arial" w:hAnsi="Arial" w:cs="Arial"/>
          <w:sz w:val="24"/>
          <w:szCs w:val="24"/>
        </w:rPr>
        <w:t>Área Responsable: Dirección de Asuntos Jurídicos.</w:t>
      </w:r>
    </w:p>
    <w:p w:rsidR="00A46078" w:rsidRPr="00F06D1B" w:rsidRDefault="00A46078" w:rsidP="00A46078">
      <w:pPr>
        <w:spacing w:after="0"/>
        <w:jc w:val="both"/>
        <w:rPr>
          <w:rFonts w:ascii="Arial" w:hAnsi="Arial" w:cs="Arial"/>
          <w:sz w:val="24"/>
          <w:szCs w:val="24"/>
        </w:rPr>
      </w:pPr>
    </w:p>
    <w:p w:rsidR="00B133EA" w:rsidRPr="00F16FEC" w:rsidRDefault="0011137D" w:rsidP="0011137D">
      <w:pPr>
        <w:jc w:val="both"/>
        <w:rPr>
          <w:rFonts w:ascii="Arial" w:hAnsi="Arial" w:cs="Arial"/>
        </w:rPr>
      </w:pPr>
      <w:r w:rsidRPr="00F16FEC">
        <w:rPr>
          <w:rFonts w:ascii="Arial" w:hAnsi="Arial" w:cs="Arial"/>
        </w:rPr>
        <w:t>El día diecinueve de enero del año dos mil quince se llevó a cabo una reunión con la Comisión de la Verdad representada por el C. Alejandro Solalinde Guerra y por</w:t>
      </w:r>
      <w:r w:rsidR="0024037A" w:rsidRPr="00F16FEC">
        <w:rPr>
          <w:rFonts w:ascii="Arial" w:hAnsi="Arial" w:cs="Arial"/>
        </w:rPr>
        <w:t xml:space="preserve"> Comisión de transparencia, Acceso a la Información </w:t>
      </w:r>
      <w:r w:rsidR="008A6B4E" w:rsidRPr="00F16FEC">
        <w:rPr>
          <w:rFonts w:ascii="Arial" w:hAnsi="Arial" w:cs="Arial"/>
        </w:rPr>
        <w:t>Pública</w:t>
      </w:r>
      <w:r w:rsidR="0024037A" w:rsidRPr="00F16FEC">
        <w:rPr>
          <w:rFonts w:ascii="Arial" w:hAnsi="Arial" w:cs="Arial"/>
        </w:rPr>
        <w:t xml:space="preserve"> y </w:t>
      </w:r>
      <w:r w:rsidR="008A6B4E" w:rsidRPr="00F16FEC">
        <w:rPr>
          <w:rFonts w:ascii="Arial" w:hAnsi="Arial" w:cs="Arial"/>
        </w:rPr>
        <w:t>Protección</w:t>
      </w:r>
      <w:r w:rsidR="0024037A" w:rsidRPr="00F16FEC">
        <w:rPr>
          <w:rFonts w:ascii="Arial" w:hAnsi="Arial" w:cs="Arial"/>
        </w:rPr>
        <w:t xml:space="preserve"> de Datos Personales  del Estado de Oaxaca representada por </w:t>
      </w:r>
      <w:r w:rsidRPr="00F16FEC">
        <w:rPr>
          <w:rFonts w:ascii="Arial" w:hAnsi="Arial" w:cs="Arial"/>
        </w:rPr>
        <w:t xml:space="preserve"> el Contador P</w:t>
      </w:r>
      <w:r w:rsidR="00F97397" w:rsidRPr="00F16FEC">
        <w:rPr>
          <w:rFonts w:ascii="Arial" w:hAnsi="Arial" w:cs="Arial"/>
        </w:rPr>
        <w:t>úblico Esteban López José, en el</w:t>
      </w:r>
      <w:r w:rsidRPr="00F16FEC">
        <w:rPr>
          <w:rFonts w:ascii="Arial" w:hAnsi="Arial" w:cs="Arial"/>
        </w:rPr>
        <w:t xml:space="preserve"> que se acordó la firma de un convenio de cooperación para promover el esclarecimiento de la verdad, la justicia y la reparación a las victimas así como promover la vigencia de los derechos humanos en la sociedad oaxaqueña, todo esto en relación a los hechos sucedidos en los años dos mil seis y dos mil siete, el convenio fue propuesto por esta comisión</w:t>
      </w:r>
      <w:r w:rsidR="009469CD" w:rsidRPr="00F16FEC">
        <w:rPr>
          <w:rFonts w:ascii="Arial" w:hAnsi="Arial" w:cs="Arial"/>
        </w:rPr>
        <w:t>.</w:t>
      </w:r>
    </w:p>
    <w:p w:rsidR="00A46078" w:rsidRPr="00F06D1B" w:rsidRDefault="00A46078" w:rsidP="0011137D">
      <w:pPr>
        <w:jc w:val="both"/>
        <w:rPr>
          <w:rFonts w:ascii="Arial" w:hAnsi="Arial" w:cs="Arial"/>
          <w:sz w:val="24"/>
          <w:szCs w:val="24"/>
        </w:rPr>
      </w:pPr>
    </w:p>
    <w:p w:rsidR="00E02434" w:rsidRDefault="00E02434" w:rsidP="00A46078">
      <w:pPr>
        <w:spacing w:after="0"/>
        <w:jc w:val="both"/>
        <w:rPr>
          <w:rFonts w:ascii="Arial" w:hAnsi="Arial" w:cs="Arial"/>
          <w:b/>
          <w:sz w:val="24"/>
          <w:szCs w:val="24"/>
        </w:rPr>
      </w:pPr>
    </w:p>
    <w:p w:rsidR="00E02434" w:rsidRDefault="00E02434" w:rsidP="00A46078">
      <w:pPr>
        <w:spacing w:after="0"/>
        <w:jc w:val="both"/>
        <w:rPr>
          <w:rFonts w:ascii="Arial" w:hAnsi="Arial" w:cs="Arial"/>
          <w:b/>
          <w:sz w:val="24"/>
          <w:szCs w:val="24"/>
        </w:rPr>
      </w:pPr>
    </w:p>
    <w:p w:rsidR="00E02434" w:rsidRDefault="00E02434" w:rsidP="00A46078">
      <w:pPr>
        <w:spacing w:after="0"/>
        <w:jc w:val="both"/>
        <w:rPr>
          <w:rFonts w:ascii="Arial" w:hAnsi="Arial" w:cs="Arial"/>
          <w:b/>
          <w:sz w:val="24"/>
          <w:szCs w:val="24"/>
        </w:rPr>
      </w:pPr>
    </w:p>
    <w:p w:rsidR="00E02434" w:rsidRDefault="00E02434" w:rsidP="00A46078">
      <w:pPr>
        <w:spacing w:after="0"/>
        <w:jc w:val="both"/>
        <w:rPr>
          <w:rFonts w:ascii="Arial" w:hAnsi="Arial" w:cs="Arial"/>
          <w:b/>
          <w:sz w:val="24"/>
          <w:szCs w:val="24"/>
        </w:rPr>
      </w:pPr>
    </w:p>
    <w:p w:rsidR="00E02434" w:rsidRDefault="00E02434" w:rsidP="00A46078">
      <w:pPr>
        <w:spacing w:after="0"/>
        <w:jc w:val="both"/>
        <w:rPr>
          <w:rFonts w:ascii="Arial" w:hAnsi="Arial" w:cs="Arial"/>
          <w:b/>
          <w:sz w:val="24"/>
          <w:szCs w:val="24"/>
        </w:rPr>
      </w:pPr>
    </w:p>
    <w:p w:rsidR="00E02434" w:rsidRDefault="00E02434" w:rsidP="00A46078">
      <w:pPr>
        <w:spacing w:after="0"/>
        <w:jc w:val="both"/>
        <w:rPr>
          <w:rFonts w:ascii="Arial" w:hAnsi="Arial" w:cs="Arial"/>
          <w:b/>
          <w:sz w:val="24"/>
          <w:szCs w:val="24"/>
        </w:rPr>
      </w:pPr>
    </w:p>
    <w:p w:rsidR="00A329D8" w:rsidRDefault="00A329D8" w:rsidP="00A46078">
      <w:pPr>
        <w:spacing w:after="0"/>
        <w:jc w:val="both"/>
        <w:rPr>
          <w:rFonts w:ascii="Arial" w:hAnsi="Arial" w:cs="Arial"/>
          <w:b/>
          <w:sz w:val="24"/>
          <w:szCs w:val="24"/>
        </w:rPr>
      </w:pPr>
    </w:p>
    <w:p w:rsidR="00A329D8" w:rsidRDefault="00A329D8" w:rsidP="00A46078">
      <w:pPr>
        <w:spacing w:after="0"/>
        <w:jc w:val="both"/>
        <w:rPr>
          <w:rFonts w:ascii="Arial" w:hAnsi="Arial" w:cs="Arial"/>
          <w:b/>
          <w:sz w:val="24"/>
          <w:szCs w:val="24"/>
        </w:rPr>
      </w:pPr>
    </w:p>
    <w:p w:rsidR="00A329D8" w:rsidRDefault="00A329D8" w:rsidP="00A46078">
      <w:pPr>
        <w:spacing w:after="0"/>
        <w:jc w:val="both"/>
        <w:rPr>
          <w:rFonts w:ascii="Arial" w:hAnsi="Arial" w:cs="Arial"/>
          <w:b/>
          <w:sz w:val="24"/>
          <w:szCs w:val="24"/>
        </w:rPr>
      </w:pPr>
    </w:p>
    <w:p w:rsidR="00A46078" w:rsidRPr="00F06D1B" w:rsidRDefault="00A46078" w:rsidP="00A46078">
      <w:pPr>
        <w:spacing w:after="0"/>
        <w:jc w:val="both"/>
        <w:rPr>
          <w:rFonts w:ascii="Arial" w:hAnsi="Arial" w:cs="Arial"/>
          <w:b/>
          <w:sz w:val="24"/>
          <w:szCs w:val="24"/>
        </w:rPr>
      </w:pPr>
      <w:r w:rsidRPr="00F06D1B">
        <w:rPr>
          <w:rFonts w:ascii="Arial" w:hAnsi="Arial" w:cs="Arial"/>
          <w:b/>
          <w:sz w:val="24"/>
          <w:szCs w:val="24"/>
        </w:rPr>
        <w:t>NORMATIVIDAD.</w:t>
      </w:r>
    </w:p>
    <w:p w:rsidR="00A46078" w:rsidRPr="00F06D1B" w:rsidRDefault="00A46078" w:rsidP="00A46078">
      <w:pPr>
        <w:spacing w:after="0"/>
        <w:jc w:val="both"/>
        <w:rPr>
          <w:rFonts w:ascii="Arial" w:hAnsi="Arial" w:cs="Arial"/>
          <w:b/>
          <w:sz w:val="24"/>
          <w:szCs w:val="24"/>
        </w:rPr>
      </w:pPr>
    </w:p>
    <w:p w:rsidR="00A46078" w:rsidRPr="00F16FEC" w:rsidRDefault="00A46078" w:rsidP="0011137D">
      <w:pPr>
        <w:jc w:val="both"/>
        <w:rPr>
          <w:rFonts w:ascii="Arial" w:hAnsi="Arial" w:cs="Arial"/>
        </w:rPr>
      </w:pPr>
      <w:r w:rsidRPr="00F16FEC">
        <w:rPr>
          <w:rFonts w:ascii="Arial" w:hAnsi="Arial" w:cs="Arial"/>
          <w:bCs/>
        </w:rPr>
        <w:t>Área Responsable: Subdirección Jurídica y Departamento de Normatividad y Análisis</w:t>
      </w:r>
    </w:p>
    <w:p w:rsidR="009469CD" w:rsidRPr="00F16FEC" w:rsidRDefault="009469CD" w:rsidP="00A46078">
      <w:pPr>
        <w:spacing w:after="160"/>
        <w:jc w:val="both"/>
        <w:rPr>
          <w:rFonts w:ascii="Arial" w:hAnsi="Arial" w:cs="Arial"/>
        </w:rPr>
      </w:pPr>
      <w:r w:rsidRPr="00F16FEC">
        <w:rPr>
          <w:rFonts w:ascii="Arial" w:hAnsi="Arial" w:cs="Arial"/>
        </w:rPr>
        <w:t>En cumplimiento de lo dispuesto por los artículos 47 y 53 fracciones XIX y XX de la Ley de Transparencia y Acceso a la Información Pública para el Estado de Oaxaca, la Sub Dirección de Asuntos Jurídicos como titular de la Secretaría Ejecutiva del Comité de Información participó de acuerdo a sus atribuciones, en dos Sesiones Ordinarias y dos Sesiones Extraordinarias de dicho órgano colegiado y convocó a ocho reuniones de trabajo con los integrantes del Comité y la Jefatura de Normatividad y Análisis par</w:t>
      </w:r>
      <w:r w:rsidR="00A46078" w:rsidRPr="00F16FEC">
        <w:rPr>
          <w:rFonts w:ascii="Arial" w:hAnsi="Arial" w:cs="Arial"/>
        </w:rPr>
        <w:t>a la revisión  de Normatividad.</w:t>
      </w:r>
    </w:p>
    <w:p w:rsidR="009469CD" w:rsidRPr="00F16FEC" w:rsidRDefault="009469CD" w:rsidP="009469CD">
      <w:pPr>
        <w:spacing w:after="160"/>
        <w:jc w:val="both"/>
        <w:rPr>
          <w:rFonts w:ascii="Arial" w:hAnsi="Arial" w:cs="Arial"/>
        </w:rPr>
      </w:pPr>
      <w:r w:rsidRPr="00F16FEC">
        <w:rPr>
          <w:rFonts w:ascii="Arial" w:hAnsi="Arial" w:cs="Arial"/>
        </w:rPr>
        <w:t xml:space="preserve">En materia de normatividad  y para su análisis por parte de  Dirección  Jurídica está los siguientes documentos: </w:t>
      </w:r>
    </w:p>
    <w:p w:rsidR="009469CD" w:rsidRPr="00F16FEC" w:rsidRDefault="009469CD" w:rsidP="009469CD">
      <w:pPr>
        <w:numPr>
          <w:ilvl w:val="0"/>
          <w:numId w:val="2"/>
        </w:numPr>
        <w:spacing w:after="160"/>
        <w:jc w:val="both"/>
        <w:rPr>
          <w:rFonts w:ascii="Arial" w:hAnsi="Arial" w:cs="Arial"/>
        </w:rPr>
      </w:pPr>
      <w:r w:rsidRPr="00F16FEC">
        <w:rPr>
          <w:rFonts w:ascii="Arial" w:hAnsi="Arial" w:cs="Arial"/>
        </w:rPr>
        <w:t xml:space="preserve">Lineamientos para la Clasificación y Desclasificación de la Información de la Cotaipo; </w:t>
      </w:r>
    </w:p>
    <w:p w:rsidR="00F10BF1" w:rsidRPr="00F16FEC" w:rsidRDefault="009469CD" w:rsidP="00E02434">
      <w:pPr>
        <w:numPr>
          <w:ilvl w:val="0"/>
          <w:numId w:val="2"/>
        </w:numPr>
        <w:spacing w:after="160"/>
        <w:jc w:val="both"/>
        <w:rPr>
          <w:rFonts w:ascii="Arial" w:hAnsi="Arial" w:cs="Arial"/>
        </w:rPr>
      </w:pPr>
      <w:r w:rsidRPr="00F16FEC">
        <w:rPr>
          <w:rFonts w:ascii="Arial" w:hAnsi="Arial" w:cs="Arial"/>
        </w:rPr>
        <w:t xml:space="preserve">Reglamento Interno de la Unidad de Enlace; y </w:t>
      </w:r>
    </w:p>
    <w:p w:rsidR="00A46078" w:rsidRPr="00F16FEC" w:rsidRDefault="009469CD" w:rsidP="009469CD">
      <w:pPr>
        <w:numPr>
          <w:ilvl w:val="0"/>
          <w:numId w:val="2"/>
        </w:numPr>
        <w:spacing w:after="160"/>
        <w:jc w:val="both"/>
        <w:rPr>
          <w:rFonts w:ascii="Arial" w:hAnsi="Arial" w:cs="Arial"/>
        </w:rPr>
      </w:pPr>
      <w:r w:rsidRPr="00F16FEC">
        <w:rPr>
          <w:rFonts w:ascii="Arial" w:hAnsi="Arial" w:cs="Arial"/>
        </w:rPr>
        <w:t>Lineamientos de la Unidad de Enlace que será de observación obligatoria para los Sujetos Obligados</w:t>
      </w:r>
      <w:r w:rsidR="00A46078" w:rsidRPr="00F16FEC">
        <w:rPr>
          <w:rFonts w:ascii="Arial" w:hAnsi="Arial" w:cs="Arial"/>
        </w:rPr>
        <w:t>.</w:t>
      </w:r>
    </w:p>
    <w:p w:rsidR="008E6301" w:rsidRPr="00F16FEC" w:rsidRDefault="008E6301" w:rsidP="008E6301">
      <w:pPr>
        <w:spacing w:after="160"/>
        <w:ind w:left="720"/>
        <w:jc w:val="both"/>
        <w:rPr>
          <w:rFonts w:ascii="Arial" w:hAnsi="Arial" w:cs="Arial"/>
        </w:rPr>
      </w:pPr>
    </w:p>
    <w:p w:rsidR="00A46078" w:rsidRPr="00F16FEC" w:rsidRDefault="009469CD" w:rsidP="009469CD">
      <w:pPr>
        <w:spacing w:after="160"/>
        <w:jc w:val="both"/>
        <w:rPr>
          <w:rFonts w:ascii="Arial" w:hAnsi="Arial" w:cs="Arial"/>
        </w:rPr>
      </w:pPr>
      <w:r w:rsidRPr="00F16FEC">
        <w:rPr>
          <w:rFonts w:ascii="Arial" w:hAnsi="Arial" w:cs="Arial"/>
        </w:rPr>
        <w:t>En coordinación con el  Departamento de Normatividad y Análisis</w:t>
      </w:r>
      <w:r w:rsidR="00A46078" w:rsidRPr="00F16FEC">
        <w:rPr>
          <w:rFonts w:ascii="Arial" w:hAnsi="Arial" w:cs="Arial"/>
        </w:rPr>
        <w:t xml:space="preserve"> se llevó a cabo  tres reuniones de trabajo </w:t>
      </w:r>
      <w:r w:rsidRPr="00F16FEC">
        <w:rPr>
          <w:rFonts w:ascii="Arial" w:hAnsi="Arial" w:cs="Arial"/>
        </w:rPr>
        <w:t xml:space="preserve"> para la actualización de los manuales que actualmente aparecen en la página de la Comisión </w:t>
      </w:r>
      <w:r w:rsidR="00A46078" w:rsidRPr="00F16FEC">
        <w:rPr>
          <w:rFonts w:ascii="Arial" w:hAnsi="Arial" w:cs="Arial"/>
        </w:rPr>
        <w:t xml:space="preserve"> tales como: </w:t>
      </w:r>
    </w:p>
    <w:p w:rsidR="00A46078" w:rsidRPr="00F16FEC" w:rsidRDefault="00A46078" w:rsidP="00A46078">
      <w:pPr>
        <w:numPr>
          <w:ilvl w:val="0"/>
          <w:numId w:val="3"/>
        </w:numPr>
        <w:spacing w:after="160"/>
        <w:jc w:val="both"/>
        <w:rPr>
          <w:rFonts w:ascii="Arial" w:hAnsi="Arial" w:cs="Arial"/>
        </w:rPr>
      </w:pPr>
      <w:r w:rsidRPr="00F16FEC">
        <w:rPr>
          <w:rFonts w:ascii="Arial" w:hAnsi="Arial" w:cs="Arial"/>
        </w:rPr>
        <w:t>Guía Recurso de Revisión. Solicitante</w:t>
      </w:r>
    </w:p>
    <w:p w:rsidR="00A46078" w:rsidRPr="00F16FEC" w:rsidRDefault="00A46078" w:rsidP="00A46078">
      <w:pPr>
        <w:numPr>
          <w:ilvl w:val="0"/>
          <w:numId w:val="3"/>
        </w:numPr>
        <w:spacing w:after="160"/>
        <w:jc w:val="both"/>
        <w:rPr>
          <w:rFonts w:ascii="Arial" w:hAnsi="Arial" w:cs="Arial"/>
        </w:rPr>
      </w:pPr>
      <w:r w:rsidRPr="00F16FEC">
        <w:rPr>
          <w:rFonts w:ascii="Arial" w:hAnsi="Arial" w:cs="Arial"/>
        </w:rPr>
        <w:t>Guía Recurso de Revisión. Sujeto Obligado</w:t>
      </w:r>
    </w:p>
    <w:p w:rsidR="00A46078" w:rsidRPr="00F16FEC" w:rsidRDefault="00A46078" w:rsidP="00A46078">
      <w:pPr>
        <w:numPr>
          <w:ilvl w:val="0"/>
          <w:numId w:val="3"/>
        </w:numPr>
        <w:spacing w:after="160"/>
        <w:jc w:val="both"/>
        <w:rPr>
          <w:rFonts w:ascii="Arial" w:hAnsi="Arial" w:cs="Arial"/>
        </w:rPr>
      </w:pPr>
      <w:r w:rsidRPr="00F16FEC">
        <w:rPr>
          <w:rFonts w:ascii="Arial" w:hAnsi="Arial" w:cs="Arial"/>
        </w:rPr>
        <w:t>Guía para utilizar el SIEAIP. Solicitante</w:t>
      </w:r>
    </w:p>
    <w:p w:rsidR="00A46078" w:rsidRPr="00F16FEC" w:rsidRDefault="00A46078" w:rsidP="00A46078">
      <w:pPr>
        <w:numPr>
          <w:ilvl w:val="0"/>
          <w:numId w:val="3"/>
        </w:numPr>
        <w:spacing w:after="160"/>
        <w:jc w:val="both"/>
        <w:rPr>
          <w:rFonts w:ascii="Arial" w:hAnsi="Arial" w:cs="Arial"/>
        </w:rPr>
      </w:pPr>
      <w:r w:rsidRPr="00F16FEC">
        <w:rPr>
          <w:rFonts w:ascii="Arial" w:hAnsi="Arial" w:cs="Arial"/>
        </w:rPr>
        <w:t>Guía para utilizar el SIEAIP. Sujeto Obligado</w:t>
      </w:r>
    </w:p>
    <w:p w:rsidR="00D428CF" w:rsidRPr="00F06D1B" w:rsidRDefault="00D428CF" w:rsidP="00D428CF">
      <w:pPr>
        <w:spacing w:after="160"/>
        <w:jc w:val="both"/>
        <w:rPr>
          <w:rFonts w:ascii="Arial" w:hAnsi="Arial" w:cs="Arial"/>
          <w:sz w:val="24"/>
          <w:szCs w:val="24"/>
        </w:rPr>
      </w:pPr>
    </w:p>
    <w:p w:rsidR="00A46078" w:rsidRPr="00F16FEC" w:rsidRDefault="00A46078" w:rsidP="00A46078">
      <w:pPr>
        <w:numPr>
          <w:ilvl w:val="0"/>
          <w:numId w:val="3"/>
        </w:numPr>
        <w:spacing w:after="160"/>
        <w:jc w:val="both"/>
        <w:rPr>
          <w:rFonts w:ascii="Arial" w:hAnsi="Arial" w:cs="Arial"/>
        </w:rPr>
      </w:pPr>
      <w:r w:rsidRPr="00F16FEC">
        <w:rPr>
          <w:rFonts w:ascii="Arial" w:hAnsi="Arial" w:cs="Arial"/>
        </w:rPr>
        <w:t>Manual de Procedimientos para el Acceso a la Información Pública vía SIEAIP.</w:t>
      </w:r>
    </w:p>
    <w:p w:rsidR="00E02434" w:rsidRDefault="00E02434" w:rsidP="00A46078">
      <w:pPr>
        <w:spacing w:after="160"/>
        <w:ind w:left="360"/>
        <w:rPr>
          <w:rFonts w:ascii="Arial" w:hAnsi="Arial" w:cs="Arial"/>
          <w:b/>
          <w:bCs/>
          <w:sz w:val="24"/>
          <w:szCs w:val="24"/>
        </w:rPr>
      </w:pPr>
    </w:p>
    <w:p w:rsidR="00F16FEC" w:rsidRDefault="00F16FEC" w:rsidP="00A46078">
      <w:pPr>
        <w:spacing w:after="160"/>
        <w:ind w:left="360"/>
        <w:rPr>
          <w:rFonts w:ascii="Arial" w:hAnsi="Arial" w:cs="Arial"/>
          <w:b/>
          <w:bCs/>
          <w:sz w:val="24"/>
          <w:szCs w:val="24"/>
        </w:rPr>
      </w:pPr>
    </w:p>
    <w:p w:rsidR="00F16FEC" w:rsidRDefault="00F16FEC" w:rsidP="00A46078">
      <w:pPr>
        <w:spacing w:after="160"/>
        <w:ind w:left="360"/>
        <w:rPr>
          <w:rFonts w:ascii="Arial" w:hAnsi="Arial" w:cs="Arial"/>
          <w:b/>
          <w:bCs/>
          <w:sz w:val="24"/>
          <w:szCs w:val="24"/>
        </w:rPr>
      </w:pPr>
    </w:p>
    <w:p w:rsidR="00A329D8" w:rsidRDefault="00A329D8" w:rsidP="00495016">
      <w:pPr>
        <w:spacing w:after="160"/>
        <w:rPr>
          <w:rFonts w:ascii="Arial" w:hAnsi="Arial" w:cs="Arial"/>
          <w:b/>
          <w:bCs/>
          <w:sz w:val="24"/>
          <w:szCs w:val="24"/>
        </w:rPr>
      </w:pPr>
    </w:p>
    <w:p w:rsidR="00A329D8" w:rsidRDefault="00A329D8" w:rsidP="00A46078">
      <w:pPr>
        <w:spacing w:after="160"/>
        <w:ind w:left="360"/>
        <w:rPr>
          <w:rFonts w:ascii="Arial" w:hAnsi="Arial" w:cs="Arial"/>
          <w:b/>
          <w:bCs/>
          <w:sz w:val="24"/>
          <w:szCs w:val="24"/>
        </w:rPr>
      </w:pPr>
    </w:p>
    <w:p w:rsidR="00A46078" w:rsidRPr="00F06D1B" w:rsidRDefault="00A46078" w:rsidP="00A46078">
      <w:pPr>
        <w:spacing w:after="160"/>
        <w:ind w:left="360"/>
        <w:rPr>
          <w:rFonts w:ascii="Arial" w:hAnsi="Arial" w:cs="Arial"/>
          <w:b/>
          <w:bCs/>
          <w:sz w:val="24"/>
          <w:szCs w:val="24"/>
        </w:rPr>
      </w:pPr>
      <w:r w:rsidRPr="00F06D1B">
        <w:rPr>
          <w:rFonts w:ascii="Arial" w:hAnsi="Arial" w:cs="Arial"/>
          <w:b/>
          <w:bCs/>
          <w:sz w:val="24"/>
          <w:szCs w:val="24"/>
        </w:rPr>
        <w:t>REVISIÓN DE ÍNDICES DE CLASIFICACIÓN</w:t>
      </w:r>
    </w:p>
    <w:p w:rsidR="00A46078" w:rsidRPr="00F06D1B" w:rsidRDefault="00A46078" w:rsidP="00A46078">
      <w:pPr>
        <w:spacing w:after="160"/>
        <w:ind w:left="360"/>
        <w:rPr>
          <w:rFonts w:ascii="Arial" w:hAnsi="Arial" w:cs="Arial"/>
          <w:b/>
          <w:bCs/>
          <w:sz w:val="24"/>
          <w:szCs w:val="24"/>
        </w:rPr>
      </w:pPr>
      <w:r w:rsidRPr="00F06D1B">
        <w:rPr>
          <w:rFonts w:ascii="Arial" w:hAnsi="Arial" w:cs="Arial"/>
          <w:b/>
          <w:bCs/>
          <w:sz w:val="24"/>
          <w:szCs w:val="24"/>
        </w:rPr>
        <w:t>Área responsable: Subdirección Jurídica</w:t>
      </w:r>
      <w:r w:rsidR="007705C4" w:rsidRPr="00F06D1B">
        <w:rPr>
          <w:rFonts w:ascii="Arial" w:hAnsi="Arial" w:cs="Arial"/>
          <w:b/>
          <w:bCs/>
          <w:sz w:val="24"/>
          <w:szCs w:val="24"/>
        </w:rPr>
        <w:t>.</w:t>
      </w:r>
    </w:p>
    <w:p w:rsidR="007705C4" w:rsidRPr="00F16FEC" w:rsidRDefault="007705C4" w:rsidP="007705C4">
      <w:pPr>
        <w:spacing w:after="160"/>
        <w:jc w:val="both"/>
        <w:rPr>
          <w:rFonts w:ascii="Arial" w:hAnsi="Arial" w:cs="Arial"/>
        </w:rPr>
      </w:pPr>
      <w:r w:rsidRPr="00F16FEC">
        <w:rPr>
          <w:rFonts w:ascii="Arial" w:hAnsi="Arial" w:cs="Arial"/>
        </w:rPr>
        <w:t>En cumplimiento de lo dispuesto por el artículo 53 fracciones I, III y X de la Ley de Transparencia y Acceso a la Información Pública para el Estado de Oaxaca, se realiza de forma permanente, la revisión, modificación y corrección de los índices de clasificación de la información reservada de los Sujetos Obligados remitidos a esta Comisión.  En lo que va de este trimestre no se han recibido índices de clasificación para revisión de la Dirección Jurídica.</w:t>
      </w:r>
    </w:p>
    <w:p w:rsidR="005313F3" w:rsidRPr="00F16FEC" w:rsidRDefault="007705C4" w:rsidP="007705C4">
      <w:pPr>
        <w:spacing w:after="160"/>
        <w:jc w:val="both"/>
        <w:rPr>
          <w:rFonts w:ascii="Arial" w:hAnsi="Arial" w:cs="Arial"/>
        </w:rPr>
      </w:pPr>
      <w:r w:rsidRPr="00F16FEC">
        <w:rPr>
          <w:rFonts w:ascii="Arial" w:hAnsi="Arial" w:cs="Arial"/>
        </w:rPr>
        <w:t>Se proporcionó asesoría y orientación de manera personal en las oficinas de este órgano garante y por vía telefónica, acerca de la integración y funcionamiento de las Unidades de Enlace y Comités de Información; así como respecto de la clasificación de la información como reservada y confidencial a l</w:t>
      </w:r>
      <w:r w:rsidR="00BF3DA7" w:rsidRPr="00F16FEC">
        <w:rPr>
          <w:rFonts w:ascii="Arial" w:hAnsi="Arial" w:cs="Arial"/>
        </w:rPr>
        <w:t>os siguientes Sujetos Obligados:</w:t>
      </w:r>
    </w:p>
    <w:p w:rsidR="005313F3" w:rsidRPr="00F16FEC" w:rsidRDefault="005313F3" w:rsidP="007705C4">
      <w:pPr>
        <w:spacing w:after="160"/>
        <w:jc w:val="both"/>
        <w:rPr>
          <w:rFonts w:ascii="Arial" w:hAnsi="Arial" w:cs="Arial"/>
        </w:rPr>
      </w:pPr>
    </w:p>
    <w:p w:rsidR="00466AC2" w:rsidRPr="00F16FEC" w:rsidRDefault="007705C4" w:rsidP="00466AC2">
      <w:pPr>
        <w:numPr>
          <w:ilvl w:val="0"/>
          <w:numId w:val="4"/>
        </w:numPr>
        <w:spacing w:after="160"/>
        <w:jc w:val="both"/>
        <w:rPr>
          <w:rFonts w:ascii="Arial" w:hAnsi="Arial" w:cs="Arial"/>
        </w:rPr>
      </w:pPr>
      <w:r w:rsidRPr="00F16FEC">
        <w:rPr>
          <w:rFonts w:ascii="Arial" w:hAnsi="Arial" w:cs="Arial"/>
        </w:rPr>
        <w:t>Municipio de Santa María Huatulco</w:t>
      </w:r>
      <w:r w:rsidR="00466AC2" w:rsidRPr="00F16FEC">
        <w:rPr>
          <w:rFonts w:ascii="Arial" w:hAnsi="Arial" w:cs="Arial"/>
        </w:rPr>
        <w:t>.</w:t>
      </w:r>
    </w:p>
    <w:p w:rsidR="007705C4" w:rsidRPr="00F16FEC" w:rsidRDefault="007705C4" w:rsidP="007705C4">
      <w:pPr>
        <w:numPr>
          <w:ilvl w:val="0"/>
          <w:numId w:val="4"/>
        </w:numPr>
        <w:spacing w:after="160"/>
        <w:jc w:val="both"/>
        <w:rPr>
          <w:rFonts w:ascii="Arial" w:hAnsi="Arial" w:cs="Arial"/>
        </w:rPr>
      </w:pPr>
      <w:r w:rsidRPr="00F16FEC">
        <w:rPr>
          <w:rFonts w:ascii="Arial" w:hAnsi="Arial" w:cs="Arial"/>
        </w:rPr>
        <w:t>San Agustín de las Juntas</w:t>
      </w:r>
    </w:p>
    <w:p w:rsidR="00BF3DA7" w:rsidRPr="00F16FEC" w:rsidRDefault="007705C4" w:rsidP="00BF3DA7">
      <w:pPr>
        <w:numPr>
          <w:ilvl w:val="0"/>
          <w:numId w:val="4"/>
        </w:numPr>
        <w:spacing w:after="160"/>
        <w:jc w:val="both"/>
        <w:rPr>
          <w:rFonts w:ascii="Arial" w:hAnsi="Arial" w:cs="Arial"/>
        </w:rPr>
      </w:pPr>
      <w:r w:rsidRPr="00F16FEC">
        <w:rPr>
          <w:rFonts w:ascii="Arial" w:hAnsi="Arial" w:cs="Arial"/>
        </w:rPr>
        <w:t>San Antonio de la Cal</w:t>
      </w:r>
      <w:r w:rsidR="00BF3DA7" w:rsidRPr="00F16FEC">
        <w:rPr>
          <w:rFonts w:ascii="Arial" w:hAnsi="Arial" w:cs="Arial"/>
        </w:rPr>
        <w:t>.</w:t>
      </w:r>
    </w:p>
    <w:p w:rsidR="007705C4" w:rsidRPr="00F16FEC" w:rsidRDefault="007705C4" w:rsidP="007705C4">
      <w:pPr>
        <w:numPr>
          <w:ilvl w:val="0"/>
          <w:numId w:val="4"/>
        </w:numPr>
        <w:spacing w:after="160"/>
        <w:jc w:val="both"/>
        <w:rPr>
          <w:rFonts w:ascii="Arial" w:hAnsi="Arial" w:cs="Arial"/>
        </w:rPr>
      </w:pPr>
      <w:r w:rsidRPr="00F16FEC">
        <w:rPr>
          <w:rFonts w:ascii="Arial" w:hAnsi="Arial" w:cs="Arial"/>
        </w:rPr>
        <w:t>San Lorenzo Cacaotepec</w:t>
      </w:r>
    </w:p>
    <w:p w:rsidR="0068713A" w:rsidRPr="00F16FEC" w:rsidRDefault="007705C4" w:rsidP="0068713A">
      <w:pPr>
        <w:numPr>
          <w:ilvl w:val="0"/>
          <w:numId w:val="4"/>
        </w:numPr>
        <w:spacing w:after="160"/>
        <w:jc w:val="both"/>
        <w:rPr>
          <w:rFonts w:ascii="Arial" w:hAnsi="Arial" w:cs="Arial"/>
        </w:rPr>
      </w:pPr>
      <w:r w:rsidRPr="00F16FEC">
        <w:rPr>
          <w:rFonts w:ascii="Arial" w:hAnsi="Arial" w:cs="Arial"/>
        </w:rPr>
        <w:t>San Pablo Huitzo</w:t>
      </w:r>
    </w:p>
    <w:p w:rsidR="007705C4" w:rsidRPr="00F16FEC" w:rsidRDefault="007705C4" w:rsidP="007705C4">
      <w:pPr>
        <w:numPr>
          <w:ilvl w:val="0"/>
          <w:numId w:val="4"/>
        </w:numPr>
        <w:spacing w:after="160"/>
        <w:jc w:val="both"/>
        <w:rPr>
          <w:rFonts w:ascii="Arial" w:hAnsi="Arial" w:cs="Arial"/>
        </w:rPr>
      </w:pPr>
      <w:r w:rsidRPr="00F16FEC">
        <w:rPr>
          <w:rFonts w:ascii="Arial" w:hAnsi="Arial" w:cs="Arial"/>
        </w:rPr>
        <w:t>Santiago Suchilquitongo</w:t>
      </w:r>
    </w:p>
    <w:p w:rsidR="007705C4" w:rsidRPr="00F16FEC" w:rsidRDefault="007705C4" w:rsidP="007705C4">
      <w:pPr>
        <w:numPr>
          <w:ilvl w:val="0"/>
          <w:numId w:val="4"/>
        </w:numPr>
        <w:spacing w:after="160"/>
        <w:jc w:val="both"/>
        <w:rPr>
          <w:rFonts w:ascii="Arial" w:hAnsi="Arial" w:cs="Arial"/>
        </w:rPr>
      </w:pPr>
      <w:r w:rsidRPr="00F16FEC">
        <w:rPr>
          <w:rFonts w:ascii="Arial" w:hAnsi="Arial" w:cs="Arial"/>
        </w:rPr>
        <w:t>Villa de Etla</w:t>
      </w:r>
    </w:p>
    <w:p w:rsidR="007705C4" w:rsidRPr="00F16FEC" w:rsidRDefault="007705C4" w:rsidP="007705C4">
      <w:pPr>
        <w:numPr>
          <w:ilvl w:val="0"/>
          <w:numId w:val="4"/>
        </w:numPr>
        <w:spacing w:after="160"/>
        <w:jc w:val="both"/>
        <w:rPr>
          <w:rFonts w:ascii="Arial" w:hAnsi="Arial" w:cs="Arial"/>
        </w:rPr>
      </w:pPr>
      <w:r w:rsidRPr="00F16FEC">
        <w:rPr>
          <w:rFonts w:ascii="Arial" w:hAnsi="Arial" w:cs="Arial"/>
        </w:rPr>
        <w:t>San Antonino Castillo Velasco</w:t>
      </w:r>
    </w:p>
    <w:p w:rsidR="007705C4" w:rsidRPr="00F16FEC" w:rsidRDefault="007705C4" w:rsidP="007705C4">
      <w:pPr>
        <w:numPr>
          <w:ilvl w:val="0"/>
          <w:numId w:val="4"/>
        </w:numPr>
        <w:spacing w:after="160"/>
        <w:jc w:val="both"/>
        <w:rPr>
          <w:rFonts w:ascii="Arial" w:hAnsi="Arial" w:cs="Arial"/>
        </w:rPr>
      </w:pPr>
      <w:r w:rsidRPr="00F16FEC">
        <w:rPr>
          <w:rFonts w:ascii="Arial" w:hAnsi="Arial" w:cs="Arial"/>
        </w:rPr>
        <w:t>Ánimas Trujano</w:t>
      </w:r>
    </w:p>
    <w:p w:rsidR="00BD6F21" w:rsidRPr="00F16FEC" w:rsidRDefault="007705C4" w:rsidP="00BC2609">
      <w:pPr>
        <w:numPr>
          <w:ilvl w:val="0"/>
          <w:numId w:val="4"/>
        </w:numPr>
        <w:spacing w:after="160"/>
        <w:jc w:val="both"/>
        <w:rPr>
          <w:rFonts w:ascii="Arial" w:hAnsi="Arial" w:cs="Arial"/>
        </w:rPr>
      </w:pPr>
      <w:r w:rsidRPr="00F16FEC">
        <w:rPr>
          <w:rFonts w:ascii="Arial" w:hAnsi="Arial" w:cs="Arial"/>
        </w:rPr>
        <w:t xml:space="preserve"> San Bartolo Coyotepec.</w:t>
      </w:r>
    </w:p>
    <w:p w:rsidR="00BC2609" w:rsidRPr="00F16FEC" w:rsidRDefault="00BC2609" w:rsidP="00BC2609">
      <w:pPr>
        <w:spacing w:after="160"/>
        <w:ind w:left="780"/>
        <w:jc w:val="both"/>
        <w:rPr>
          <w:rFonts w:ascii="Arial" w:hAnsi="Arial" w:cs="Arial"/>
        </w:rPr>
      </w:pPr>
    </w:p>
    <w:p w:rsidR="00E02434" w:rsidRDefault="00E02434" w:rsidP="00BC2609">
      <w:pPr>
        <w:spacing w:after="160"/>
        <w:ind w:left="780"/>
        <w:jc w:val="both"/>
        <w:rPr>
          <w:rFonts w:ascii="Arial" w:hAnsi="Arial" w:cs="Arial"/>
        </w:rPr>
      </w:pPr>
    </w:p>
    <w:p w:rsidR="00F16FEC" w:rsidRDefault="00F16FEC" w:rsidP="00BC2609">
      <w:pPr>
        <w:spacing w:after="160"/>
        <w:ind w:left="780"/>
        <w:jc w:val="both"/>
        <w:rPr>
          <w:rFonts w:ascii="Arial" w:hAnsi="Arial" w:cs="Arial"/>
        </w:rPr>
      </w:pPr>
    </w:p>
    <w:p w:rsidR="00F16FEC" w:rsidRDefault="00F16FEC" w:rsidP="00BC2609">
      <w:pPr>
        <w:spacing w:after="160"/>
        <w:ind w:left="780"/>
        <w:jc w:val="both"/>
        <w:rPr>
          <w:rFonts w:ascii="Arial" w:hAnsi="Arial" w:cs="Arial"/>
        </w:rPr>
      </w:pPr>
    </w:p>
    <w:p w:rsidR="00F16FEC" w:rsidRDefault="00F16FEC" w:rsidP="00BC2609">
      <w:pPr>
        <w:spacing w:after="160"/>
        <w:ind w:left="780"/>
        <w:jc w:val="both"/>
        <w:rPr>
          <w:rFonts w:ascii="Arial" w:hAnsi="Arial" w:cs="Arial"/>
        </w:rPr>
      </w:pPr>
    </w:p>
    <w:p w:rsidR="00F16FEC" w:rsidRDefault="00F16FEC" w:rsidP="00BC2609">
      <w:pPr>
        <w:spacing w:after="160"/>
        <w:ind w:left="780"/>
        <w:jc w:val="both"/>
        <w:rPr>
          <w:rFonts w:ascii="Arial" w:hAnsi="Arial" w:cs="Arial"/>
        </w:rPr>
      </w:pPr>
    </w:p>
    <w:p w:rsidR="00F16FEC" w:rsidRPr="00F16FEC" w:rsidRDefault="00F16FEC" w:rsidP="00BC2609">
      <w:pPr>
        <w:spacing w:after="160"/>
        <w:ind w:left="780"/>
        <w:jc w:val="both"/>
        <w:rPr>
          <w:rFonts w:ascii="Arial" w:hAnsi="Arial" w:cs="Arial"/>
        </w:rPr>
      </w:pPr>
    </w:p>
    <w:p w:rsidR="00A329D8" w:rsidRDefault="00A329D8" w:rsidP="00D3356E">
      <w:pPr>
        <w:spacing w:after="160"/>
        <w:jc w:val="both"/>
        <w:rPr>
          <w:rFonts w:ascii="Arial" w:hAnsi="Arial" w:cs="Arial"/>
          <w:b/>
          <w:bCs/>
          <w:sz w:val="24"/>
          <w:szCs w:val="24"/>
        </w:rPr>
      </w:pPr>
    </w:p>
    <w:p w:rsidR="00D3356E" w:rsidRPr="00F06D1B" w:rsidRDefault="00D3356E" w:rsidP="00D3356E">
      <w:pPr>
        <w:spacing w:after="160"/>
        <w:jc w:val="both"/>
        <w:rPr>
          <w:rFonts w:ascii="Arial" w:hAnsi="Arial" w:cs="Arial"/>
          <w:b/>
          <w:bCs/>
          <w:sz w:val="24"/>
          <w:szCs w:val="24"/>
        </w:rPr>
      </w:pPr>
      <w:r w:rsidRPr="00F06D1B">
        <w:rPr>
          <w:rFonts w:ascii="Arial" w:hAnsi="Arial" w:cs="Arial"/>
          <w:b/>
          <w:bCs/>
          <w:sz w:val="24"/>
          <w:szCs w:val="24"/>
        </w:rPr>
        <w:t>DIPLOMADO</w:t>
      </w:r>
    </w:p>
    <w:p w:rsidR="00D3356E" w:rsidRPr="00F06D1B" w:rsidRDefault="00D3356E" w:rsidP="00D3356E">
      <w:pPr>
        <w:spacing w:after="160"/>
        <w:jc w:val="both"/>
        <w:rPr>
          <w:rFonts w:ascii="Arial" w:hAnsi="Arial" w:cs="Arial"/>
          <w:b/>
          <w:bCs/>
          <w:sz w:val="24"/>
          <w:szCs w:val="24"/>
        </w:rPr>
      </w:pPr>
      <w:r w:rsidRPr="00F06D1B">
        <w:rPr>
          <w:rFonts w:ascii="Arial" w:hAnsi="Arial" w:cs="Arial"/>
          <w:b/>
          <w:bCs/>
          <w:sz w:val="24"/>
          <w:szCs w:val="24"/>
        </w:rPr>
        <w:t>Área responsable: Subdirección Jurídica.</w:t>
      </w:r>
    </w:p>
    <w:p w:rsidR="00D3356E" w:rsidRPr="00F16FEC" w:rsidRDefault="00D3356E" w:rsidP="00D3356E">
      <w:pPr>
        <w:spacing w:after="160"/>
        <w:jc w:val="both"/>
        <w:rPr>
          <w:rFonts w:ascii="Arial" w:hAnsi="Arial" w:cs="Arial"/>
        </w:rPr>
      </w:pPr>
      <w:r w:rsidRPr="00F16FEC">
        <w:rPr>
          <w:rFonts w:ascii="Arial" w:hAnsi="Arial" w:cs="Arial"/>
        </w:rPr>
        <w:t xml:space="preserve">En cumplimiento del convenio específico de colaboración con la Universidad Autónoma Benito Juárez de Oaxaca, para la implementación del diplomado con modalidad a distancia denominado “La transparencia como garante de la democracia” se </w:t>
      </w:r>
      <w:r w:rsidR="00B00F64" w:rsidRPr="00F16FEC">
        <w:rPr>
          <w:rFonts w:ascii="Arial" w:hAnsi="Arial" w:cs="Arial"/>
        </w:rPr>
        <w:t>llevó</w:t>
      </w:r>
      <w:r w:rsidRPr="00F16FEC">
        <w:rPr>
          <w:rFonts w:ascii="Arial" w:hAnsi="Arial" w:cs="Arial"/>
        </w:rPr>
        <w:t xml:space="preserve"> a cabo las siguientes actividades:</w:t>
      </w:r>
    </w:p>
    <w:p w:rsidR="00A46078" w:rsidRPr="00F16FEC" w:rsidRDefault="00A46078" w:rsidP="00D3356E">
      <w:pPr>
        <w:spacing w:after="160"/>
        <w:jc w:val="both"/>
        <w:rPr>
          <w:rFonts w:ascii="Arial" w:hAnsi="Arial" w:cs="Arial"/>
        </w:rPr>
      </w:pPr>
    </w:p>
    <w:p w:rsidR="009976B9" w:rsidRPr="00F16FEC" w:rsidRDefault="00D3356E" w:rsidP="00BC2609">
      <w:pPr>
        <w:pStyle w:val="Prrafodelista"/>
        <w:numPr>
          <w:ilvl w:val="0"/>
          <w:numId w:val="5"/>
        </w:numPr>
        <w:spacing w:after="160"/>
        <w:jc w:val="both"/>
        <w:rPr>
          <w:rFonts w:ascii="Arial" w:hAnsi="Arial" w:cs="Arial"/>
        </w:rPr>
      </w:pPr>
      <w:r w:rsidRPr="00F16FEC">
        <w:rPr>
          <w:rFonts w:ascii="Arial" w:hAnsi="Arial" w:cs="Arial"/>
        </w:rPr>
        <w:t>Visita a las 88 Unidades de Enlace del Poder Ejecutivo, 6 Órganos Autónomos, 4 del Poder Judicial, 28 Municipios de Valles Centrales,  y a la Legislatura del Estad</w:t>
      </w:r>
      <w:r w:rsidR="00980DA9" w:rsidRPr="00F16FEC">
        <w:rPr>
          <w:rFonts w:ascii="Arial" w:hAnsi="Arial" w:cs="Arial"/>
        </w:rPr>
        <w:t>o.</w:t>
      </w:r>
    </w:p>
    <w:p w:rsidR="009976B9" w:rsidRPr="00F06D1B" w:rsidRDefault="009976B9" w:rsidP="00BC2609">
      <w:pPr>
        <w:spacing w:after="160"/>
        <w:jc w:val="both"/>
        <w:rPr>
          <w:rFonts w:ascii="Arial" w:hAnsi="Arial" w:cs="Arial"/>
          <w:sz w:val="24"/>
          <w:szCs w:val="24"/>
        </w:rPr>
      </w:pPr>
    </w:p>
    <w:p w:rsidR="00A46078" w:rsidRPr="00F06D1B" w:rsidRDefault="00231EC3" w:rsidP="00BD6F21">
      <w:pPr>
        <w:spacing w:after="160"/>
        <w:ind w:left="360"/>
        <w:jc w:val="both"/>
        <w:rPr>
          <w:rFonts w:ascii="Arial" w:hAnsi="Arial" w:cs="Arial"/>
          <w:sz w:val="24"/>
          <w:szCs w:val="24"/>
        </w:rPr>
      </w:pPr>
      <w:r w:rsidRPr="00F06D1B">
        <w:rPr>
          <w:rFonts w:ascii="Arial" w:hAnsi="Arial" w:cs="Arial"/>
          <w:noProof/>
          <w:sz w:val="24"/>
          <w:szCs w:val="24"/>
        </w:rPr>
        <w:drawing>
          <wp:inline distT="0" distB="0" distL="0" distR="0" wp14:anchorId="7CA3F117" wp14:editId="3864EC27">
            <wp:extent cx="5267325" cy="2428875"/>
            <wp:effectExtent l="0" t="0" r="0" b="0"/>
            <wp:docPr id="4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0F64" w:rsidRPr="00F06D1B" w:rsidRDefault="00B00F64" w:rsidP="00BD6F21">
      <w:pPr>
        <w:spacing w:after="160"/>
        <w:ind w:left="360"/>
        <w:jc w:val="both"/>
        <w:rPr>
          <w:rFonts w:ascii="Arial" w:hAnsi="Arial" w:cs="Arial"/>
          <w:sz w:val="24"/>
          <w:szCs w:val="24"/>
        </w:rPr>
      </w:pPr>
    </w:p>
    <w:p w:rsidR="009469CD" w:rsidRPr="00F16FEC" w:rsidRDefault="008E6A32" w:rsidP="0011137D">
      <w:pPr>
        <w:pStyle w:val="Prrafodelista"/>
        <w:numPr>
          <w:ilvl w:val="0"/>
          <w:numId w:val="5"/>
        </w:numPr>
        <w:spacing w:after="160"/>
        <w:jc w:val="both"/>
        <w:rPr>
          <w:rFonts w:ascii="Arial" w:hAnsi="Arial" w:cs="Arial"/>
        </w:rPr>
      </w:pPr>
      <w:r w:rsidRPr="00F06D1B">
        <w:rPr>
          <w:rFonts w:ascii="Arial" w:hAnsi="Arial" w:cs="Arial"/>
          <w:sz w:val="24"/>
          <w:szCs w:val="24"/>
        </w:rPr>
        <w:t xml:space="preserve"> </w:t>
      </w:r>
      <w:r w:rsidRPr="00F16FEC">
        <w:rPr>
          <w:rFonts w:ascii="Arial" w:hAnsi="Arial" w:cs="Arial"/>
        </w:rPr>
        <w:t>Difusión  y propaganda  en medios electrónicos e impresos  relativos al Diplomado  “La transparencia como garante de la democracia”</w:t>
      </w:r>
      <w:r w:rsidR="00BD6093" w:rsidRPr="00F16FEC">
        <w:rPr>
          <w:rFonts w:ascii="Arial" w:hAnsi="Arial" w:cs="Arial"/>
        </w:rPr>
        <w:t xml:space="preserve"> </w:t>
      </w:r>
      <w:r w:rsidR="00466AC2" w:rsidRPr="00F16FEC">
        <w:rPr>
          <w:rFonts w:ascii="Arial" w:hAnsi="Arial" w:cs="Arial"/>
        </w:rPr>
        <w:t>así</w:t>
      </w:r>
      <w:r w:rsidR="00BD6093" w:rsidRPr="00F16FEC">
        <w:rPr>
          <w:rFonts w:ascii="Arial" w:hAnsi="Arial" w:cs="Arial"/>
        </w:rPr>
        <w:t xml:space="preserve"> como información </w:t>
      </w:r>
      <w:r w:rsidR="00466AC2" w:rsidRPr="00F16FEC">
        <w:rPr>
          <w:rFonts w:ascii="Arial" w:hAnsi="Arial" w:cs="Arial"/>
        </w:rPr>
        <w:t>respectiva</w:t>
      </w:r>
      <w:r w:rsidR="00BD6093" w:rsidRPr="00F16FEC">
        <w:rPr>
          <w:rFonts w:ascii="Arial" w:hAnsi="Arial" w:cs="Arial"/>
        </w:rPr>
        <w:t xml:space="preserve"> para ser beneficiario de becas para el ingreso de dicho diplomado.</w:t>
      </w:r>
    </w:p>
    <w:p w:rsidR="00D428CF" w:rsidRDefault="00D428CF" w:rsidP="00D428CF">
      <w:pPr>
        <w:spacing w:after="160"/>
        <w:jc w:val="both"/>
        <w:rPr>
          <w:rFonts w:ascii="Arial" w:hAnsi="Arial" w:cs="Arial"/>
          <w:sz w:val="24"/>
          <w:szCs w:val="24"/>
        </w:rPr>
      </w:pPr>
    </w:p>
    <w:p w:rsidR="00D428CF" w:rsidRDefault="00D428CF" w:rsidP="00D428CF">
      <w:pPr>
        <w:spacing w:after="160"/>
        <w:jc w:val="both"/>
        <w:rPr>
          <w:rFonts w:ascii="Arial" w:hAnsi="Arial" w:cs="Arial"/>
          <w:sz w:val="24"/>
          <w:szCs w:val="24"/>
        </w:rPr>
      </w:pPr>
    </w:p>
    <w:p w:rsidR="00D428CF" w:rsidRDefault="00D428CF" w:rsidP="00D428CF">
      <w:pPr>
        <w:spacing w:after="160"/>
        <w:jc w:val="both"/>
        <w:rPr>
          <w:rFonts w:ascii="Arial" w:hAnsi="Arial" w:cs="Arial"/>
          <w:sz w:val="24"/>
          <w:szCs w:val="24"/>
        </w:rPr>
      </w:pPr>
    </w:p>
    <w:p w:rsidR="000E7670" w:rsidRDefault="000E7670" w:rsidP="00D428CF">
      <w:pPr>
        <w:spacing w:after="160"/>
        <w:jc w:val="both"/>
        <w:rPr>
          <w:rFonts w:ascii="Arial" w:hAnsi="Arial" w:cs="Arial"/>
          <w:sz w:val="24"/>
          <w:szCs w:val="24"/>
        </w:rPr>
      </w:pPr>
    </w:p>
    <w:p w:rsidR="00D428CF" w:rsidRPr="00D428CF" w:rsidRDefault="00D428CF" w:rsidP="00D428CF">
      <w:pPr>
        <w:spacing w:after="160"/>
        <w:jc w:val="both"/>
        <w:rPr>
          <w:rFonts w:ascii="Arial" w:hAnsi="Arial" w:cs="Arial"/>
          <w:sz w:val="24"/>
          <w:szCs w:val="24"/>
        </w:rPr>
      </w:pPr>
    </w:p>
    <w:p w:rsidR="009469CD" w:rsidRPr="00F06D1B" w:rsidRDefault="009469CD" w:rsidP="0011137D">
      <w:pPr>
        <w:jc w:val="both"/>
        <w:rPr>
          <w:rFonts w:ascii="Arial" w:hAnsi="Arial" w:cs="Arial"/>
          <w:sz w:val="24"/>
          <w:szCs w:val="24"/>
        </w:rPr>
      </w:pPr>
    </w:p>
    <w:p w:rsidR="00BD6093" w:rsidRPr="00885C4E" w:rsidRDefault="00DE0ED8" w:rsidP="00BD6093">
      <w:pPr>
        <w:pStyle w:val="Prrafodelista"/>
        <w:numPr>
          <w:ilvl w:val="0"/>
          <w:numId w:val="5"/>
        </w:numPr>
        <w:jc w:val="both"/>
        <w:rPr>
          <w:rFonts w:ascii="Arial" w:hAnsi="Arial" w:cs="Arial"/>
        </w:rPr>
      </w:pPr>
      <w:r w:rsidRPr="00885C4E">
        <w:rPr>
          <w:rFonts w:ascii="Arial" w:hAnsi="Arial" w:cs="Arial"/>
        </w:rPr>
        <w:t xml:space="preserve">Comunicación constante con los aspirantes al ingreso del diplomado, </w:t>
      </w:r>
      <w:r w:rsidR="00466AC2" w:rsidRPr="00885C4E">
        <w:rPr>
          <w:rFonts w:ascii="Arial" w:hAnsi="Arial" w:cs="Arial"/>
        </w:rPr>
        <w:t>así</w:t>
      </w:r>
      <w:r w:rsidR="000A1850" w:rsidRPr="00885C4E">
        <w:rPr>
          <w:rFonts w:ascii="Arial" w:hAnsi="Arial" w:cs="Arial"/>
        </w:rPr>
        <w:t xml:space="preserve"> como 15 reuniones de trabajo </w:t>
      </w:r>
      <w:r w:rsidRPr="00885C4E">
        <w:rPr>
          <w:rFonts w:ascii="Arial" w:hAnsi="Arial" w:cs="Arial"/>
        </w:rPr>
        <w:t xml:space="preserve"> con el personal académico de la uabjo para la </w:t>
      </w:r>
      <w:r w:rsidR="001C761E" w:rsidRPr="00885C4E">
        <w:rPr>
          <w:rFonts w:ascii="Arial" w:hAnsi="Arial" w:cs="Arial"/>
        </w:rPr>
        <w:t>construcción</w:t>
      </w:r>
      <w:r w:rsidRPr="00885C4E">
        <w:rPr>
          <w:rFonts w:ascii="Arial" w:hAnsi="Arial" w:cs="Arial"/>
        </w:rPr>
        <w:t xml:space="preserve"> </w:t>
      </w:r>
      <w:r w:rsidR="001C761E" w:rsidRPr="00885C4E">
        <w:rPr>
          <w:rFonts w:ascii="Arial" w:hAnsi="Arial" w:cs="Arial"/>
        </w:rPr>
        <w:t xml:space="preserve"> </w:t>
      </w:r>
      <w:r w:rsidR="005313F3" w:rsidRPr="00885C4E">
        <w:rPr>
          <w:rFonts w:ascii="Arial" w:hAnsi="Arial" w:cs="Arial"/>
        </w:rPr>
        <w:t>académica,</w:t>
      </w:r>
      <w:r w:rsidR="001C761E" w:rsidRPr="00885C4E">
        <w:rPr>
          <w:rFonts w:ascii="Arial" w:hAnsi="Arial" w:cs="Arial"/>
        </w:rPr>
        <w:t xml:space="preserve"> gestión administrativa y desarrollo logístico para el inicio del diplomado “La transparencia como garante de la democracia</w:t>
      </w:r>
      <w:r w:rsidR="000A1850" w:rsidRPr="00885C4E">
        <w:rPr>
          <w:rFonts w:ascii="Arial" w:hAnsi="Arial" w:cs="Arial"/>
        </w:rPr>
        <w:t>.</w:t>
      </w:r>
    </w:p>
    <w:p w:rsidR="000A1850" w:rsidRPr="00885C4E" w:rsidRDefault="000A1850" w:rsidP="000A1850">
      <w:pPr>
        <w:pStyle w:val="Prrafodelista"/>
        <w:rPr>
          <w:rFonts w:ascii="Arial" w:hAnsi="Arial" w:cs="Arial"/>
        </w:rPr>
      </w:pPr>
    </w:p>
    <w:p w:rsidR="000A1850" w:rsidRPr="00885C4E" w:rsidRDefault="000A1850" w:rsidP="00BD6093">
      <w:pPr>
        <w:pStyle w:val="Prrafodelista"/>
        <w:numPr>
          <w:ilvl w:val="0"/>
          <w:numId w:val="5"/>
        </w:numPr>
        <w:jc w:val="both"/>
        <w:rPr>
          <w:rFonts w:ascii="Arial" w:hAnsi="Arial" w:cs="Arial"/>
        </w:rPr>
      </w:pPr>
      <w:r w:rsidRPr="00885C4E">
        <w:rPr>
          <w:rFonts w:ascii="Arial" w:hAnsi="Arial" w:cs="Arial"/>
        </w:rPr>
        <w:t>Como resultado se obtuvo  la participación al diplomado</w:t>
      </w:r>
      <w:r w:rsidR="008D37FF" w:rsidRPr="00885C4E">
        <w:rPr>
          <w:rFonts w:ascii="Arial" w:hAnsi="Arial" w:cs="Arial"/>
        </w:rPr>
        <w:t>,</w:t>
      </w:r>
      <w:r w:rsidRPr="00885C4E">
        <w:rPr>
          <w:rFonts w:ascii="Arial" w:hAnsi="Arial" w:cs="Arial"/>
        </w:rPr>
        <w:t xml:space="preserve"> “La transparencia como garante de la democracia</w:t>
      </w:r>
      <w:r w:rsidR="008D37FF" w:rsidRPr="00885C4E">
        <w:rPr>
          <w:rFonts w:ascii="Arial" w:hAnsi="Arial" w:cs="Arial"/>
        </w:rPr>
        <w:t xml:space="preserve"> </w:t>
      </w:r>
      <w:r w:rsidR="006D15F9" w:rsidRPr="00885C4E">
        <w:rPr>
          <w:rFonts w:ascii="Arial" w:hAnsi="Arial" w:cs="Arial"/>
        </w:rPr>
        <w:t>“53</w:t>
      </w:r>
      <w:r w:rsidR="008D37FF" w:rsidRPr="00885C4E">
        <w:rPr>
          <w:rFonts w:ascii="Arial" w:hAnsi="Arial" w:cs="Arial"/>
        </w:rPr>
        <w:t xml:space="preserve"> alumnos, lo cual dio inicio dicho diplomado el dieciseises de marzo de 2015. </w:t>
      </w:r>
    </w:p>
    <w:p w:rsidR="009D1A7D" w:rsidRPr="00885C4E" w:rsidRDefault="009D1A7D" w:rsidP="009D1A7D">
      <w:pPr>
        <w:pStyle w:val="Prrafodelista"/>
        <w:rPr>
          <w:rFonts w:ascii="Arial" w:hAnsi="Arial" w:cs="Arial"/>
        </w:rPr>
      </w:pPr>
    </w:p>
    <w:p w:rsidR="009D1A7D" w:rsidRPr="00885C4E" w:rsidRDefault="009D1A7D" w:rsidP="00D428CF">
      <w:pPr>
        <w:pStyle w:val="Prrafodelista"/>
        <w:numPr>
          <w:ilvl w:val="0"/>
          <w:numId w:val="5"/>
        </w:numPr>
        <w:jc w:val="both"/>
        <w:rPr>
          <w:rFonts w:ascii="Arial" w:hAnsi="Arial" w:cs="Arial"/>
        </w:rPr>
      </w:pPr>
      <w:r w:rsidRPr="00885C4E">
        <w:rPr>
          <w:rFonts w:ascii="Arial" w:hAnsi="Arial" w:cs="Arial"/>
        </w:rPr>
        <w:t>Observaciones a los Lineamientos para el Informe Anual de la Comisión.</w:t>
      </w:r>
    </w:p>
    <w:p w:rsidR="009D1A7D" w:rsidRPr="00885C4E" w:rsidRDefault="009D1A7D" w:rsidP="009D1A7D">
      <w:pPr>
        <w:pStyle w:val="Prrafodelista"/>
        <w:jc w:val="both"/>
        <w:rPr>
          <w:rFonts w:ascii="Arial" w:hAnsi="Arial" w:cs="Arial"/>
        </w:rPr>
      </w:pPr>
    </w:p>
    <w:p w:rsidR="009D1A7D" w:rsidRPr="00885C4E" w:rsidRDefault="009D1A7D" w:rsidP="009D1A7D">
      <w:pPr>
        <w:pStyle w:val="Prrafodelista"/>
        <w:numPr>
          <w:ilvl w:val="0"/>
          <w:numId w:val="5"/>
        </w:numPr>
        <w:jc w:val="both"/>
        <w:rPr>
          <w:rFonts w:ascii="Arial" w:hAnsi="Arial" w:cs="Arial"/>
        </w:rPr>
      </w:pPr>
      <w:r w:rsidRPr="00885C4E">
        <w:rPr>
          <w:rFonts w:ascii="Arial" w:hAnsi="Arial" w:cs="Arial"/>
        </w:rPr>
        <w:t>Proyecto de Recomendación para los Sujetos Obligados que no protegen datos personales.</w:t>
      </w:r>
    </w:p>
    <w:p w:rsidR="009D1A7D" w:rsidRPr="00885C4E" w:rsidRDefault="009D1A7D" w:rsidP="009D1A7D">
      <w:pPr>
        <w:pStyle w:val="Prrafodelista"/>
        <w:jc w:val="both"/>
        <w:rPr>
          <w:rFonts w:ascii="Arial" w:hAnsi="Arial" w:cs="Arial"/>
        </w:rPr>
      </w:pPr>
    </w:p>
    <w:p w:rsidR="009D1A7D" w:rsidRPr="00885C4E" w:rsidRDefault="009D1A7D" w:rsidP="009D1A7D">
      <w:pPr>
        <w:pStyle w:val="Prrafodelista"/>
        <w:numPr>
          <w:ilvl w:val="0"/>
          <w:numId w:val="5"/>
        </w:numPr>
        <w:jc w:val="both"/>
        <w:rPr>
          <w:rFonts w:ascii="Arial" w:hAnsi="Arial" w:cs="Arial"/>
        </w:rPr>
      </w:pPr>
      <w:r w:rsidRPr="00885C4E">
        <w:rPr>
          <w:rFonts w:ascii="Arial" w:hAnsi="Arial" w:cs="Arial"/>
        </w:rPr>
        <w:t>Tarjetas informativas para entrevista en TV Azteca, de la Maestra María de Lourdes Eréndira Fuentes Robles.</w:t>
      </w:r>
    </w:p>
    <w:p w:rsidR="009D1A7D" w:rsidRPr="00885C4E" w:rsidRDefault="009D1A7D" w:rsidP="009D1A7D">
      <w:pPr>
        <w:pStyle w:val="Prrafodelista"/>
        <w:rPr>
          <w:rFonts w:ascii="Arial" w:hAnsi="Arial" w:cs="Arial"/>
        </w:rPr>
      </w:pPr>
    </w:p>
    <w:p w:rsidR="009D1A7D" w:rsidRPr="00885C4E" w:rsidRDefault="009D1A7D" w:rsidP="009D1A7D">
      <w:pPr>
        <w:pStyle w:val="Prrafodelista"/>
        <w:numPr>
          <w:ilvl w:val="0"/>
          <w:numId w:val="5"/>
        </w:numPr>
        <w:jc w:val="both"/>
        <w:rPr>
          <w:rFonts w:ascii="Arial" w:hAnsi="Arial" w:cs="Arial"/>
        </w:rPr>
      </w:pPr>
      <w:r w:rsidRPr="00885C4E">
        <w:rPr>
          <w:rFonts w:ascii="Arial" w:hAnsi="Arial" w:cs="Arial"/>
        </w:rPr>
        <w:t>Informe de Sujetos Obligados que no entregan información y las sanciones aplicables</w:t>
      </w:r>
      <w:r w:rsidR="0074046E" w:rsidRPr="00885C4E">
        <w:rPr>
          <w:rFonts w:ascii="Arial" w:hAnsi="Arial" w:cs="Arial"/>
        </w:rPr>
        <w:t>.</w:t>
      </w:r>
    </w:p>
    <w:p w:rsidR="0074046E" w:rsidRPr="00885C4E" w:rsidRDefault="0074046E" w:rsidP="0074046E">
      <w:pPr>
        <w:pStyle w:val="Prrafodelista"/>
        <w:rPr>
          <w:rFonts w:ascii="Arial" w:hAnsi="Arial" w:cs="Arial"/>
        </w:rPr>
      </w:pPr>
    </w:p>
    <w:p w:rsidR="0074046E" w:rsidRPr="00885C4E" w:rsidRDefault="0074046E" w:rsidP="009D1A7D">
      <w:pPr>
        <w:pStyle w:val="Prrafodelista"/>
        <w:numPr>
          <w:ilvl w:val="0"/>
          <w:numId w:val="5"/>
        </w:numPr>
        <w:jc w:val="both"/>
        <w:rPr>
          <w:rFonts w:ascii="Arial" w:hAnsi="Arial" w:cs="Arial"/>
        </w:rPr>
      </w:pPr>
      <w:r w:rsidRPr="00885C4E">
        <w:rPr>
          <w:rFonts w:ascii="Arial" w:hAnsi="Arial" w:cs="Arial"/>
        </w:rPr>
        <w:t>Informe derivado de la visita a las Unidades de Enlace de Sujetos Obligados, omisos en cumplir  con los requerimientos a los cuales les obliga la normatividad de la materia.</w:t>
      </w:r>
    </w:p>
    <w:p w:rsidR="00EE11FE" w:rsidRPr="00885C4E" w:rsidRDefault="00EE11FE" w:rsidP="00EE11FE">
      <w:pPr>
        <w:pStyle w:val="Prrafodelista"/>
        <w:rPr>
          <w:rFonts w:ascii="Arial" w:hAnsi="Arial" w:cs="Arial"/>
        </w:rPr>
      </w:pPr>
    </w:p>
    <w:p w:rsidR="00EE11FE" w:rsidRDefault="0024037A" w:rsidP="00EE11FE">
      <w:pPr>
        <w:pStyle w:val="Prrafodelista"/>
        <w:numPr>
          <w:ilvl w:val="0"/>
          <w:numId w:val="5"/>
        </w:numPr>
        <w:jc w:val="both"/>
        <w:rPr>
          <w:rFonts w:ascii="Arial" w:hAnsi="Arial" w:cs="Arial"/>
        </w:rPr>
      </w:pPr>
      <w:r w:rsidRPr="00885C4E">
        <w:rPr>
          <w:rFonts w:ascii="Arial" w:hAnsi="Arial" w:cs="Arial"/>
        </w:rPr>
        <w:t xml:space="preserve">. </w:t>
      </w:r>
      <w:r w:rsidR="00EE11FE" w:rsidRPr="00885C4E">
        <w:rPr>
          <w:rFonts w:ascii="Arial" w:hAnsi="Arial" w:cs="Arial"/>
        </w:rPr>
        <w:t>Actualización del directorio de Unidades de Enlace de Sujetos Obligados.</w:t>
      </w:r>
    </w:p>
    <w:p w:rsidR="00885C4E" w:rsidRPr="00885C4E" w:rsidRDefault="00885C4E" w:rsidP="00885C4E">
      <w:pPr>
        <w:pStyle w:val="Prrafodelista"/>
        <w:rPr>
          <w:rFonts w:ascii="Arial" w:hAnsi="Arial" w:cs="Arial"/>
        </w:rPr>
      </w:pPr>
    </w:p>
    <w:p w:rsidR="00885C4E" w:rsidRPr="00885C4E" w:rsidRDefault="00885C4E" w:rsidP="00885C4E">
      <w:pPr>
        <w:pStyle w:val="Prrafodelista"/>
        <w:jc w:val="both"/>
        <w:rPr>
          <w:rFonts w:ascii="Arial" w:hAnsi="Arial" w:cs="Arial"/>
        </w:rPr>
      </w:pPr>
    </w:p>
    <w:p w:rsidR="00EE11FE" w:rsidRPr="00885C4E" w:rsidRDefault="00EE11FE" w:rsidP="00EE11FE">
      <w:pPr>
        <w:pStyle w:val="Prrafodelista"/>
        <w:rPr>
          <w:rFonts w:ascii="Arial" w:hAnsi="Arial" w:cs="Arial"/>
        </w:rPr>
      </w:pPr>
    </w:p>
    <w:p w:rsidR="00EE11FE" w:rsidRPr="00885C4E" w:rsidRDefault="0024037A" w:rsidP="00EE11FE">
      <w:pPr>
        <w:pStyle w:val="Prrafodelista"/>
        <w:numPr>
          <w:ilvl w:val="0"/>
          <w:numId w:val="5"/>
        </w:numPr>
        <w:jc w:val="both"/>
        <w:rPr>
          <w:rFonts w:ascii="Arial" w:hAnsi="Arial" w:cs="Arial"/>
        </w:rPr>
      </w:pPr>
      <w:r w:rsidRPr="00885C4E">
        <w:rPr>
          <w:rFonts w:ascii="Arial" w:hAnsi="Arial" w:cs="Arial"/>
        </w:rPr>
        <w:t xml:space="preserve">. </w:t>
      </w:r>
      <w:r w:rsidR="00EE11FE" w:rsidRPr="00885C4E">
        <w:rPr>
          <w:rFonts w:ascii="Arial" w:hAnsi="Arial" w:cs="Arial"/>
        </w:rPr>
        <w:t xml:space="preserve">Semblanza de la Declaración Conjunta para la Implementación de </w:t>
      </w:r>
      <w:r w:rsidRPr="00885C4E">
        <w:rPr>
          <w:rFonts w:ascii="Arial" w:hAnsi="Arial" w:cs="Arial"/>
        </w:rPr>
        <w:t xml:space="preserve"> </w:t>
      </w:r>
      <w:r w:rsidR="00EE11FE" w:rsidRPr="00885C4E">
        <w:rPr>
          <w:rFonts w:ascii="Arial" w:hAnsi="Arial" w:cs="Arial"/>
        </w:rPr>
        <w:t>Acciones para un Gobierno Abierto, del Instituto Federal de Acceso a la Información y Protección de Datos (IFAI) y las Comisiones de Gobierno Abierto y Tecnologías de la Información y de Vinculación con la Sociedad, de la Conferencia Mexicana para el Acceso a la Información Pública (COMAIP).</w:t>
      </w:r>
    </w:p>
    <w:p w:rsidR="00EE11FE" w:rsidRPr="00885C4E" w:rsidRDefault="00EE11FE" w:rsidP="0042769F">
      <w:pPr>
        <w:pStyle w:val="Prrafodelista"/>
        <w:jc w:val="center"/>
        <w:rPr>
          <w:rFonts w:ascii="Arial" w:hAnsi="Arial" w:cs="Arial"/>
        </w:rPr>
      </w:pPr>
    </w:p>
    <w:p w:rsidR="00D428CF" w:rsidRPr="00885C4E" w:rsidRDefault="00D428CF" w:rsidP="0042769F">
      <w:pPr>
        <w:spacing w:after="160"/>
        <w:jc w:val="center"/>
        <w:rPr>
          <w:rFonts w:ascii="Arial" w:hAnsi="Arial" w:cs="Arial"/>
          <w:b/>
        </w:rPr>
      </w:pPr>
    </w:p>
    <w:p w:rsidR="00D428CF" w:rsidRPr="00885C4E" w:rsidRDefault="00D428CF" w:rsidP="0042769F">
      <w:pPr>
        <w:spacing w:after="160"/>
        <w:jc w:val="center"/>
        <w:rPr>
          <w:rFonts w:ascii="Arial" w:hAnsi="Arial" w:cs="Arial"/>
          <w:b/>
        </w:rPr>
      </w:pPr>
    </w:p>
    <w:p w:rsidR="00D428CF" w:rsidRDefault="00D428CF" w:rsidP="0042769F">
      <w:pPr>
        <w:spacing w:after="160"/>
        <w:jc w:val="center"/>
        <w:rPr>
          <w:rFonts w:ascii="Arial" w:hAnsi="Arial" w:cs="Arial"/>
          <w:b/>
          <w:sz w:val="24"/>
          <w:szCs w:val="24"/>
        </w:rPr>
      </w:pPr>
    </w:p>
    <w:p w:rsidR="00D428CF" w:rsidRDefault="00D428CF" w:rsidP="0042769F">
      <w:pPr>
        <w:spacing w:after="160"/>
        <w:jc w:val="center"/>
        <w:rPr>
          <w:rFonts w:ascii="Arial" w:hAnsi="Arial" w:cs="Arial"/>
          <w:b/>
          <w:sz w:val="24"/>
          <w:szCs w:val="24"/>
        </w:rPr>
      </w:pPr>
    </w:p>
    <w:p w:rsidR="002329DD" w:rsidRDefault="002329DD" w:rsidP="0042769F">
      <w:pPr>
        <w:spacing w:after="160"/>
        <w:jc w:val="center"/>
        <w:rPr>
          <w:rFonts w:ascii="Arial" w:hAnsi="Arial" w:cs="Arial"/>
          <w:b/>
          <w:sz w:val="24"/>
          <w:szCs w:val="24"/>
        </w:rPr>
      </w:pPr>
    </w:p>
    <w:p w:rsidR="00885C4E" w:rsidRDefault="00885C4E" w:rsidP="0042769F">
      <w:pPr>
        <w:spacing w:after="160"/>
        <w:jc w:val="center"/>
        <w:rPr>
          <w:rFonts w:ascii="Arial" w:hAnsi="Arial" w:cs="Arial"/>
          <w:b/>
          <w:sz w:val="24"/>
          <w:szCs w:val="24"/>
        </w:rPr>
      </w:pPr>
    </w:p>
    <w:p w:rsidR="00885C4E" w:rsidRDefault="00885C4E" w:rsidP="0042769F">
      <w:pPr>
        <w:spacing w:after="160"/>
        <w:jc w:val="center"/>
        <w:rPr>
          <w:rFonts w:ascii="Arial" w:hAnsi="Arial" w:cs="Arial"/>
          <w:b/>
          <w:sz w:val="24"/>
          <w:szCs w:val="24"/>
        </w:rPr>
      </w:pPr>
    </w:p>
    <w:p w:rsidR="00A329D8" w:rsidRDefault="00A329D8" w:rsidP="0042769F">
      <w:pPr>
        <w:spacing w:after="160"/>
        <w:jc w:val="center"/>
        <w:rPr>
          <w:rFonts w:ascii="Arial" w:hAnsi="Arial" w:cs="Arial"/>
          <w:b/>
          <w:sz w:val="24"/>
          <w:szCs w:val="24"/>
        </w:rPr>
      </w:pPr>
    </w:p>
    <w:p w:rsidR="00A329D8" w:rsidRDefault="00A329D8" w:rsidP="0042769F">
      <w:pPr>
        <w:spacing w:after="160"/>
        <w:jc w:val="center"/>
        <w:rPr>
          <w:rFonts w:ascii="Arial" w:hAnsi="Arial" w:cs="Arial"/>
          <w:b/>
          <w:sz w:val="24"/>
          <w:szCs w:val="24"/>
        </w:rPr>
      </w:pPr>
    </w:p>
    <w:p w:rsidR="00EE11FE" w:rsidRPr="00F06D1B" w:rsidRDefault="00EE11FE" w:rsidP="0042769F">
      <w:pPr>
        <w:spacing w:after="160"/>
        <w:jc w:val="center"/>
        <w:rPr>
          <w:rFonts w:ascii="Arial" w:hAnsi="Arial" w:cs="Arial"/>
          <w:b/>
          <w:sz w:val="24"/>
          <w:szCs w:val="24"/>
        </w:rPr>
      </w:pPr>
      <w:r w:rsidRPr="00F06D1B">
        <w:rPr>
          <w:rFonts w:ascii="Arial" w:hAnsi="Arial" w:cs="Arial"/>
          <w:b/>
          <w:sz w:val="24"/>
          <w:szCs w:val="24"/>
        </w:rPr>
        <w:t>ACTIVIDAD JURISDICCIONAL Y DEFENSA JURÍDICA.</w:t>
      </w:r>
    </w:p>
    <w:p w:rsidR="00EE11FE" w:rsidRPr="00F06D1B" w:rsidRDefault="00EE11FE" w:rsidP="00EE11FE">
      <w:pPr>
        <w:spacing w:after="0"/>
        <w:jc w:val="both"/>
        <w:rPr>
          <w:rFonts w:ascii="Arial" w:hAnsi="Arial" w:cs="Arial"/>
          <w:sz w:val="24"/>
          <w:szCs w:val="24"/>
        </w:rPr>
      </w:pPr>
      <w:r w:rsidRPr="00F06D1B">
        <w:rPr>
          <w:rFonts w:ascii="Arial" w:hAnsi="Arial" w:cs="Arial"/>
          <w:sz w:val="24"/>
          <w:szCs w:val="24"/>
        </w:rPr>
        <w:t>Área Responsable: Departamento de Procesos Jurídicos</w:t>
      </w:r>
    </w:p>
    <w:p w:rsidR="008A0433" w:rsidRPr="00F06D1B" w:rsidRDefault="008A0433" w:rsidP="008A0433">
      <w:pPr>
        <w:spacing w:after="0"/>
        <w:jc w:val="both"/>
        <w:rPr>
          <w:rFonts w:ascii="Arial" w:hAnsi="Arial" w:cs="Arial"/>
          <w:b/>
          <w:sz w:val="24"/>
          <w:szCs w:val="24"/>
        </w:rPr>
      </w:pPr>
    </w:p>
    <w:p w:rsidR="008A0433" w:rsidRPr="00F06D1B" w:rsidRDefault="008A0433" w:rsidP="008A0433">
      <w:pPr>
        <w:spacing w:after="0"/>
        <w:jc w:val="both"/>
        <w:rPr>
          <w:rFonts w:ascii="Arial" w:hAnsi="Arial" w:cs="Arial"/>
          <w:b/>
          <w:sz w:val="24"/>
          <w:szCs w:val="24"/>
        </w:rPr>
      </w:pPr>
      <w:r w:rsidRPr="00F06D1B">
        <w:rPr>
          <w:rFonts w:ascii="Arial" w:hAnsi="Arial" w:cs="Arial"/>
          <w:b/>
          <w:sz w:val="24"/>
          <w:szCs w:val="24"/>
        </w:rPr>
        <w:t>LABORALES</w:t>
      </w:r>
    </w:p>
    <w:p w:rsidR="008A0433" w:rsidRPr="00F06D1B" w:rsidRDefault="008A0433" w:rsidP="008A0433">
      <w:pPr>
        <w:spacing w:after="0"/>
        <w:jc w:val="both"/>
        <w:rPr>
          <w:rFonts w:ascii="Arial" w:hAnsi="Arial" w:cs="Arial"/>
          <w:sz w:val="24"/>
          <w:szCs w:val="24"/>
        </w:rPr>
      </w:pPr>
    </w:p>
    <w:p w:rsidR="008A0433" w:rsidRPr="00885C4E" w:rsidRDefault="008A0433" w:rsidP="008A0433">
      <w:pPr>
        <w:spacing w:after="0"/>
        <w:jc w:val="both"/>
        <w:rPr>
          <w:rFonts w:ascii="Arial" w:hAnsi="Arial" w:cs="Arial"/>
        </w:rPr>
      </w:pPr>
      <w:r w:rsidRPr="00885C4E">
        <w:rPr>
          <w:rFonts w:ascii="Arial" w:hAnsi="Arial" w:cs="Arial"/>
        </w:rPr>
        <w:t xml:space="preserve">Se intervino en la contestación de las demandas laborales 154/2014 interpuesta por la ciudadana Cruz Marlene Guzmán Vásquez, 108/2014 demanda laboral interpuesta por el C. Jesús Cerqueda Hernández, 153/2014, demanda laboral interpuesta por la C. Reyna del Carmen López García.  </w:t>
      </w:r>
    </w:p>
    <w:p w:rsidR="008A0433" w:rsidRPr="00F06D1B" w:rsidRDefault="008A0433" w:rsidP="008A0433">
      <w:pPr>
        <w:spacing w:after="0"/>
        <w:jc w:val="both"/>
        <w:rPr>
          <w:rFonts w:ascii="Arial" w:hAnsi="Arial" w:cs="Arial"/>
          <w:b/>
          <w:sz w:val="24"/>
          <w:szCs w:val="24"/>
        </w:rPr>
      </w:pPr>
    </w:p>
    <w:p w:rsidR="008A0433" w:rsidRDefault="008A0433" w:rsidP="008A0433">
      <w:pPr>
        <w:spacing w:after="0"/>
        <w:jc w:val="both"/>
        <w:rPr>
          <w:rFonts w:ascii="Arial" w:hAnsi="Arial" w:cs="Arial"/>
          <w:b/>
          <w:sz w:val="24"/>
          <w:szCs w:val="24"/>
        </w:rPr>
      </w:pPr>
      <w:r w:rsidRPr="00F06D1B">
        <w:rPr>
          <w:rFonts w:ascii="Arial" w:hAnsi="Arial" w:cs="Arial"/>
          <w:b/>
          <w:sz w:val="24"/>
          <w:szCs w:val="24"/>
        </w:rPr>
        <w:t>AMPARO</w:t>
      </w:r>
    </w:p>
    <w:p w:rsidR="00885C4E" w:rsidRPr="00F06D1B" w:rsidRDefault="00885C4E" w:rsidP="008A0433">
      <w:pPr>
        <w:spacing w:after="0"/>
        <w:jc w:val="both"/>
        <w:rPr>
          <w:rFonts w:ascii="Arial" w:hAnsi="Arial" w:cs="Arial"/>
          <w:b/>
          <w:sz w:val="24"/>
          <w:szCs w:val="24"/>
        </w:rPr>
      </w:pPr>
    </w:p>
    <w:p w:rsidR="008A0433" w:rsidRPr="00885C4E" w:rsidRDefault="008A0433" w:rsidP="008A0433">
      <w:pPr>
        <w:spacing w:after="0"/>
        <w:jc w:val="both"/>
        <w:rPr>
          <w:rFonts w:ascii="Arial" w:hAnsi="Arial" w:cs="Arial"/>
        </w:rPr>
      </w:pPr>
      <w:r w:rsidRPr="00885C4E">
        <w:rPr>
          <w:rFonts w:ascii="Arial" w:hAnsi="Arial" w:cs="Arial"/>
        </w:rPr>
        <w:t>Se rindió informe justificado en la demanda de amparo 203/2015 interpuesta por el C. Jesús Cerqueda Hernández ante el Juez Cuarto de Distrito en el Estado de Oaxaca.</w:t>
      </w:r>
    </w:p>
    <w:p w:rsidR="0042769F" w:rsidRPr="00885C4E" w:rsidRDefault="0042769F" w:rsidP="008A0433">
      <w:pPr>
        <w:spacing w:after="0"/>
        <w:jc w:val="both"/>
        <w:rPr>
          <w:rFonts w:ascii="Arial" w:hAnsi="Arial" w:cs="Arial"/>
          <w:b/>
        </w:rPr>
      </w:pPr>
    </w:p>
    <w:p w:rsidR="0042769F" w:rsidRPr="00F06D1B" w:rsidRDefault="0042769F" w:rsidP="008A0433">
      <w:pPr>
        <w:spacing w:after="0"/>
        <w:jc w:val="both"/>
        <w:rPr>
          <w:rFonts w:ascii="Arial" w:hAnsi="Arial" w:cs="Arial"/>
          <w:b/>
          <w:sz w:val="24"/>
          <w:szCs w:val="24"/>
        </w:rPr>
      </w:pPr>
    </w:p>
    <w:p w:rsidR="008A0433" w:rsidRPr="00F06D1B" w:rsidRDefault="008A0433" w:rsidP="008A0433">
      <w:pPr>
        <w:spacing w:after="0"/>
        <w:jc w:val="both"/>
        <w:rPr>
          <w:rFonts w:ascii="Arial" w:hAnsi="Arial" w:cs="Arial"/>
          <w:b/>
          <w:sz w:val="24"/>
          <w:szCs w:val="24"/>
        </w:rPr>
      </w:pPr>
      <w:r w:rsidRPr="00F06D1B">
        <w:rPr>
          <w:rFonts w:ascii="Arial" w:hAnsi="Arial" w:cs="Arial"/>
          <w:b/>
          <w:sz w:val="24"/>
          <w:szCs w:val="24"/>
        </w:rPr>
        <w:t>ADMINISTRATIVO</w:t>
      </w:r>
    </w:p>
    <w:p w:rsidR="00B83699" w:rsidRPr="00F06D1B" w:rsidRDefault="00B83699" w:rsidP="008A0433">
      <w:pPr>
        <w:spacing w:after="0"/>
        <w:jc w:val="both"/>
        <w:rPr>
          <w:rFonts w:ascii="Arial" w:hAnsi="Arial" w:cs="Arial"/>
          <w:b/>
          <w:sz w:val="24"/>
          <w:szCs w:val="24"/>
        </w:rPr>
      </w:pPr>
    </w:p>
    <w:p w:rsidR="008A0433" w:rsidRPr="00885C4E" w:rsidRDefault="0042769F" w:rsidP="008A0433">
      <w:pPr>
        <w:spacing w:after="0"/>
        <w:jc w:val="both"/>
        <w:rPr>
          <w:rFonts w:ascii="Arial" w:hAnsi="Arial" w:cs="Arial"/>
        </w:rPr>
      </w:pPr>
      <w:r w:rsidRPr="00885C4E">
        <w:rPr>
          <w:rFonts w:ascii="Arial" w:hAnsi="Arial" w:cs="Arial"/>
        </w:rPr>
        <w:t>Se elaboraron proyectos de des</w:t>
      </w:r>
      <w:r w:rsidR="008A0433" w:rsidRPr="00885C4E">
        <w:rPr>
          <w:rFonts w:ascii="Arial" w:hAnsi="Arial" w:cs="Arial"/>
        </w:rPr>
        <w:t>echamiento de expedientes de recursos de Revisión para la autorización de su archivo.</w:t>
      </w:r>
    </w:p>
    <w:p w:rsidR="008A0433" w:rsidRPr="00885C4E" w:rsidRDefault="008A0433" w:rsidP="008A0433">
      <w:pPr>
        <w:spacing w:after="0"/>
        <w:jc w:val="both"/>
        <w:rPr>
          <w:rFonts w:ascii="Arial" w:hAnsi="Arial" w:cs="Arial"/>
        </w:rPr>
      </w:pPr>
    </w:p>
    <w:p w:rsidR="008A0433" w:rsidRPr="00F06D1B" w:rsidRDefault="008A0433" w:rsidP="008A0433">
      <w:pPr>
        <w:spacing w:after="0"/>
        <w:jc w:val="both"/>
        <w:rPr>
          <w:rFonts w:ascii="Arial" w:hAnsi="Arial" w:cs="Arial"/>
          <w:b/>
          <w:sz w:val="24"/>
          <w:szCs w:val="24"/>
        </w:rPr>
      </w:pPr>
      <w:r w:rsidRPr="00F06D1B">
        <w:rPr>
          <w:rFonts w:ascii="Arial" w:hAnsi="Arial" w:cs="Arial"/>
          <w:b/>
          <w:sz w:val="24"/>
          <w:szCs w:val="24"/>
        </w:rPr>
        <w:t xml:space="preserve">AVERIGUACIONES PREVIAS </w:t>
      </w:r>
    </w:p>
    <w:p w:rsidR="008A0433" w:rsidRPr="00F06D1B" w:rsidRDefault="008A0433" w:rsidP="008A0433">
      <w:pPr>
        <w:pStyle w:val="Prrafodelista"/>
        <w:spacing w:after="0"/>
        <w:jc w:val="both"/>
        <w:rPr>
          <w:rFonts w:ascii="Arial" w:hAnsi="Arial" w:cs="Arial"/>
          <w:b/>
          <w:sz w:val="24"/>
          <w:szCs w:val="24"/>
        </w:rPr>
      </w:pPr>
    </w:p>
    <w:p w:rsidR="008A0433" w:rsidRPr="00885C4E" w:rsidRDefault="008A0433" w:rsidP="008A0433">
      <w:pPr>
        <w:jc w:val="both"/>
        <w:rPr>
          <w:rFonts w:ascii="Arial" w:hAnsi="Arial" w:cs="Arial"/>
        </w:rPr>
      </w:pPr>
      <w:r w:rsidRPr="00885C4E">
        <w:rPr>
          <w:rFonts w:ascii="Arial" w:hAnsi="Arial" w:cs="Arial"/>
        </w:rPr>
        <w:t>Seguimiento a las averiguaciones previas y legajos de investigación iniciados por hechos que pudieran ser constitutivos delitos, iniciadas por el incumplimiento de las resoluciones dictadas por el Consejo General de la Comisión.</w:t>
      </w:r>
    </w:p>
    <w:p w:rsidR="008A0433" w:rsidRPr="00885C4E" w:rsidRDefault="008A0433" w:rsidP="008A0433">
      <w:pPr>
        <w:pStyle w:val="Standard"/>
        <w:spacing w:line="276" w:lineRule="auto"/>
        <w:jc w:val="both"/>
        <w:rPr>
          <w:rFonts w:ascii="Arial" w:eastAsiaTheme="minorHAnsi" w:hAnsi="Arial" w:cs="Arial"/>
          <w:kern w:val="0"/>
          <w:sz w:val="22"/>
          <w:szCs w:val="22"/>
          <w:lang w:eastAsia="en-US" w:bidi="ar-SA"/>
        </w:rPr>
      </w:pPr>
    </w:p>
    <w:p w:rsidR="00D428CF" w:rsidRPr="00885C4E" w:rsidRDefault="00D428CF" w:rsidP="008A0433">
      <w:pPr>
        <w:pStyle w:val="Standard"/>
        <w:spacing w:line="276" w:lineRule="auto"/>
        <w:jc w:val="both"/>
        <w:rPr>
          <w:rFonts w:ascii="Arial" w:eastAsiaTheme="minorHAnsi" w:hAnsi="Arial" w:cs="Arial"/>
          <w:kern w:val="0"/>
          <w:sz w:val="22"/>
          <w:szCs w:val="22"/>
          <w:lang w:eastAsia="en-US" w:bidi="ar-SA"/>
        </w:rPr>
      </w:pPr>
    </w:p>
    <w:p w:rsidR="00D428CF" w:rsidRDefault="00D428CF" w:rsidP="008A0433">
      <w:pPr>
        <w:pStyle w:val="Standard"/>
        <w:spacing w:line="276" w:lineRule="auto"/>
        <w:jc w:val="both"/>
        <w:rPr>
          <w:rFonts w:ascii="Arial" w:eastAsiaTheme="minorHAnsi" w:hAnsi="Arial" w:cs="Arial"/>
          <w:kern w:val="0"/>
          <w:lang w:eastAsia="en-US" w:bidi="ar-SA"/>
        </w:rPr>
      </w:pPr>
    </w:p>
    <w:p w:rsidR="00D428CF" w:rsidRDefault="00D428CF" w:rsidP="008A0433">
      <w:pPr>
        <w:pStyle w:val="Standard"/>
        <w:spacing w:line="276" w:lineRule="auto"/>
        <w:jc w:val="both"/>
        <w:rPr>
          <w:rFonts w:ascii="Arial" w:eastAsiaTheme="minorHAnsi" w:hAnsi="Arial" w:cs="Arial"/>
          <w:kern w:val="0"/>
          <w:lang w:eastAsia="en-US" w:bidi="ar-SA"/>
        </w:rPr>
      </w:pPr>
    </w:p>
    <w:p w:rsidR="00D428CF" w:rsidRDefault="00D428CF" w:rsidP="008A0433">
      <w:pPr>
        <w:pStyle w:val="Standard"/>
        <w:spacing w:line="276" w:lineRule="auto"/>
        <w:jc w:val="both"/>
        <w:rPr>
          <w:rFonts w:ascii="Arial" w:eastAsiaTheme="minorHAnsi" w:hAnsi="Arial" w:cs="Arial"/>
          <w:kern w:val="0"/>
          <w:lang w:eastAsia="en-US" w:bidi="ar-SA"/>
        </w:rPr>
      </w:pPr>
    </w:p>
    <w:p w:rsidR="00D428CF" w:rsidRDefault="00D428CF" w:rsidP="008A0433">
      <w:pPr>
        <w:pStyle w:val="Standard"/>
        <w:spacing w:line="276" w:lineRule="auto"/>
        <w:jc w:val="both"/>
        <w:rPr>
          <w:rFonts w:ascii="Arial" w:eastAsiaTheme="minorHAnsi" w:hAnsi="Arial" w:cs="Arial"/>
          <w:kern w:val="0"/>
          <w:lang w:eastAsia="en-US" w:bidi="ar-SA"/>
        </w:rPr>
      </w:pPr>
    </w:p>
    <w:p w:rsidR="00D428CF" w:rsidRDefault="00D428CF" w:rsidP="008A0433">
      <w:pPr>
        <w:pStyle w:val="Standard"/>
        <w:spacing w:line="276" w:lineRule="auto"/>
        <w:jc w:val="both"/>
        <w:rPr>
          <w:rFonts w:ascii="Arial" w:eastAsiaTheme="minorHAnsi" w:hAnsi="Arial" w:cs="Arial"/>
          <w:kern w:val="0"/>
          <w:lang w:eastAsia="en-US" w:bidi="ar-SA"/>
        </w:rPr>
      </w:pPr>
    </w:p>
    <w:p w:rsidR="00A329D8" w:rsidRDefault="00A329D8" w:rsidP="008A0433">
      <w:pPr>
        <w:pStyle w:val="Standard"/>
        <w:spacing w:line="276" w:lineRule="auto"/>
        <w:jc w:val="both"/>
        <w:rPr>
          <w:rFonts w:ascii="Arial" w:eastAsiaTheme="minorHAnsi" w:hAnsi="Arial" w:cs="Arial"/>
          <w:kern w:val="0"/>
          <w:lang w:eastAsia="en-US" w:bidi="ar-SA"/>
        </w:rPr>
      </w:pPr>
    </w:p>
    <w:p w:rsidR="00A329D8" w:rsidRDefault="00A329D8" w:rsidP="008A0433">
      <w:pPr>
        <w:pStyle w:val="Standard"/>
        <w:spacing w:line="276" w:lineRule="auto"/>
        <w:jc w:val="both"/>
        <w:rPr>
          <w:rFonts w:ascii="Arial" w:eastAsiaTheme="minorHAnsi" w:hAnsi="Arial" w:cs="Arial"/>
          <w:kern w:val="0"/>
          <w:lang w:eastAsia="en-US" w:bidi="ar-SA"/>
        </w:rPr>
      </w:pPr>
    </w:p>
    <w:p w:rsidR="00A329D8" w:rsidRDefault="00A329D8" w:rsidP="008A0433">
      <w:pPr>
        <w:pStyle w:val="Standard"/>
        <w:spacing w:line="276" w:lineRule="auto"/>
        <w:jc w:val="both"/>
        <w:rPr>
          <w:rFonts w:ascii="Arial" w:eastAsiaTheme="minorHAnsi" w:hAnsi="Arial" w:cs="Arial"/>
          <w:kern w:val="0"/>
          <w:lang w:eastAsia="en-US" w:bidi="ar-SA"/>
        </w:rPr>
      </w:pPr>
    </w:p>
    <w:p w:rsidR="00A329D8" w:rsidRPr="00F06D1B" w:rsidRDefault="00A329D8" w:rsidP="008A0433">
      <w:pPr>
        <w:pStyle w:val="Standard"/>
        <w:spacing w:line="276" w:lineRule="auto"/>
        <w:jc w:val="both"/>
        <w:rPr>
          <w:rFonts w:ascii="Arial" w:eastAsiaTheme="minorHAnsi" w:hAnsi="Arial" w:cs="Arial"/>
          <w:kern w:val="0"/>
          <w:lang w:eastAsia="en-US" w:bidi="ar-SA"/>
        </w:rPr>
      </w:pPr>
    </w:p>
    <w:p w:rsidR="008A0433" w:rsidRPr="00F06D1B" w:rsidRDefault="00231EC3" w:rsidP="00EE11FE">
      <w:pPr>
        <w:jc w:val="both"/>
        <w:rPr>
          <w:rFonts w:ascii="Arial" w:hAnsi="Arial" w:cs="Arial"/>
          <w:sz w:val="24"/>
          <w:szCs w:val="24"/>
        </w:rPr>
      </w:pPr>
      <w:r w:rsidRPr="00F06D1B">
        <w:rPr>
          <w:rFonts w:ascii="Arial" w:hAnsi="Arial" w:cs="Arial"/>
          <w:noProof/>
          <w:sz w:val="24"/>
          <w:szCs w:val="24"/>
        </w:rPr>
        <w:drawing>
          <wp:inline distT="0" distB="0" distL="0" distR="0" wp14:anchorId="12C4641F" wp14:editId="1341A579">
            <wp:extent cx="5505450" cy="3209925"/>
            <wp:effectExtent l="0" t="0" r="0" b="0"/>
            <wp:docPr id="40"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19F4" w:rsidRPr="00F06D1B" w:rsidRDefault="00D819F4" w:rsidP="00D819F4">
      <w:pPr>
        <w:pStyle w:val="Prrafodelista"/>
        <w:rPr>
          <w:rFonts w:ascii="Arial" w:hAnsi="Arial" w:cs="Arial"/>
          <w:sz w:val="24"/>
          <w:szCs w:val="24"/>
        </w:rPr>
      </w:pPr>
    </w:p>
    <w:p w:rsidR="00A148BF" w:rsidRPr="00F06D1B" w:rsidRDefault="00A148BF" w:rsidP="00A148BF">
      <w:pPr>
        <w:spacing w:after="0"/>
        <w:jc w:val="both"/>
        <w:rPr>
          <w:rFonts w:ascii="Arial" w:hAnsi="Arial" w:cs="Arial"/>
          <w:b/>
          <w:sz w:val="24"/>
          <w:szCs w:val="24"/>
        </w:rPr>
      </w:pPr>
      <w:r w:rsidRPr="00F06D1B">
        <w:rPr>
          <w:rFonts w:ascii="Arial" w:hAnsi="Arial" w:cs="Arial"/>
          <w:b/>
          <w:sz w:val="24"/>
          <w:szCs w:val="24"/>
        </w:rPr>
        <w:t>ASESORÍAS EN LOS RECURSOS DE REVISIÓN</w:t>
      </w:r>
    </w:p>
    <w:p w:rsidR="00A148BF" w:rsidRPr="00F06D1B" w:rsidRDefault="00A148BF" w:rsidP="00A148BF">
      <w:pPr>
        <w:spacing w:after="0"/>
        <w:jc w:val="both"/>
        <w:rPr>
          <w:rFonts w:ascii="Arial" w:hAnsi="Arial" w:cs="Arial"/>
          <w:sz w:val="24"/>
          <w:szCs w:val="24"/>
        </w:rPr>
      </w:pPr>
    </w:p>
    <w:p w:rsidR="001C384D" w:rsidRPr="00885C4E" w:rsidRDefault="00A148BF" w:rsidP="00A148BF">
      <w:pPr>
        <w:spacing w:after="0"/>
        <w:jc w:val="both"/>
        <w:rPr>
          <w:rFonts w:ascii="Arial" w:hAnsi="Arial" w:cs="Arial"/>
        </w:rPr>
      </w:pPr>
      <w:r w:rsidRPr="00885C4E">
        <w:rPr>
          <w:rFonts w:ascii="Arial" w:hAnsi="Arial" w:cs="Arial"/>
        </w:rPr>
        <w:t>Área Responsable: Dirección de Asuntos Jurídicos, Subdirección Jurídica y Departamento de Procesos Jurídicos.</w:t>
      </w:r>
    </w:p>
    <w:p w:rsidR="00D428CF" w:rsidRPr="00885C4E" w:rsidRDefault="00D428CF" w:rsidP="00A148BF">
      <w:pPr>
        <w:spacing w:after="0"/>
        <w:jc w:val="both"/>
        <w:rPr>
          <w:rFonts w:ascii="Arial" w:hAnsi="Arial" w:cs="Arial"/>
        </w:rPr>
      </w:pPr>
    </w:p>
    <w:p w:rsidR="00A148BF" w:rsidRPr="00885C4E" w:rsidRDefault="004A0853" w:rsidP="00A148BF">
      <w:pPr>
        <w:spacing w:after="0"/>
        <w:jc w:val="both"/>
        <w:rPr>
          <w:rFonts w:ascii="Arial" w:hAnsi="Arial" w:cs="Arial"/>
        </w:rPr>
      </w:pPr>
      <w:r w:rsidRPr="00885C4E">
        <w:rPr>
          <w:rFonts w:ascii="Arial" w:hAnsi="Arial" w:cs="Arial"/>
        </w:rPr>
        <w:t>Derivado de</w:t>
      </w:r>
      <w:r w:rsidR="001439CD" w:rsidRPr="00885C4E">
        <w:rPr>
          <w:rFonts w:ascii="Arial" w:hAnsi="Arial" w:cs="Arial"/>
        </w:rPr>
        <w:t xml:space="preserve"> las asesorías en el estudio </w:t>
      </w:r>
      <w:r w:rsidR="00A148BF" w:rsidRPr="00885C4E">
        <w:rPr>
          <w:rFonts w:ascii="Arial" w:hAnsi="Arial" w:cs="Arial"/>
        </w:rPr>
        <w:t xml:space="preserve"> de los Recursos de Revisión que proyectan las tres ponencias del Consejo General se revisaron los siguientes Recursos:</w:t>
      </w:r>
    </w:p>
    <w:p w:rsidR="00A148BF" w:rsidRDefault="00A148BF" w:rsidP="00A148BF">
      <w:pPr>
        <w:spacing w:after="0"/>
        <w:rPr>
          <w:rFonts w:ascii="Arial" w:hAnsi="Arial" w:cs="Arial"/>
          <w:b/>
          <w:sz w:val="24"/>
          <w:szCs w:val="24"/>
          <w:highlight w:val="yellow"/>
        </w:rPr>
      </w:pPr>
    </w:p>
    <w:p w:rsidR="00D428CF" w:rsidRDefault="00D428CF"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822863" w:rsidRDefault="00822863" w:rsidP="00A148BF">
      <w:pPr>
        <w:spacing w:after="0"/>
        <w:rPr>
          <w:rFonts w:ascii="Arial" w:hAnsi="Arial" w:cs="Arial"/>
          <w:b/>
          <w:sz w:val="24"/>
          <w:szCs w:val="24"/>
          <w:highlight w:val="yellow"/>
        </w:rPr>
      </w:pPr>
    </w:p>
    <w:p w:rsidR="00DA7826" w:rsidRDefault="00DA7826" w:rsidP="00A148BF">
      <w:pPr>
        <w:spacing w:after="0"/>
        <w:rPr>
          <w:rFonts w:ascii="Arial" w:hAnsi="Arial" w:cs="Arial"/>
          <w:b/>
          <w:sz w:val="24"/>
          <w:szCs w:val="24"/>
          <w:highlight w:val="yellow"/>
        </w:rPr>
      </w:pPr>
    </w:p>
    <w:p w:rsidR="00DA7826" w:rsidRDefault="00DA7826" w:rsidP="00A148BF">
      <w:pPr>
        <w:spacing w:after="0"/>
        <w:rPr>
          <w:rFonts w:ascii="Arial" w:hAnsi="Arial" w:cs="Arial"/>
          <w:b/>
          <w:sz w:val="24"/>
          <w:szCs w:val="24"/>
          <w:highlight w:val="yellow"/>
        </w:rPr>
      </w:pPr>
    </w:p>
    <w:p w:rsidR="00822863" w:rsidRPr="00F06D1B" w:rsidRDefault="00822863" w:rsidP="00A148BF">
      <w:pPr>
        <w:spacing w:after="0"/>
        <w:rPr>
          <w:rFonts w:ascii="Arial" w:hAnsi="Arial" w:cs="Arial"/>
          <w:b/>
          <w:sz w:val="24"/>
          <w:szCs w:val="24"/>
          <w:highlight w:val="yellow"/>
        </w:rPr>
      </w:pPr>
    </w:p>
    <w:tbl>
      <w:tblPr>
        <w:tblW w:w="4967" w:type="pct"/>
        <w:jc w:val="center"/>
        <w:tblCellMar>
          <w:left w:w="70" w:type="dxa"/>
          <w:right w:w="70" w:type="dxa"/>
        </w:tblCellMar>
        <w:tblLook w:val="04A0" w:firstRow="1" w:lastRow="0" w:firstColumn="1" w:lastColumn="0" w:noHBand="0" w:noVBand="1"/>
      </w:tblPr>
      <w:tblGrid>
        <w:gridCol w:w="1176"/>
        <w:gridCol w:w="2966"/>
        <w:gridCol w:w="1678"/>
        <w:gridCol w:w="2940"/>
      </w:tblGrid>
      <w:tr w:rsidR="00EF0AF6" w:rsidRPr="00F06D1B" w:rsidTr="00755E4B">
        <w:trPr>
          <w:trHeight w:val="361"/>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EF0AF6" w:rsidRPr="00F06D1B" w:rsidRDefault="00EF0AF6" w:rsidP="00755E4B">
            <w:pPr>
              <w:spacing w:after="0" w:line="240" w:lineRule="auto"/>
              <w:jc w:val="center"/>
              <w:rPr>
                <w:rFonts w:ascii="Arial" w:hAnsi="Arial" w:cs="Arial"/>
                <w:b/>
                <w:bCs/>
                <w:color w:val="000000"/>
                <w:sz w:val="24"/>
                <w:szCs w:val="24"/>
                <w:lang w:val="es-ES" w:eastAsia="es-ES"/>
              </w:rPr>
            </w:pPr>
            <w:r w:rsidRPr="00F06D1B">
              <w:rPr>
                <w:rFonts w:ascii="Arial" w:hAnsi="Arial" w:cs="Arial"/>
                <w:b/>
                <w:bCs/>
                <w:color w:val="000000"/>
                <w:sz w:val="24"/>
                <w:szCs w:val="24"/>
                <w:lang w:val="es-ES" w:eastAsia="es-ES"/>
              </w:rPr>
              <w:t>ENERO</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R.R.302/2014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26</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R.R.383/2014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R.R.505/2014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27</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R.R.386/2014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R.R.343/2014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28</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R.R.392/2014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R.R.346/2014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29</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R.R.401/2014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R.R.349/2014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30</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R.R.404/2014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R.R.352/2014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31</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R.R.440/2014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R.R.355/2014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32</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R.R.443/2014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R.R.358/2014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33</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R.R.470/2014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R.R.361/2014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34</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R.R.482/2014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10</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R.R.364/2014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35</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R.R.409/2014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11</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R.R.367/2014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36</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R.R.412/2014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12</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R.R.370/2014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37</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R.R.415/2014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13</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R.R.373/2014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38</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R.R.418/2014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14</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R.R.376/2014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39</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R.R.421/2014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15</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R.R.379/2014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40</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R.R.424/2014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16</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R.R.382/2014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41</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R.R.427/2014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17</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R.R.385/2014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42</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R.R.430/2014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18</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R.R.388/2014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43</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R.R.433/2014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19</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R.R.391/2014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44</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R.R.436/2014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20</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R.R.394/2014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45</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R.R.439/2014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21</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R.R.403/2014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46</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R.R.442/2014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22</w:t>
            </w:r>
          </w:p>
        </w:tc>
        <w:tc>
          <w:tcPr>
            <w:tcW w:w="1693" w:type="pct"/>
            <w:tcBorders>
              <w:top w:val="nil"/>
              <w:left w:val="nil"/>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R.R.406/2014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47</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R.R.445/2014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23</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R.R.344/2014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48</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R.R.448/2014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24</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R.R.353/2014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49</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R.R.469/2014</w:t>
            </w:r>
          </w:p>
        </w:tc>
      </w:tr>
      <w:tr w:rsidR="00EF0AF6" w:rsidRPr="00F06D1B" w:rsidTr="00755E4B">
        <w:trPr>
          <w:trHeight w:val="361"/>
          <w:jc w:val="center"/>
        </w:trPr>
        <w:tc>
          <w:tcPr>
            <w:tcW w:w="671" w:type="pct"/>
            <w:tcBorders>
              <w:top w:val="nil"/>
              <w:left w:val="single" w:sz="8" w:space="0" w:color="000000"/>
              <w:bottom w:val="single" w:sz="8" w:space="0" w:color="000000"/>
              <w:right w:val="single" w:sz="8" w:space="0" w:color="000000"/>
            </w:tcBorders>
            <w:shd w:val="clear" w:color="auto" w:fill="auto"/>
            <w:vAlign w:val="bottom"/>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25</w:t>
            </w:r>
          </w:p>
        </w:tc>
        <w:tc>
          <w:tcPr>
            <w:tcW w:w="1693"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R.R.380/2014</w:t>
            </w:r>
          </w:p>
        </w:tc>
        <w:tc>
          <w:tcPr>
            <w:tcW w:w="95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50</w:t>
            </w:r>
          </w:p>
        </w:tc>
        <w:tc>
          <w:tcPr>
            <w:tcW w:w="1678" w:type="pct"/>
            <w:tcBorders>
              <w:top w:val="nil"/>
              <w:left w:val="nil"/>
              <w:bottom w:val="single" w:sz="8" w:space="0" w:color="000000"/>
              <w:right w:val="single" w:sz="8" w:space="0" w:color="000000"/>
            </w:tcBorders>
            <w:shd w:val="clear" w:color="auto" w:fill="auto"/>
            <w:hideMark/>
          </w:tcPr>
          <w:p w:rsidR="00EF0AF6" w:rsidRPr="00F06D1B" w:rsidRDefault="00EF0AF6"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R.R.472/2014</w:t>
            </w:r>
          </w:p>
        </w:tc>
      </w:tr>
    </w:tbl>
    <w:p w:rsidR="006977C8" w:rsidRDefault="006977C8" w:rsidP="006D15F9">
      <w:pPr>
        <w:rPr>
          <w:rFonts w:ascii="Arial" w:hAnsi="Arial" w:cs="Arial"/>
          <w:sz w:val="24"/>
          <w:szCs w:val="24"/>
        </w:rPr>
      </w:pPr>
    </w:p>
    <w:p w:rsidR="001C384D" w:rsidRDefault="001C384D" w:rsidP="006D15F9">
      <w:pPr>
        <w:rPr>
          <w:rFonts w:ascii="Arial" w:hAnsi="Arial" w:cs="Arial"/>
          <w:sz w:val="24"/>
          <w:szCs w:val="24"/>
        </w:rPr>
      </w:pPr>
    </w:p>
    <w:p w:rsidR="0094617F" w:rsidRDefault="0094617F" w:rsidP="006D15F9">
      <w:pPr>
        <w:rPr>
          <w:rFonts w:ascii="Arial" w:hAnsi="Arial" w:cs="Arial"/>
          <w:sz w:val="24"/>
          <w:szCs w:val="24"/>
        </w:rPr>
      </w:pPr>
    </w:p>
    <w:p w:rsidR="00A329D8" w:rsidRDefault="00A329D8" w:rsidP="006D15F9">
      <w:pPr>
        <w:rPr>
          <w:rFonts w:ascii="Arial" w:hAnsi="Arial" w:cs="Arial"/>
          <w:sz w:val="24"/>
          <w:szCs w:val="24"/>
        </w:rPr>
      </w:pPr>
    </w:p>
    <w:p w:rsidR="00A329D8" w:rsidRDefault="00A329D8" w:rsidP="006D15F9">
      <w:pPr>
        <w:rPr>
          <w:rFonts w:ascii="Arial" w:hAnsi="Arial" w:cs="Arial"/>
          <w:sz w:val="24"/>
          <w:szCs w:val="24"/>
        </w:rPr>
      </w:pPr>
    </w:p>
    <w:p w:rsidR="00495016" w:rsidRPr="00F06D1B" w:rsidRDefault="00495016" w:rsidP="006D15F9">
      <w:pPr>
        <w:rPr>
          <w:rFonts w:ascii="Arial" w:hAnsi="Arial" w:cs="Arial"/>
          <w:sz w:val="24"/>
          <w:szCs w:val="24"/>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3087"/>
        <w:gridCol w:w="1747"/>
        <w:gridCol w:w="3056"/>
      </w:tblGrid>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51</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R.R.475/2014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77</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R.R.503/2014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52</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R.R.478/2014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78</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R.R.371/2014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53</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R.R.481/2014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79</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R.R.374/2014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54</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R.R.484/2014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80</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R.R.389/2014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55</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R.R.487/2014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81</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R.R.395/2014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56</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R.R.490/2014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82</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R.R.398/2014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57</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R.R.493/2014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83</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R.R.407/2014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58</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R.R.496/2014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84</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R.R.410/2014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59</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R.R.499/2014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85</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R.R.413/2014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60</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R.R.502/2014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86</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R.R.416/2014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61</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R.R.347/2014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87</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R.R.419/2014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62</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R.R.350/2014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88</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R.R.422/2014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63</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R.R.356/2014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89</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R.R.425/2014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64</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R.R.359/2014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90</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R.R.428/2014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65</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R.R.362/2014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91</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R.R.431/2014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66</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R.R.365/2014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92</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R.R.434/2014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67</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R.R.368/2014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93</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R.R.437/2014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68</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R.R.377/2014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94</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R.R.446/2014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69</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R.R.476/2014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95</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R.R.342/2014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70</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R.R.479/2014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97</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R.R.345/2014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71</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R.R.485/2014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98</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R.R.348/2014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72</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R.R.488/2014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99</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R.R.351/2014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73</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R.R.491/2014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100</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R.R.354/2014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74</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R.R.494/2014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101</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R.R.357/2014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75</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R.R.497/2014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102</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R.R.360/2014</w:t>
            </w:r>
          </w:p>
        </w:tc>
      </w:tr>
      <w:tr w:rsidR="006977C8" w:rsidRPr="00F06D1B" w:rsidTr="006977C8">
        <w:trPr>
          <w:trHeight w:val="381"/>
          <w:jc w:val="center"/>
        </w:trPr>
        <w:tc>
          <w:tcPr>
            <w:tcW w:w="67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76</w:t>
            </w:r>
          </w:p>
        </w:tc>
        <w:tc>
          <w:tcPr>
            <w:tcW w:w="1693"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R.R.500/2014</w:t>
            </w:r>
          </w:p>
        </w:tc>
        <w:tc>
          <w:tcPr>
            <w:tcW w:w="958"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103</w:t>
            </w:r>
          </w:p>
        </w:tc>
        <w:tc>
          <w:tcPr>
            <w:tcW w:w="1676" w:type="pct"/>
            <w:shd w:val="clear" w:color="auto" w:fill="auto"/>
            <w:hideMark/>
          </w:tcPr>
          <w:p w:rsidR="006977C8" w:rsidRPr="00F06D1B" w:rsidRDefault="006977C8"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R.R.363/2014</w:t>
            </w:r>
          </w:p>
        </w:tc>
      </w:tr>
    </w:tbl>
    <w:p w:rsidR="002329DD" w:rsidRPr="00F06D1B" w:rsidRDefault="002329DD" w:rsidP="006D15F9">
      <w:pPr>
        <w:rPr>
          <w:rFonts w:ascii="Arial" w:hAnsi="Arial" w:cs="Arial"/>
          <w:sz w:val="24"/>
          <w:szCs w:val="24"/>
        </w:rPr>
      </w:pPr>
    </w:p>
    <w:p w:rsidR="006977C8" w:rsidRPr="00F06D1B" w:rsidRDefault="006977C8">
      <w:pPr>
        <w:rPr>
          <w:rFonts w:ascii="Arial" w:hAnsi="Arial" w:cs="Arial"/>
          <w:sz w:val="24"/>
          <w:szCs w:val="24"/>
        </w:rPr>
      </w:pPr>
    </w:p>
    <w:p w:rsidR="002329DD" w:rsidRDefault="002329DD" w:rsidP="006977C8">
      <w:pPr>
        <w:tabs>
          <w:tab w:val="left" w:pos="3882"/>
        </w:tabs>
        <w:rPr>
          <w:rFonts w:ascii="Arial" w:hAnsi="Arial" w:cs="Arial"/>
          <w:sz w:val="24"/>
          <w:szCs w:val="24"/>
        </w:rPr>
      </w:pPr>
    </w:p>
    <w:p w:rsidR="00A329D8" w:rsidRDefault="00A329D8" w:rsidP="006977C8">
      <w:pPr>
        <w:tabs>
          <w:tab w:val="left" w:pos="3882"/>
        </w:tabs>
        <w:rPr>
          <w:rFonts w:ascii="Arial" w:hAnsi="Arial" w:cs="Arial"/>
          <w:sz w:val="24"/>
          <w:szCs w:val="24"/>
        </w:rPr>
      </w:pPr>
    </w:p>
    <w:p w:rsidR="00A329D8" w:rsidRDefault="00A329D8" w:rsidP="006977C8">
      <w:pPr>
        <w:tabs>
          <w:tab w:val="left" w:pos="3882"/>
        </w:tabs>
        <w:rPr>
          <w:rFonts w:ascii="Arial" w:hAnsi="Arial" w:cs="Arial"/>
          <w:sz w:val="24"/>
          <w:szCs w:val="24"/>
        </w:rPr>
      </w:pPr>
    </w:p>
    <w:p w:rsidR="00A329D8" w:rsidRPr="00F06D1B" w:rsidRDefault="00A329D8" w:rsidP="006977C8">
      <w:pPr>
        <w:tabs>
          <w:tab w:val="left" w:pos="3882"/>
        </w:tabs>
        <w:rPr>
          <w:rFonts w:ascii="Arial" w:hAnsi="Arial" w:cs="Arial"/>
          <w:sz w:val="24"/>
          <w:szCs w:val="24"/>
        </w:rPr>
      </w:pPr>
    </w:p>
    <w:p w:rsidR="002329DD" w:rsidRPr="00F06D1B" w:rsidRDefault="002329DD" w:rsidP="006977C8">
      <w:pPr>
        <w:tabs>
          <w:tab w:val="left" w:pos="3882"/>
        </w:tabs>
        <w:rPr>
          <w:rFonts w:ascii="Arial" w:hAnsi="Arial" w:cs="Arial"/>
          <w:sz w:val="24"/>
          <w:szCs w:val="24"/>
        </w:rPr>
      </w:pPr>
    </w:p>
    <w:tbl>
      <w:tblPr>
        <w:tblpPr w:leftFromText="141" w:rightFromText="141" w:vertAnchor="text" w:horzAnchor="margin" w:tblpY="161"/>
        <w:tblW w:w="9160" w:type="dxa"/>
        <w:tblCellMar>
          <w:left w:w="70" w:type="dxa"/>
          <w:right w:w="70" w:type="dxa"/>
        </w:tblCellMar>
        <w:tblLook w:val="04A0" w:firstRow="1" w:lastRow="0" w:firstColumn="1" w:lastColumn="0" w:noHBand="0" w:noVBand="1"/>
      </w:tblPr>
      <w:tblGrid>
        <w:gridCol w:w="4580"/>
        <w:gridCol w:w="4580"/>
      </w:tblGrid>
      <w:tr w:rsidR="00875294" w:rsidRPr="00F06D1B" w:rsidTr="00875294">
        <w:trPr>
          <w:trHeight w:val="334"/>
        </w:trPr>
        <w:tc>
          <w:tcPr>
            <w:tcW w:w="91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75294" w:rsidRPr="00F06D1B" w:rsidRDefault="00875294" w:rsidP="00875294">
            <w:pPr>
              <w:spacing w:after="0" w:line="240" w:lineRule="auto"/>
              <w:jc w:val="center"/>
              <w:rPr>
                <w:rFonts w:ascii="Arial" w:hAnsi="Arial" w:cs="Arial"/>
                <w:b/>
                <w:bCs/>
                <w:color w:val="000000"/>
                <w:sz w:val="24"/>
                <w:szCs w:val="24"/>
                <w:lang w:val="es-ES" w:eastAsia="es-ES"/>
              </w:rPr>
            </w:pPr>
            <w:r w:rsidRPr="00F06D1B">
              <w:rPr>
                <w:rFonts w:ascii="Arial" w:hAnsi="Arial" w:cs="Arial"/>
                <w:b/>
                <w:bCs/>
                <w:color w:val="000000"/>
                <w:sz w:val="24"/>
                <w:szCs w:val="24"/>
                <w:lang w:val="es-ES" w:eastAsia="es-ES"/>
              </w:rPr>
              <w:t xml:space="preserve">FEBRERO </w:t>
            </w:r>
          </w:p>
        </w:tc>
      </w:tr>
      <w:tr w:rsidR="00875294" w:rsidRPr="00F06D1B" w:rsidTr="00875294">
        <w:trPr>
          <w:trHeight w:val="334"/>
        </w:trPr>
        <w:tc>
          <w:tcPr>
            <w:tcW w:w="4580" w:type="dxa"/>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w:t>
            </w:r>
          </w:p>
        </w:tc>
        <w:tc>
          <w:tcPr>
            <w:tcW w:w="4580" w:type="dxa"/>
            <w:tcBorders>
              <w:top w:val="nil"/>
              <w:left w:val="nil"/>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R.R.339/2014</w:t>
            </w:r>
          </w:p>
        </w:tc>
      </w:tr>
      <w:tr w:rsidR="00875294" w:rsidRPr="00F06D1B" w:rsidTr="00875294">
        <w:trPr>
          <w:trHeight w:val="334"/>
        </w:trPr>
        <w:tc>
          <w:tcPr>
            <w:tcW w:w="4580" w:type="dxa"/>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w:t>
            </w:r>
          </w:p>
        </w:tc>
        <w:tc>
          <w:tcPr>
            <w:tcW w:w="4580" w:type="dxa"/>
            <w:tcBorders>
              <w:top w:val="nil"/>
              <w:left w:val="nil"/>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R.R.300/2014</w:t>
            </w:r>
          </w:p>
        </w:tc>
      </w:tr>
      <w:tr w:rsidR="00875294" w:rsidRPr="00F06D1B" w:rsidTr="00875294">
        <w:trPr>
          <w:trHeight w:val="334"/>
        </w:trPr>
        <w:tc>
          <w:tcPr>
            <w:tcW w:w="4580" w:type="dxa"/>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w:t>
            </w:r>
          </w:p>
        </w:tc>
        <w:tc>
          <w:tcPr>
            <w:tcW w:w="4580" w:type="dxa"/>
            <w:tcBorders>
              <w:top w:val="nil"/>
              <w:left w:val="nil"/>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R.R.001/2015</w:t>
            </w:r>
          </w:p>
        </w:tc>
      </w:tr>
      <w:tr w:rsidR="00875294" w:rsidRPr="00F06D1B" w:rsidTr="00875294">
        <w:trPr>
          <w:trHeight w:val="334"/>
        </w:trPr>
        <w:tc>
          <w:tcPr>
            <w:tcW w:w="4580" w:type="dxa"/>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w:t>
            </w:r>
          </w:p>
        </w:tc>
        <w:tc>
          <w:tcPr>
            <w:tcW w:w="4580" w:type="dxa"/>
            <w:tcBorders>
              <w:top w:val="nil"/>
              <w:left w:val="nil"/>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R.R.520/2014</w:t>
            </w:r>
          </w:p>
        </w:tc>
      </w:tr>
      <w:tr w:rsidR="00875294" w:rsidRPr="00F06D1B" w:rsidTr="00875294">
        <w:trPr>
          <w:trHeight w:val="334"/>
        </w:trPr>
        <w:tc>
          <w:tcPr>
            <w:tcW w:w="4580" w:type="dxa"/>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w:t>
            </w:r>
          </w:p>
        </w:tc>
        <w:tc>
          <w:tcPr>
            <w:tcW w:w="4580" w:type="dxa"/>
            <w:tcBorders>
              <w:top w:val="nil"/>
              <w:left w:val="nil"/>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R.R.003/2015</w:t>
            </w:r>
          </w:p>
        </w:tc>
      </w:tr>
      <w:tr w:rsidR="00875294" w:rsidRPr="00F06D1B" w:rsidTr="00875294">
        <w:trPr>
          <w:trHeight w:val="334"/>
        </w:trPr>
        <w:tc>
          <w:tcPr>
            <w:tcW w:w="4580" w:type="dxa"/>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w:t>
            </w:r>
          </w:p>
        </w:tc>
        <w:tc>
          <w:tcPr>
            <w:tcW w:w="4580" w:type="dxa"/>
            <w:tcBorders>
              <w:top w:val="nil"/>
              <w:left w:val="nil"/>
              <w:bottom w:val="single" w:sz="8" w:space="0" w:color="000000"/>
              <w:right w:val="single" w:sz="8" w:space="0" w:color="000000"/>
            </w:tcBorders>
            <w:shd w:val="clear" w:color="auto" w:fill="auto"/>
            <w:hideMark/>
          </w:tcPr>
          <w:p w:rsidR="00875294" w:rsidRPr="00F06D1B" w:rsidRDefault="00875294" w:rsidP="00875294">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R.R.007/2015</w:t>
            </w:r>
          </w:p>
        </w:tc>
      </w:tr>
    </w:tbl>
    <w:p w:rsidR="00875294" w:rsidRPr="00F06D1B" w:rsidRDefault="00875294">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409"/>
        <w:gridCol w:w="4409"/>
      </w:tblGrid>
      <w:tr w:rsidR="00875294" w:rsidRPr="00F06D1B" w:rsidTr="00755E4B">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875294" w:rsidRPr="00F06D1B" w:rsidRDefault="00875294" w:rsidP="00755E4B">
            <w:pPr>
              <w:spacing w:after="0" w:line="240" w:lineRule="auto"/>
              <w:jc w:val="center"/>
              <w:rPr>
                <w:rFonts w:ascii="Arial" w:hAnsi="Arial" w:cs="Arial"/>
                <w:b/>
                <w:bCs/>
                <w:color w:val="000000"/>
                <w:sz w:val="24"/>
                <w:szCs w:val="24"/>
                <w:lang w:val="es-ES" w:eastAsia="es-ES"/>
              </w:rPr>
            </w:pPr>
            <w:r w:rsidRPr="00F06D1B">
              <w:rPr>
                <w:rFonts w:ascii="Arial" w:hAnsi="Arial" w:cs="Arial"/>
                <w:b/>
                <w:bCs/>
                <w:color w:val="000000"/>
                <w:sz w:val="24"/>
                <w:szCs w:val="24"/>
                <w:lang w:val="es-ES" w:eastAsia="es-ES"/>
              </w:rPr>
              <w:t>MARZO</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R.R.006/2015</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2</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R.R.020/2015</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3</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R.R.303/2014</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4</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R.R.009/2015</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5</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R.R.526/2014</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6</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R.R.029/2015</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7</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R.R.210/2014</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8</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R.R.504/2014</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9</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R.R.025/2015</w:t>
            </w:r>
          </w:p>
        </w:tc>
      </w:tr>
      <w:tr w:rsidR="00875294" w:rsidRPr="00F06D1B" w:rsidTr="00755E4B">
        <w:trPr>
          <w:trHeight w:val="330"/>
        </w:trPr>
        <w:tc>
          <w:tcPr>
            <w:tcW w:w="2500" w:type="pct"/>
            <w:tcBorders>
              <w:top w:val="nil"/>
              <w:left w:val="single" w:sz="8" w:space="0" w:color="000000"/>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10</w:t>
            </w:r>
          </w:p>
        </w:tc>
        <w:tc>
          <w:tcPr>
            <w:tcW w:w="2500" w:type="pct"/>
            <w:tcBorders>
              <w:top w:val="nil"/>
              <w:left w:val="nil"/>
              <w:bottom w:val="single" w:sz="8" w:space="0" w:color="000000"/>
              <w:right w:val="single" w:sz="8" w:space="0" w:color="000000"/>
            </w:tcBorders>
            <w:shd w:val="clear" w:color="auto" w:fill="auto"/>
            <w:hideMark/>
          </w:tcPr>
          <w:p w:rsidR="00875294" w:rsidRPr="00F06D1B" w:rsidRDefault="00875294" w:rsidP="00755E4B">
            <w:pPr>
              <w:spacing w:after="0" w:line="240" w:lineRule="auto"/>
              <w:jc w:val="center"/>
              <w:rPr>
                <w:rFonts w:ascii="Arial" w:hAnsi="Arial" w:cs="Arial"/>
                <w:color w:val="000000"/>
                <w:sz w:val="24"/>
                <w:szCs w:val="24"/>
                <w:lang w:val="es-ES" w:eastAsia="es-ES"/>
              </w:rPr>
            </w:pPr>
            <w:r w:rsidRPr="00F06D1B">
              <w:rPr>
                <w:rFonts w:ascii="Arial" w:hAnsi="Arial" w:cs="Arial"/>
                <w:color w:val="000000"/>
                <w:sz w:val="24"/>
                <w:szCs w:val="24"/>
                <w:lang w:val="es-ES" w:eastAsia="es-ES"/>
              </w:rPr>
              <w:t>R.R.016/2015</w:t>
            </w:r>
          </w:p>
        </w:tc>
      </w:tr>
    </w:tbl>
    <w:p w:rsidR="006977C8" w:rsidRPr="00F06D1B" w:rsidRDefault="006977C8">
      <w:pPr>
        <w:rPr>
          <w:rFonts w:ascii="Arial" w:hAnsi="Arial" w:cs="Arial"/>
          <w:sz w:val="24"/>
          <w:szCs w:val="24"/>
        </w:rPr>
      </w:pPr>
    </w:p>
    <w:p w:rsidR="00D428CF" w:rsidRDefault="00D428CF">
      <w:pPr>
        <w:rPr>
          <w:rFonts w:ascii="Arial" w:hAnsi="Arial" w:cs="Arial"/>
          <w:sz w:val="24"/>
          <w:szCs w:val="24"/>
        </w:rPr>
      </w:pPr>
    </w:p>
    <w:p w:rsidR="00D428CF" w:rsidRDefault="00D428CF">
      <w:pPr>
        <w:rPr>
          <w:rFonts w:ascii="Arial" w:hAnsi="Arial" w:cs="Arial"/>
          <w:sz w:val="24"/>
          <w:szCs w:val="24"/>
        </w:rPr>
      </w:pPr>
    </w:p>
    <w:p w:rsidR="00D428CF" w:rsidRDefault="00D428CF">
      <w:pPr>
        <w:rPr>
          <w:rFonts w:ascii="Arial" w:hAnsi="Arial" w:cs="Arial"/>
          <w:sz w:val="24"/>
          <w:szCs w:val="24"/>
        </w:rPr>
      </w:pPr>
    </w:p>
    <w:p w:rsidR="002329DD" w:rsidRDefault="002329DD">
      <w:pPr>
        <w:rPr>
          <w:rFonts w:ascii="Arial" w:hAnsi="Arial" w:cs="Arial"/>
          <w:sz w:val="24"/>
          <w:szCs w:val="24"/>
        </w:rPr>
      </w:pPr>
    </w:p>
    <w:p w:rsidR="002329DD" w:rsidRDefault="002329DD">
      <w:pPr>
        <w:rPr>
          <w:rFonts w:ascii="Arial" w:hAnsi="Arial" w:cs="Arial"/>
          <w:sz w:val="24"/>
          <w:szCs w:val="24"/>
        </w:rPr>
      </w:pPr>
    </w:p>
    <w:p w:rsidR="00DA7826" w:rsidRDefault="00DA7826">
      <w:pPr>
        <w:rPr>
          <w:rFonts w:ascii="Arial" w:hAnsi="Arial" w:cs="Arial"/>
          <w:sz w:val="24"/>
          <w:szCs w:val="24"/>
        </w:rPr>
      </w:pPr>
    </w:p>
    <w:p w:rsidR="00A329D8" w:rsidRDefault="00A329D8">
      <w:pPr>
        <w:rPr>
          <w:rFonts w:ascii="Arial" w:hAnsi="Arial" w:cs="Arial"/>
          <w:sz w:val="24"/>
          <w:szCs w:val="24"/>
        </w:rPr>
      </w:pPr>
    </w:p>
    <w:p w:rsidR="00A329D8" w:rsidRDefault="00A329D8">
      <w:pPr>
        <w:rPr>
          <w:rFonts w:ascii="Arial" w:hAnsi="Arial" w:cs="Arial"/>
          <w:sz w:val="24"/>
          <w:szCs w:val="24"/>
        </w:rPr>
      </w:pPr>
    </w:p>
    <w:p w:rsidR="00B523B3" w:rsidRPr="00F06D1B" w:rsidRDefault="00231EC3">
      <w:pPr>
        <w:rPr>
          <w:rFonts w:ascii="Arial" w:hAnsi="Arial" w:cs="Arial"/>
          <w:sz w:val="24"/>
          <w:szCs w:val="24"/>
        </w:rPr>
      </w:pPr>
      <w:r w:rsidRPr="00F06D1B">
        <w:rPr>
          <w:rFonts w:ascii="Arial" w:hAnsi="Arial" w:cs="Arial"/>
          <w:noProof/>
          <w:sz w:val="24"/>
          <w:szCs w:val="24"/>
        </w:rPr>
        <w:drawing>
          <wp:anchor distT="0" distB="2921" distL="114300" distR="114300" simplePos="0" relativeHeight="251660288" behindDoc="1" locked="0" layoutInCell="1" allowOverlap="1" wp14:anchorId="1E84CCAC" wp14:editId="67ACA16C">
            <wp:simplePos x="0" y="0"/>
            <wp:positionH relativeFrom="column">
              <wp:posOffset>149860</wp:posOffset>
            </wp:positionH>
            <wp:positionV relativeFrom="paragraph">
              <wp:posOffset>333375</wp:posOffset>
            </wp:positionV>
            <wp:extent cx="5498465" cy="2865120"/>
            <wp:effectExtent l="635" t="0" r="0" b="0"/>
            <wp:wrapThrough wrapText="bothSides">
              <wp:wrapPolygon edited="0">
                <wp:start x="-75" y="0"/>
                <wp:lineTo x="-75" y="21566"/>
                <wp:lineTo x="21705" y="21566"/>
                <wp:lineTo x="21705" y="0"/>
                <wp:lineTo x="-75" y="0"/>
              </wp:wrapPolygon>
            </wp:wrapThrough>
            <wp:docPr id="48"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977C8" w:rsidRPr="00F06D1B" w:rsidRDefault="006977C8" w:rsidP="006977C8">
      <w:pPr>
        <w:rPr>
          <w:rFonts w:ascii="Arial" w:hAnsi="Arial" w:cs="Arial"/>
          <w:sz w:val="24"/>
          <w:szCs w:val="24"/>
        </w:rPr>
      </w:pPr>
    </w:p>
    <w:p w:rsidR="00D4255C" w:rsidRPr="00F06D1B" w:rsidRDefault="00D4255C" w:rsidP="008F08D2">
      <w:pPr>
        <w:spacing w:after="0"/>
        <w:jc w:val="center"/>
        <w:rPr>
          <w:rFonts w:ascii="Arial" w:eastAsia="Calibri" w:hAnsi="Arial" w:cs="Arial"/>
          <w:b/>
          <w:sz w:val="24"/>
          <w:szCs w:val="24"/>
        </w:rPr>
      </w:pPr>
      <w:r w:rsidRPr="00F06D1B">
        <w:rPr>
          <w:rFonts w:ascii="Arial" w:eastAsia="Calibri" w:hAnsi="Arial" w:cs="Arial"/>
          <w:b/>
          <w:sz w:val="24"/>
          <w:szCs w:val="24"/>
        </w:rPr>
        <w:t>DEPARTAMENTO DE NORMATIVIDAD Y ANÁLISIS.</w:t>
      </w:r>
    </w:p>
    <w:p w:rsidR="00D4255C" w:rsidRPr="00F06D1B" w:rsidRDefault="00D4255C" w:rsidP="00D4255C">
      <w:pPr>
        <w:spacing w:after="0"/>
        <w:jc w:val="both"/>
        <w:rPr>
          <w:rFonts w:ascii="Arial" w:eastAsia="Calibri" w:hAnsi="Arial" w:cs="Arial"/>
          <w:sz w:val="24"/>
          <w:szCs w:val="24"/>
        </w:rPr>
      </w:pPr>
    </w:p>
    <w:p w:rsidR="00D4255C" w:rsidRPr="00885C4E" w:rsidRDefault="00D4255C" w:rsidP="00D4255C">
      <w:pPr>
        <w:spacing w:after="0"/>
        <w:jc w:val="both"/>
        <w:rPr>
          <w:rFonts w:ascii="Arial" w:eastAsia="Calibri" w:hAnsi="Arial" w:cs="Arial"/>
          <w:b/>
        </w:rPr>
      </w:pPr>
      <w:r w:rsidRPr="00885C4E">
        <w:rPr>
          <w:rFonts w:ascii="Arial" w:eastAsia="Calibri" w:hAnsi="Arial" w:cs="Arial"/>
        </w:rPr>
        <w:t>Área Responsable: Departamento de Normatividad y Análisis</w:t>
      </w:r>
      <w:r w:rsidRPr="00885C4E">
        <w:rPr>
          <w:rFonts w:ascii="Arial" w:eastAsia="Calibri" w:hAnsi="Arial" w:cs="Arial"/>
          <w:b/>
        </w:rPr>
        <w:t>.</w:t>
      </w:r>
    </w:p>
    <w:p w:rsidR="00D4255C" w:rsidRPr="00885C4E" w:rsidRDefault="00D4255C" w:rsidP="00D4255C">
      <w:pPr>
        <w:spacing w:after="0"/>
        <w:jc w:val="both"/>
        <w:rPr>
          <w:rFonts w:ascii="Arial" w:eastAsia="Calibri" w:hAnsi="Arial" w:cs="Arial"/>
        </w:rPr>
      </w:pPr>
    </w:p>
    <w:p w:rsidR="00D4255C" w:rsidRPr="00885C4E" w:rsidRDefault="00D4255C" w:rsidP="00D4255C">
      <w:pPr>
        <w:spacing w:after="0"/>
        <w:jc w:val="both"/>
        <w:rPr>
          <w:rFonts w:ascii="Arial" w:eastAsia="Calibri" w:hAnsi="Arial" w:cs="Arial"/>
        </w:rPr>
      </w:pPr>
      <w:r w:rsidRPr="00885C4E">
        <w:rPr>
          <w:rFonts w:ascii="Arial" w:eastAsia="Calibri" w:hAnsi="Arial" w:cs="Arial"/>
        </w:rPr>
        <w:t>En la  Unidad de Enlace, se han realizado los siguientes trabajos:</w:t>
      </w:r>
    </w:p>
    <w:p w:rsidR="00D4255C" w:rsidRPr="00885C4E" w:rsidRDefault="00D4255C" w:rsidP="00D4255C">
      <w:pPr>
        <w:spacing w:after="0"/>
        <w:jc w:val="both"/>
        <w:rPr>
          <w:rFonts w:ascii="Arial" w:eastAsia="Calibri" w:hAnsi="Arial" w:cs="Arial"/>
        </w:rPr>
      </w:pPr>
    </w:p>
    <w:p w:rsidR="00D4255C" w:rsidRPr="00885C4E" w:rsidRDefault="00D4255C" w:rsidP="00D4255C">
      <w:pPr>
        <w:numPr>
          <w:ilvl w:val="0"/>
          <w:numId w:val="6"/>
        </w:numPr>
        <w:spacing w:after="0"/>
        <w:jc w:val="both"/>
        <w:rPr>
          <w:rFonts w:ascii="Arial" w:eastAsia="Calibri" w:hAnsi="Arial" w:cs="Arial"/>
        </w:rPr>
      </w:pPr>
      <w:r w:rsidRPr="00885C4E">
        <w:rPr>
          <w:rFonts w:ascii="Arial" w:eastAsia="Calibri" w:hAnsi="Arial" w:cs="Arial"/>
        </w:rPr>
        <w:t>Actualización de en la página web en un 80% de la información del artículo 9 de la Ley de Transparencia y Acceso a la Información Pública para el Estado de Oaxaca.</w:t>
      </w:r>
    </w:p>
    <w:p w:rsidR="00D4255C" w:rsidRPr="00885C4E" w:rsidRDefault="00D4255C" w:rsidP="00D4255C">
      <w:pPr>
        <w:spacing w:after="0"/>
        <w:ind w:left="720"/>
        <w:jc w:val="both"/>
        <w:rPr>
          <w:rFonts w:ascii="Arial" w:eastAsia="Calibri" w:hAnsi="Arial" w:cs="Arial"/>
        </w:rPr>
      </w:pPr>
    </w:p>
    <w:p w:rsidR="008F08D2" w:rsidRPr="00885C4E" w:rsidRDefault="00D4255C" w:rsidP="008F08D2">
      <w:pPr>
        <w:numPr>
          <w:ilvl w:val="0"/>
          <w:numId w:val="6"/>
        </w:numPr>
        <w:spacing w:after="0"/>
        <w:jc w:val="both"/>
        <w:rPr>
          <w:rFonts w:ascii="Arial" w:eastAsia="Calibri" w:hAnsi="Arial" w:cs="Arial"/>
        </w:rPr>
      </w:pPr>
      <w:r w:rsidRPr="00885C4E">
        <w:rPr>
          <w:rFonts w:ascii="Arial" w:eastAsia="Calibri" w:hAnsi="Arial" w:cs="Arial"/>
        </w:rPr>
        <w:t>Y la realización del anteproyecto para el Manual de Procedimientos de la Unidad de Enlace.</w:t>
      </w:r>
    </w:p>
    <w:p w:rsidR="008F08D2" w:rsidRPr="00F06D1B" w:rsidRDefault="008F08D2" w:rsidP="008F08D2">
      <w:pPr>
        <w:pStyle w:val="Prrafodelista"/>
        <w:rPr>
          <w:rFonts w:ascii="Arial" w:eastAsia="Calibri" w:hAnsi="Arial" w:cs="Arial"/>
          <w:sz w:val="24"/>
          <w:szCs w:val="24"/>
        </w:rPr>
      </w:pPr>
    </w:p>
    <w:p w:rsidR="008F08D2" w:rsidRPr="00F06D1B" w:rsidRDefault="008F08D2" w:rsidP="008F08D2">
      <w:pPr>
        <w:spacing w:after="0"/>
        <w:jc w:val="both"/>
        <w:rPr>
          <w:rFonts w:ascii="Arial" w:eastAsia="Calibri" w:hAnsi="Arial" w:cs="Arial"/>
          <w:sz w:val="24"/>
          <w:szCs w:val="24"/>
        </w:rPr>
      </w:pPr>
    </w:p>
    <w:p w:rsidR="008F08D2" w:rsidRPr="00F06D1B" w:rsidRDefault="008F08D2" w:rsidP="008F08D2">
      <w:pPr>
        <w:spacing w:after="0"/>
        <w:jc w:val="center"/>
        <w:rPr>
          <w:rFonts w:ascii="Arial" w:hAnsi="Arial" w:cs="Arial"/>
          <w:b/>
          <w:sz w:val="24"/>
          <w:szCs w:val="24"/>
        </w:rPr>
      </w:pPr>
      <w:r w:rsidRPr="00F06D1B">
        <w:rPr>
          <w:rFonts w:ascii="Arial" w:hAnsi="Arial" w:cs="Arial"/>
          <w:b/>
          <w:sz w:val="24"/>
          <w:szCs w:val="24"/>
        </w:rPr>
        <w:t>SISTEMAS REGISTRADOS EN EL SISTEMA MULTIMEDIA DE DATOS PERSONALES.</w:t>
      </w:r>
    </w:p>
    <w:p w:rsidR="008F08D2" w:rsidRPr="00F06D1B" w:rsidRDefault="008F08D2" w:rsidP="008F08D2">
      <w:pPr>
        <w:spacing w:after="0"/>
        <w:rPr>
          <w:rFonts w:ascii="Arial" w:hAnsi="Arial" w:cs="Arial"/>
          <w:sz w:val="24"/>
          <w:szCs w:val="24"/>
        </w:rPr>
      </w:pPr>
    </w:p>
    <w:p w:rsidR="008F08D2" w:rsidRPr="00F06D1B" w:rsidRDefault="008F08D2" w:rsidP="008F08D2">
      <w:pPr>
        <w:spacing w:after="0"/>
        <w:rPr>
          <w:rFonts w:ascii="Arial" w:hAnsi="Arial" w:cs="Arial"/>
          <w:sz w:val="24"/>
          <w:szCs w:val="24"/>
        </w:rPr>
      </w:pPr>
    </w:p>
    <w:p w:rsidR="00495016" w:rsidRDefault="00495016" w:rsidP="008F08D2">
      <w:pPr>
        <w:spacing w:after="0"/>
        <w:rPr>
          <w:rFonts w:ascii="Arial" w:hAnsi="Arial" w:cs="Arial"/>
          <w:sz w:val="24"/>
          <w:szCs w:val="24"/>
        </w:rPr>
      </w:pPr>
    </w:p>
    <w:p w:rsidR="00495016" w:rsidRDefault="00495016" w:rsidP="008F08D2">
      <w:pPr>
        <w:spacing w:after="0"/>
        <w:rPr>
          <w:rFonts w:ascii="Arial" w:hAnsi="Arial" w:cs="Arial"/>
          <w:sz w:val="24"/>
          <w:szCs w:val="24"/>
        </w:rPr>
      </w:pPr>
    </w:p>
    <w:p w:rsidR="00495016" w:rsidRDefault="00495016" w:rsidP="008F08D2">
      <w:pPr>
        <w:spacing w:after="0"/>
        <w:rPr>
          <w:rFonts w:ascii="Arial" w:hAnsi="Arial" w:cs="Arial"/>
          <w:sz w:val="24"/>
          <w:szCs w:val="24"/>
        </w:rPr>
      </w:pPr>
    </w:p>
    <w:p w:rsidR="00495016" w:rsidRDefault="00495016" w:rsidP="008F08D2">
      <w:pPr>
        <w:spacing w:after="0"/>
        <w:rPr>
          <w:rFonts w:ascii="Arial" w:hAnsi="Arial" w:cs="Arial"/>
          <w:sz w:val="24"/>
          <w:szCs w:val="24"/>
        </w:rPr>
      </w:pPr>
    </w:p>
    <w:p w:rsidR="008F08D2" w:rsidRPr="00F06D1B" w:rsidRDefault="008F08D2" w:rsidP="008F08D2">
      <w:pPr>
        <w:spacing w:after="0"/>
        <w:rPr>
          <w:rFonts w:ascii="Arial" w:hAnsi="Arial" w:cs="Arial"/>
          <w:sz w:val="24"/>
          <w:szCs w:val="24"/>
        </w:rPr>
      </w:pPr>
      <w:r w:rsidRPr="00F06D1B">
        <w:rPr>
          <w:rFonts w:ascii="Arial" w:hAnsi="Arial" w:cs="Arial"/>
          <w:sz w:val="24"/>
          <w:szCs w:val="24"/>
        </w:rPr>
        <w:t>Área Responsable</w:t>
      </w:r>
      <w:r w:rsidR="0024037A" w:rsidRPr="00F06D1B">
        <w:rPr>
          <w:rFonts w:ascii="Arial" w:hAnsi="Arial" w:cs="Arial"/>
          <w:sz w:val="24"/>
          <w:szCs w:val="24"/>
        </w:rPr>
        <w:t xml:space="preserve">: </w:t>
      </w:r>
      <w:r w:rsidR="0024037A">
        <w:rPr>
          <w:rFonts w:ascii="Arial" w:hAnsi="Arial" w:cs="Arial"/>
          <w:sz w:val="24"/>
          <w:szCs w:val="24"/>
        </w:rPr>
        <w:t>Departamento</w:t>
      </w:r>
      <w:r w:rsidRPr="00F06D1B">
        <w:rPr>
          <w:rFonts w:ascii="Arial" w:hAnsi="Arial" w:cs="Arial"/>
          <w:sz w:val="24"/>
          <w:szCs w:val="24"/>
        </w:rPr>
        <w:t xml:space="preserve"> de Protección de Datos Personales</w:t>
      </w:r>
      <w:r w:rsidRPr="00F06D1B">
        <w:rPr>
          <w:rFonts w:ascii="Arial" w:hAnsi="Arial" w:cs="Arial"/>
          <w:b/>
          <w:sz w:val="24"/>
          <w:szCs w:val="24"/>
        </w:rPr>
        <w:t>.</w:t>
      </w:r>
    </w:p>
    <w:p w:rsidR="00A329D8" w:rsidRDefault="00A329D8" w:rsidP="008F08D2">
      <w:pPr>
        <w:spacing w:after="0"/>
        <w:jc w:val="center"/>
        <w:rPr>
          <w:rFonts w:ascii="Arial" w:hAnsi="Arial" w:cs="Arial"/>
          <w:b/>
          <w:color w:val="000000"/>
          <w:sz w:val="24"/>
          <w:szCs w:val="24"/>
        </w:rPr>
      </w:pPr>
    </w:p>
    <w:p w:rsidR="00A329D8" w:rsidRDefault="00A329D8" w:rsidP="008F08D2">
      <w:pPr>
        <w:spacing w:after="0"/>
        <w:jc w:val="center"/>
        <w:rPr>
          <w:rFonts w:ascii="Arial" w:hAnsi="Arial" w:cs="Arial"/>
          <w:b/>
          <w:color w:val="000000"/>
          <w:sz w:val="24"/>
          <w:szCs w:val="24"/>
        </w:rPr>
      </w:pPr>
    </w:p>
    <w:p w:rsidR="008F08D2" w:rsidRPr="00F06D1B" w:rsidRDefault="008F08D2" w:rsidP="008F08D2">
      <w:pPr>
        <w:spacing w:after="0"/>
        <w:jc w:val="center"/>
        <w:rPr>
          <w:rFonts w:ascii="Arial" w:eastAsia="Calibri" w:hAnsi="Arial" w:cs="Arial"/>
          <w:sz w:val="24"/>
          <w:szCs w:val="24"/>
        </w:rPr>
      </w:pPr>
      <w:r w:rsidRPr="00F06D1B">
        <w:rPr>
          <w:rFonts w:ascii="Arial" w:hAnsi="Arial" w:cs="Arial"/>
          <w:b/>
          <w:color w:val="000000"/>
          <w:sz w:val="24"/>
          <w:szCs w:val="24"/>
        </w:rPr>
        <w:t>ASESORÍAS EN MATERIA DE PROTECCIÓN DE DATOS PERSONALES Y SIEREDAP</w:t>
      </w:r>
    </w:p>
    <w:p w:rsidR="005445AD" w:rsidRPr="00885C4E" w:rsidRDefault="005445AD" w:rsidP="005445AD">
      <w:pPr>
        <w:tabs>
          <w:tab w:val="left" w:pos="3606"/>
        </w:tabs>
        <w:jc w:val="both"/>
        <w:rPr>
          <w:rFonts w:ascii="Arial" w:hAnsi="Arial" w:cs="Arial"/>
        </w:rPr>
      </w:pPr>
    </w:p>
    <w:p w:rsidR="00DA3CFE" w:rsidRPr="00885C4E" w:rsidRDefault="005445AD" w:rsidP="005445AD">
      <w:pPr>
        <w:tabs>
          <w:tab w:val="left" w:pos="3606"/>
        </w:tabs>
        <w:jc w:val="both"/>
        <w:rPr>
          <w:rFonts w:ascii="Arial" w:hAnsi="Arial" w:cs="Arial"/>
          <w:color w:val="000000"/>
        </w:rPr>
      </w:pPr>
      <w:r w:rsidRPr="00885C4E">
        <w:rPr>
          <w:rFonts w:ascii="Arial" w:hAnsi="Arial" w:cs="Arial"/>
          <w:color w:val="000000"/>
        </w:rPr>
        <w:t>El Departamento de Protección de Datos Personales ha proporcionado a personas del servicio público, órganos autónomos y particulares , asesoría en relación a los sistemas de datos personales, tratamiento de éstos y manejo del SIEREDAP, teniendo así como resultado en el primer trimestre de enero a marzo un total de noventa y seis asesorías</w:t>
      </w:r>
      <w:r w:rsidR="00DA3CFE" w:rsidRPr="00885C4E">
        <w:rPr>
          <w:rFonts w:ascii="Arial" w:hAnsi="Arial" w:cs="Arial"/>
          <w:color w:val="000000"/>
        </w:rPr>
        <w:t>.</w:t>
      </w:r>
    </w:p>
    <w:p w:rsidR="00841881" w:rsidRPr="00F06D1B" w:rsidRDefault="00841881" w:rsidP="005445AD">
      <w:pPr>
        <w:tabs>
          <w:tab w:val="left" w:pos="3606"/>
        </w:tabs>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123"/>
        <w:gridCol w:w="1274"/>
        <w:gridCol w:w="1168"/>
        <w:gridCol w:w="1061"/>
        <w:gridCol w:w="1716"/>
        <w:gridCol w:w="1134"/>
      </w:tblGrid>
      <w:tr w:rsidR="00DA3CFE" w:rsidRPr="00F06D1B" w:rsidTr="00DE7B93">
        <w:trPr>
          <w:jc w:val="center"/>
        </w:trPr>
        <w:tc>
          <w:tcPr>
            <w:tcW w:w="8755" w:type="dxa"/>
            <w:gridSpan w:val="7"/>
          </w:tcPr>
          <w:p w:rsidR="00DA3CFE" w:rsidRPr="00620932" w:rsidRDefault="00DA3CFE" w:rsidP="000469D8">
            <w:pPr>
              <w:tabs>
                <w:tab w:val="left" w:pos="3606"/>
              </w:tabs>
              <w:spacing w:after="0" w:line="240" w:lineRule="auto"/>
              <w:jc w:val="center"/>
              <w:rPr>
                <w:rFonts w:ascii="Arial" w:eastAsiaTheme="minorEastAsia" w:hAnsi="Arial" w:cs="Arial"/>
                <w:sz w:val="20"/>
                <w:szCs w:val="20"/>
              </w:rPr>
            </w:pPr>
            <w:r w:rsidRPr="00620932">
              <w:rPr>
                <w:rFonts w:ascii="Arial" w:eastAsiaTheme="minorEastAsia" w:hAnsi="Arial" w:cs="Arial"/>
                <w:b/>
                <w:color w:val="000000"/>
                <w:sz w:val="20"/>
                <w:szCs w:val="20"/>
              </w:rPr>
              <w:t>ASESORÍAS EN MATERIA DE PROTECCIÓN DE DATOS PERSONALES</w:t>
            </w:r>
          </w:p>
        </w:tc>
      </w:tr>
      <w:tr w:rsidR="000469D8" w:rsidRPr="00F06D1B" w:rsidTr="00DE7B93">
        <w:trPr>
          <w:jc w:val="center"/>
        </w:trPr>
        <w:tc>
          <w:tcPr>
            <w:tcW w:w="1279" w:type="dxa"/>
          </w:tcPr>
          <w:p w:rsidR="00841881" w:rsidRPr="00F06D1B" w:rsidRDefault="00841881" w:rsidP="000469D8">
            <w:pPr>
              <w:tabs>
                <w:tab w:val="left" w:pos="3606"/>
              </w:tabs>
              <w:spacing w:after="0" w:line="240" w:lineRule="auto"/>
              <w:jc w:val="both"/>
              <w:rPr>
                <w:rFonts w:ascii="Arial" w:eastAsiaTheme="minorEastAsia" w:hAnsi="Arial" w:cs="Arial"/>
                <w:sz w:val="24"/>
                <w:szCs w:val="24"/>
              </w:rPr>
            </w:pPr>
          </w:p>
        </w:tc>
        <w:tc>
          <w:tcPr>
            <w:tcW w:w="1123" w:type="dxa"/>
            <w:vAlign w:val="center"/>
          </w:tcPr>
          <w:p w:rsidR="00DE7B93"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P</w:t>
            </w:r>
            <w:r w:rsidR="00924131" w:rsidRPr="00620932">
              <w:rPr>
                <w:rFonts w:ascii="Arial" w:eastAsiaTheme="minorEastAsia" w:hAnsi="Arial" w:cs="Arial"/>
                <w:b/>
                <w:bCs/>
                <w:color w:val="000000"/>
                <w:sz w:val="16"/>
                <w:szCs w:val="16"/>
              </w:rPr>
              <w:t>ODER</w:t>
            </w:r>
          </w:p>
          <w:p w:rsidR="00841881"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E</w:t>
            </w:r>
            <w:r w:rsidR="00924131" w:rsidRPr="00620932">
              <w:rPr>
                <w:rFonts w:ascii="Arial" w:eastAsiaTheme="minorEastAsia" w:hAnsi="Arial" w:cs="Arial"/>
                <w:b/>
                <w:bCs/>
                <w:color w:val="000000"/>
                <w:sz w:val="16"/>
                <w:szCs w:val="16"/>
              </w:rPr>
              <w:t>JECUTIVO</w:t>
            </w:r>
          </w:p>
        </w:tc>
        <w:tc>
          <w:tcPr>
            <w:tcW w:w="1274" w:type="dxa"/>
            <w:vAlign w:val="center"/>
          </w:tcPr>
          <w:p w:rsidR="00841881"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O</w:t>
            </w:r>
            <w:r w:rsidR="00F53AED" w:rsidRPr="00620932">
              <w:rPr>
                <w:rFonts w:ascii="Arial" w:eastAsiaTheme="minorEastAsia" w:hAnsi="Arial" w:cs="Arial"/>
                <w:b/>
                <w:bCs/>
                <w:color w:val="000000"/>
                <w:sz w:val="16"/>
                <w:szCs w:val="16"/>
              </w:rPr>
              <w:t xml:space="preserve">RGANOS </w:t>
            </w:r>
            <w:r w:rsidRPr="00620932">
              <w:rPr>
                <w:rFonts w:ascii="Arial" w:eastAsiaTheme="minorEastAsia" w:hAnsi="Arial" w:cs="Arial"/>
                <w:b/>
                <w:bCs/>
                <w:color w:val="000000"/>
                <w:sz w:val="16"/>
                <w:szCs w:val="16"/>
              </w:rPr>
              <w:t>A</w:t>
            </w:r>
            <w:r w:rsidR="00F53AED" w:rsidRPr="00620932">
              <w:rPr>
                <w:rFonts w:ascii="Arial" w:eastAsiaTheme="minorEastAsia" w:hAnsi="Arial" w:cs="Arial"/>
                <w:b/>
                <w:bCs/>
                <w:color w:val="000000"/>
                <w:sz w:val="16"/>
                <w:szCs w:val="16"/>
              </w:rPr>
              <w:t>UTONOMOS</w:t>
            </w:r>
          </w:p>
        </w:tc>
        <w:tc>
          <w:tcPr>
            <w:tcW w:w="1168" w:type="dxa"/>
            <w:vAlign w:val="center"/>
          </w:tcPr>
          <w:p w:rsidR="00841881"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MUNICIPIOS</w:t>
            </w:r>
          </w:p>
        </w:tc>
        <w:tc>
          <w:tcPr>
            <w:tcW w:w="1061" w:type="dxa"/>
            <w:vAlign w:val="center"/>
          </w:tcPr>
          <w:p w:rsidR="00841881"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P</w:t>
            </w:r>
            <w:r w:rsidR="00DE7B93" w:rsidRPr="00620932">
              <w:rPr>
                <w:rFonts w:ascii="Arial" w:eastAsiaTheme="minorEastAsia" w:hAnsi="Arial" w:cs="Arial"/>
                <w:b/>
                <w:bCs/>
                <w:color w:val="000000"/>
                <w:sz w:val="16"/>
                <w:szCs w:val="16"/>
              </w:rPr>
              <w:t xml:space="preserve">ODER </w:t>
            </w:r>
            <w:r w:rsidRPr="00620932">
              <w:rPr>
                <w:rFonts w:ascii="Arial" w:eastAsiaTheme="minorEastAsia" w:hAnsi="Arial" w:cs="Arial"/>
                <w:b/>
                <w:bCs/>
                <w:color w:val="000000"/>
                <w:sz w:val="16"/>
                <w:szCs w:val="16"/>
              </w:rPr>
              <w:t>J</w:t>
            </w:r>
            <w:r w:rsidR="00924131" w:rsidRPr="00620932">
              <w:rPr>
                <w:rFonts w:ascii="Arial" w:eastAsiaTheme="minorEastAsia" w:hAnsi="Arial" w:cs="Arial"/>
                <w:b/>
                <w:bCs/>
                <w:color w:val="000000"/>
                <w:sz w:val="16"/>
                <w:szCs w:val="16"/>
              </w:rPr>
              <w:t>UDICIAL</w:t>
            </w:r>
          </w:p>
        </w:tc>
        <w:tc>
          <w:tcPr>
            <w:tcW w:w="1716" w:type="dxa"/>
            <w:vAlign w:val="center"/>
          </w:tcPr>
          <w:p w:rsidR="00841881"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PARTICULARES</w:t>
            </w:r>
          </w:p>
        </w:tc>
        <w:tc>
          <w:tcPr>
            <w:tcW w:w="1134" w:type="dxa"/>
            <w:vAlign w:val="center"/>
          </w:tcPr>
          <w:p w:rsidR="00841881" w:rsidRPr="00620932" w:rsidRDefault="00841881" w:rsidP="00DE7B93">
            <w:pPr>
              <w:spacing w:after="0" w:line="240" w:lineRule="auto"/>
              <w:jc w:val="center"/>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TOTALES</w:t>
            </w:r>
          </w:p>
        </w:tc>
      </w:tr>
      <w:tr w:rsidR="000469D8" w:rsidRPr="00F06D1B" w:rsidTr="00DE7B93">
        <w:trPr>
          <w:jc w:val="center"/>
        </w:trPr>
        <w:tc>
          <w:tcPr>
            <w:tcW w:w="1279" w:type="dxa"/>
            <w:vAlign w:val="bottom"/>
          </w:tcPr>
          <w:p w:rsidR="00841881" w:rsidRPr="00620932" w:rsidRDefault="00841881"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ENERO</w:t>
            </w:r>
          </w:p>
        </w:tc>
        <w:tc>
          <w:tcPr>
            <w:tcW w:w="1123"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60</w:t>
            </w:r>
          </w:p>
        </w:tc>
        <w:tc>
          <w:tcPr>
            <w:tcW w:w="1274"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4</w:t>
            </w:r>
          </w:p>
        </w:tc>
        <w:tc>
          <w:tcPr>
            <w:tcW w:w="1168"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061"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2</w:t>
            </w:r>
          </w:p>
        </w:tc>
        <w:tc>
          <w:tcPr>
            <w:tcW w:w="1716"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1</w:t>
            </w:r>
          </w:p>
        </w:tc>
        <w:tc>
          <w:tcPr>
            <w:tcW w:w="1134"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67</w:t>
            </w:r>
          </w:p>
        </w:tc>
      </w:tr>
      <w:tr w:rsidR="000469D8" w:rsidRPr="00F06D1B" w:rsidTr="00DE7B93">
        <w:trPr>
          <w:jc w:val="center"/>
        </w:trPr>
        <w:tc>
          <w:tcPr>
            <w:tcW w:w="1279" w:type="dxa"/>
            <w:vAlign w:val="bottom"/>
          </w:tcPr>
          <w:p w:rsidR="00841881" w:rsidRPr="00620932" w:rsidRDefault="00841881"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FEBRERO</w:t>
            </w:r>
          </w:p>
        </w:tc>
        <w:tc>
          <w:tcPr>
            <w:tcW w:w="1123"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11</w:t>
            </w:r>
          </w:p>
        </w:tc>
        <w:tc>
          <w:tcPr>
            <w:tcW w:w="1274"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2</w:t>
            </w:r>
          </w:p>
        </w:tc>
        <w:tc>
          <w:tcPr>
            <w:tcW w:w="1168"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061"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716"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134"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13</w:t>
            </w:r>
          </w:p>
        </w:tc>
      </w:tr>
      <w:tr w:rsidR="000469D8" w:rsidRPr="00F06D1B" w:rsidTr="00DE7B93">
        <w:trPr>
          <w:jc w:val="center"/>
        </w:trPr>
        <w:tc>
          <w:tcPr>
            <w:tcW w:w="1279" w:type="dxa"/>
            <w:vAlign w:val="bottom"/>
          </w:tcPr>
          <w:p w:rsidR="00841881" w:rsidRPr="00620932" w:rsidRDefault="00841881"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MARZO</w:t>
            </w:r>
          </w:p>
        </w:tc>
        <w:tc>
          <w:tcPr>
            <w:tcW w:w="1123"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14</w:t>
            </w:r>
          </w:p>
        </w:tc>
        <w:tc>
          <w:tcPr>
            <w:tcW w:w="1274"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2</w:t>
            </w:r>
          </w:p>
        </w:tc>
        <w:tc>
          <w:tcPr>
            <w:tcW w:w="1168"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061"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716"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0</w:t>
            </w:r>
          </w:p>
        </w:tc>
        <w:tc>
          <w:tcPr>
            <w:tcW w:w="1134" w:type="dxa"/>
            <w:vAlign w:val="bottom"/>
          </w:tcPr>
          <w:p w:rsidR="00841881" w:rsidRPr="00620932" w:rsidRDefault="00841881"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16</w:t>
            </w:r>
          </w:p>
        </w:tc>
      </w:tr>
      <w:tr w:rsidR="000469D8" w:rsidRPr="00F06D1B" w:rsidTr="00DE7B93">
        <w:trPr>
          <w:jc w:val="center"/>
        </w:trPr>
        <w:tc>
          <w:tcPr>
            <w:tcW w:w="1279" w:type="dxa"/>
            <w:vAlign w:val="bottom"/>
          </w:tcPr>
          <w:p w:rsidR="006670C5" w:rsidRPr="00620932" w:rsidRDefault="006670C5"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TOTAL</w:t>
            </w:r>
          </w:p>
        </w:tc>
        <w:tc>
          <w:tcPr>
            <w:tcW w:w="1123" w:type="dxa"/>
            <w:vAlign w:val="bottom"/>
          </w:tcPr>
          <w:p w:rsidR="006670C5" w:rsidRPr="00620932" w:rsidRDefault="006670C5" w:rsidP="000469D8">
            <w:pPr>
              <w:spacing w:after="0" w:line="240" w:lineRule="auto"/>
              <w:jc w:val="center"/>
              <w:rPr>
                <w:rFonts w:ascii="Arial" w:eastAsiaTheme="minorEastAsia" w:hAnsi="Arial" w:cs="Arial"/>
                <w:bCs/>
                <w:color w:val="000000"/>
                <w:sz w:val="14"/>
                <w:szCs w:val="14"/>
              </w:rPr>
            </w:pPr>
          </w:p>
        </w:tc>
        <w:tc>
          <w:tcPr>
            <w:tcW w:w="1274" w:type="dxa"/>
            <w:vAlign w:val="bottom"/>
          </w:tcPr>
          <w:p w:rsidR="006670C5" w:rsidRPr="00620932" w:rsidRDefault="006670C5" w:rsidP="000469D8">
            <w:pPr>
              <w:spacing w:after="0" w:line="240" w:lineRule="auto"/>
              <w:jc w:val="center"/>
              <w:rPr>
                <w:rFonts w:ascii="Arial" w:eastAsiaTheme="minorEastAsia" w:hAnsi="Arial" w:cs="Arial"/>
                <w:bCs/>
                <w:color w:val="000000"/>
                <w:sz w:val="14"/>
                <w:szCs w:val="14"/>
              </w:rPr>
            </w:pPr>
          </w:p>
        </w:tc>
        <w:tc>
          <w:tcPr>
            <w:tcW w:w="1168" w:type="dxa"/>
            <w:vAlign w:val="bottom"/>
          </w:tcPr>
          <w:p w:rsidR="006670C5" w:rsidRPr="00620932" w:rsidRDefault="006670C5" w:rsidP="000469D8">
            <w:pPr>
              <w:spacing w:after="0" w:line="240" w:lineRule="auto"/>
              <w:jc w:val="center"/>
              <w:rPr>
                <w:rFonts w:ascii="Arial" w:eastAsiaTheme="minorEastAsia" w:hAnsi="Arial" w:cs="Arial"/>
                <w:bCs/>
                <w:color w:val="000000"/>
                <w:sz w:val="14"/>
                <w:szCs w:val="14"/>
              </w:rPr>
            </w:pPr>
          </w:p>
        </w:tc>
        <w:tc>
          <w:tcPr>
            <w:tcW w:w="1061" w:type="dxa"/>
            <w:vAlign w:val="bottom"/>
          </w:tcPr>
          <w:p w:rsidR="006670C5" w:rsidRPr="00620932" w:rsidRDefault="006670C5" w:rsidP="000469D8">
            <w:pPr>
              <w:spacing w:after="0" w:line="240" w:lineRule="auto"/>
              <w:jc w:val="center"/>
              <w:rPr>
                <w:rFonts w:ascii="Arial" w:eastAsiaTheme="minorEastAsia" w:hAnsi="Arial" w:cs="Arial"/>
                <w:bCs/>
                <w:color w:val="000000"/>
                <w:sz w:val="14"/>
                <w:szCs w:val="14"/>
              </w:rPr>
            </w:pPr>
          </w:p>
        </w:tc>
        <w:tc>
          <w:tcPr>
            <w:tcW w:w="1716" w:type="dxa"/>
            <w:vAlign w:val="bottom"/>
          </w:tcPr>
          <w:p w:rsidR="006670C5" w:rsidRPr="00620932" w:rsidRDefault="006670C5" w:rsidP="000469D8">
            <w:pPr>
              <w:spacing w:after="0" w:line="240" w:lineRule="auto"/>
              <w:jc w:val="center"/>
              <w:rPr>
                <w:rFonts w:ascii="Arial" w:eastAsiaTheme="minorEastAsia" w:hAnsi="Arial" w:cs="Arial"/>
                <w:bCs/>
                <w:color w:val="000000"/>
                <w:sz w:val="14"/>
                <w:szCs w:val="14"/>
              </w:rPr>
            </w:pPr>
          </w:p>
        </w:tc>
        <w:tc>
          <w:tcPr>
            <w:tcW w:w="1134" w:type="dxa"/>
            <w:vAlign w:val="bottom"/>
          </w:tcPr>
          <w:p w:rsidR="006670C5" w:rsidRPr="00620932" w:rsidRDefault="006670C5" w:rsidP="000469D8">
            <w:pPr>
              <w:spacing w:after="0" w:line="240" w:lineRule="auto"/>
              <w:jc w:val="center"/>
              <w:rPr>
                <w:rFonts w:ascii="Arial" w:eastAsiaTheme="minorEastAsia" w:hAnsi="Arial" w:cs="Arial"/>
                <w:bCs/>
                <w:color w:val="000000"/>
                <w:sz w:val="14"/>
                <w:szCs w:val="14"/>
              </w:rPr>
            </w:pPr>
            <w:r w:rsidRPr="00620932">
              <w:rPr>
                <w:rFonts w:ascii="Arial" w:eastAsiaTheme="minorEastAsia" w:hAnsi="Arial" w:cs="Arial"/>
                <w:bCs/>
                <w:color w:val="000000"/>
                <w:sz w:val="14"/>
                <w:szCs w:val="14"/>
              </w:rPr>
              <w:t>96</w:t>
            </w:r>
          </w:p>
        </w:tc>
      </w:tr>
    </w:tbl>
    <w:p w:rsidR="006670C5" w:rsidRPr="00F06D1B" w:rsidRDefault="006670C5" w:rsidP="005445AD">
      <w:pPr>
        <w:tabs>
          <w:tab w:val="left" w:pos="3606"/>
        </w:tabs>
        <w:jc w:val="both"/>
        <w:rPr>
          <w:rFonts w:ascii="Arial" w:hAnsi="Arial" w:cs="Arial"/>
          <w:sz w:val="24"/>
          <w:szCs w:val="24"/>
        </w:rPr>
      </w:pPr>
    </w:p>
    <w:p w:rsidR="00B00F64" w:rsidRPr="00F06D1B" w:rsidRDefault="00231EC3" w:rsidP="00E779EA">
      <w:pPr>
        <w:jc w:val="center"/>
        <w:rPr>
          <w:rFonts w:ascii="Arial" w:hAnsi="Arial" w:cs="Arial"/>
          <w:sz w:val="24"/>
          <w:szCs w:val="24"/>
        </w:rPr>
      </w:pPr>
      <w:r w:rsidRPr="00F06D1B">
        <w:rPr>
          <w:rFonts w:ascii="Arial" w:hAnsi="Arial" w:cs="Arial"/>
          <w:noProof/>
          <w:sz w:val="24"/>
          <w:szCs w:val="24"/>
        </w:rPr>
        <w:drawing>
          <wp:inline distT="0" distB="0" distL="0" distR="0" wp14:anchorId="64B99C40" wp14:editId="3FAC324B">
            <wp:extent cx="5505450" cy="3209925"/>
            <wp:effectExtent l="0" t="0" r="0" b="0"/>
            <wp:docPr id="39"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0F64" w:rsidRPr="00F06D1B" w:rsidRDefault="00B00F64" w:rsidP="00E779EA">
      <w:pPr>
        <w:jc w:val="center"/>
        <w:rPr>
          <w:rFonts w:ascii="Arial" w:hAnsi="Arial" w:cs="Arial"/>
          <w:sz w:val="24"/>
          <w:szCs w:val="24"/>
        </w:rPr>
      </w:pPr>
    </w:p>
    <w:p w:rsidR="00BE5150" w:rsidRPr="00F06D1B" w:rsidRDefault="00BE5150" w:rsidP="00620932">
      <w:pPr>
        <w:rPr>
          <w:rFonts w:ascii="Arial" w:hAnsi="Arial" w:cs="Arial"/>
          <w:sz w:val="24"/>
          <w:szCs w:val="24"/>
        </w:rPr>
      </w:pPr>
    </w:p>
    <w:p w:rsidR="00D428CF" w:rsidRDefault="00D428CF" w:rsidP="00D12D87">
      <w:pPr>
        <w:spacing w:after="0"/>
        <w:jc w:val="center"/>
        <w:rPr>
          <w:rFonts w:ascii="Arial" w:hAnsi="Arial" w:cs="Arial"/>
          <w:b/>
          <w:color w:val="000000"/>
          <w:sz w:val="24"/>
          <w:szCs w:val="24"/>
        </w:rPr>
      </w:pPr>
    </w:p>
    <w:p w:rsidR="00D428CF" w:rsidRDefault="00D428CF" w:rsidP="00D12D87">
      <w:pPr>
        <w:spacing w:after="0"/>
        <w:jc w:val="center"/>
        <w:rPr>
          <w:rFonts w:ascii="Arial" w:hAnsi="Arial" w:cs="Arial"/>
          <w:b/>
          <w:color w:val="000000"/>
          <w:sz w:val="24"/>
          <w:szCs w:val="24"/>
        </w:rPr>
      </w:pPr>
    </w:p>
    <w:p w:rsidR="00A329D8" w:rsidRDefault="00A329D8" w:rsidP="00D12D87">
      <w:pPr>
        <w:spacing w:after="0"/>
        <w:jc w:val="center"/>
        <w:rPr>
          <w:rFonts w:ascii="Arial" w:hAnsi="Arial" w:cs="Arial"/>
          <w:b/>
          <w:color w:val="000000"/>
          <w:sz w:val="24"/>
          <w:szCs w:val="24"/>
        </w:rPr>
      </w:pPr>
    </w:p>
    <w:p w:rsidR="00A329D8" w:rsidRDefault="00A329D8" w:rsidP="00D12D87">
      <w:pPr>
        <w:spacing w:after="0"/>
        <w:jc w:val="center"/>
        <w:rPr>
          <w:rFonts w:ascii="Arial" w:hAnsi="Arial" w:cs="Arial"/>
          <w:b/>
          <w:color w:val="000000"/>
          <w:sz w:val="24"/>
          <w:szCs w:val="24"/>
        </w:rPr>
      </w:pPr>
    </w:p>
    <w:p w:rsidR="00BE5150" w:rsidRPr="00F06D1B" w:rsidRDefault="006670C5" w:rsidP="00D12D87">
      <w:pPr>
        <w:spacing w:after="0"/>
        <w:jc w:val="center"/>
        <w:rPr>
          <w:rFonts w:ascii="Arial" w:hAnsi="Arial" w:cs="Arial"/>
          <w:b/>
          <w:color w:val="000000"/>
          <w:sz w:val="24"/>
          <w:szCs w:val="24"/>
        </w:rPr>
      </w:pPr>
      <w:r w:rsidRPr="00F06D1B">
        <w:rPr>
          <w:rFonts w:ascii="Arial" w:hAnsi="Arial" w:cs="Arial"/>
          <w:b/>
          <w:color w:val="000000"/>
          <w:sz w:val="24"/>
          <w:szCs w:val="24"/>
        </w:rPr>
        <w:t>ACTUALIZACIÓN DEL SISTEMA ELECTRÓNICO DEL REGISTRO ESTATAL DE DATOS PERSONALES</w:t>
      </w:r>
    </w:p>
    <w:p w:rsidR="00D12D87" w:rsidRPr="00F06D1B" w:rsidRDefault="00D12D87" w:rsidP="00D12D87">
      <w:pPr>
        <w:spacing w:after="0"/>
        <w:jc w:val="center"/>
        <w:rPr>
          <w:rFonts w:ascii="Arial" w:hAnsi="Arial" w:cs="Arial"/>
          <w:b/>
          <w:color w:val="000000"/>
          <w:sz w:val="24"/>
          <w:szCs w:val="24"/>
        </w:rPr>
      </w:pPr>
    </w:p>
    <w:p w:rsidR="00D12D87" w:rsidRPr="00885C4E" w:rsidRDefault="00D12D87" w:rsidP="00D12D87">
      <w:pPr>
        <w:spacing w:after="0"/>
        <w:jc w:val="both"/>
        <w:rPr>
          <w:rFonts w:ascii="Arial" w:hAnsi="Arial" w:cs="Arial"/>
          <w:color w:val="000000"/>
        </w:rPr>
      </w:pPr>
      <w:r w:rsidRPr="00885C4E">
        <w:rPr>
          <w:rFonts w:ascii="Arial" w:hAnsi="Arial" w:cs="Arial"/>
          <w:color w:val="000000"/>
        </w:rPr>
        <w:t xml:space="preserve">Conforme lo establece la Ley de Protección de Datos Personales del Estado de Oaxaca en su artículo 41 fracción XIII, el Departamento de Protección de Datos Personales opera el Registro Estatal de Protección de Datos personales, el cual se mantiene actualizado. </w:t>
      </w:r>
    </w:p>
    <w:p w:rsidR="00D428CF" w:rsidRPr="00885C4E" w:rsidRDefault="00D428CF" w:rsidP="00D12D87">
      <w:pPr>
        <w:spacing w:after="0"/>
        <w:jc w:val="both"/>
        <w:rPr>
          <w:rFonts w:ascii="Arial" w:hAnsi="Arial" w:cs="Arial"/>
          <w:color w:val="000000"/>
        </w:rPr>
      </w:pPr>
    </w:p>
    <w:p w:rsidR="00D12D87" w:rsidRPr="00885C4E" w:rsidRDefault="00D12D87" w:rsidP="00620932">
      <w:pPr>
        <w:spacing w:after="0"/>
        <w:jc w:val="both"/>
        <w:rPr>
          <w:rFonts w:ascii="Arial" w:hAnsi="Arial" w:cs="Arial"/>
          <w:color w:val="000000"/>
        </w:rPr>
      </w:pPr>
      <w:r w:rsidRPr="00885C4E">
        <w:rPr>
          <w:rFonts w:ascii="Arial" w:hAnsi="Arial" w:cs="Arial"/>
          <w:color w:val="000000"/>
        </w:rPr>
        <w:t>Durante el primer trimestre del año en curso, a través del SIEREDAP (Sistema Electrónico del Registro Estatal de Datos Personales), se obtuvi</w:t>
      </w:r>
      <w:r w:rsidR="00620932" w:rsidRPr="00885C4E">
        <w:rPr>
          <w:rFonts w:ascii="Arial" w:hAnsi="Arial" w:cs="Arial"/>
          <w:color w:val="000000"/>
        </w:rPr>
        <w:t>eron los siguientes resultados:</w:t>
      </w:r>
    </w:p>
    <w:p w:rsidR="00620932" w:rsidRPr="00885C4E" w:rsidRDefault="00620932" w:rsidP="00620932">
      <w:pPr>
        <w:spacing w:after="0"/>
        <w:jc w:val="both"/>
        <w:rPr>
          <w:rFonts w:ascii="Arial" w:hAnsi="Arial" w:cs="Arial"/>
          <w:color w:val="000000"/>
        </w:rPr>
      </w:pPr>
    </w:p>
    <w:p w:rsidR="00BE5150" w:rsidRPr="00885C4E" w:rsidRDefault="003B4198" w:rsidP="00620932">
      <w:pPr>
        <w:jc w:val="both"/>
        <w:rPr>
          <w:rFonts w:ascii="Arial" w:hAnsi="Arial" w:cs="Arial"/>
          <w:color w:val="000000"/>
        </w:rPr>
      </w:pPr>
      <w:r w:rsidRPr="00885C4E">
        <w:rPr>
          <w:rFonts w:ascii="Arial" w:hAnsi="Arial" w:cs="Arial"/>
          <w:color w:val="000000"/>
        </w:rPr>
        <w:t>311</w:t>
      </w:r>
      <w:r w:rsidR="00D12D87" w:rsidRPr="00885C4E">
        <w:rPr>
          <w:rFonts w:ascii="Arial" w:hAnsi="Arial" w:cs="Arial"/>
          <w:color w:val="000000"/>
        </w:rPr>
        <w:t xml:space="preserve"> actualizaciones corre</w:t>
      </w:r>
      <w:r w:rsidR="00B91553" w:rsidRPr="00885C4E">
        <w:rPr>
          <w:rFonts w:ascii="Arial" w:hAnsi="Arial" w:cs="Arial"/>
          <w:color w:val="000000"/>
        </w:rPr>
        <w:t>sponden al Poder Ejecutivo, 12 de Órganos Autónomos y 4</w:t>
      </w:r>
      <w:r w:rsidR="00D12D87" w:rsidRPr="00885C4E">
        <w:rPr>
          <w:rFonts w:ascii="Arial" w:hAnsi="Arial" w:cs="Arial"/>
          <w:color w:val="000000"/>
        </w:rPr>
        <w:t xml:space="preserve"> del Poder Judicial</w:t>
      </w:r>
      <w:r w:rsidR="00B91553" w:rsidRPr="00885C4E">
        <w:rPr>
          <w:rFonts w:ascii="Arial" w:hAnsi="Arial" w:cs="Arial"/>
          <w:color w:val="000000"/>
        </w:rPr>
        <w:t xml:space="preserve"> sumando un total de 327 actualizaciones</w:t>
      </w:r>
      <w:r w:rsidR="00D12D87" w:rsidRPr="00885C4E">
        <w:rPr>
          <w:rFonts w:ascii="Arial" w:hAnsi="Arial" w:cs="Arial"/>
          <w:color w:val="000000"/>
        </w:rPr>
        <w:t>. Dichas actualizaciones incluyen, modificaciones, correcciones, inscripciones y bajas de sistemas inscritos en el SIEREDAP</w:t>
      </w:r>
      <w:r w:rsidR="00B91553" w:rsidRPr="00885C4E">
        <w:rPr>
          <w:rFonts w:ascii="Arial" w:hAnsi="Arial" w:cs="Arial"/>
          <w:color w:val="000000"/>
        </w:rPr>
        <w:t>.</w:t>
      </w:r>
    </w:p>
    <w:p w:rsidR="00885C4E" w:rsidRPr="00620932" w:rsidRDefault="00885C4E" w:rsidP="00620932">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126"/>
        <w:gridCol w:w="1234"/>
        <w:gridCol w:w="1233"/>
        <w:gridCol w:w="1372"/>
        <w:gridCol w:w="686"/>
      </w:tblGrid>
      <w:tr w:rsidR="00CB788C" w:rsidRPr="00620932" w:rsidTr="00495016">
        <w:trPr>
          <w:trHeight w:val="180"/>
          <w:jc w:val="center"/>
        </w:trPr>
        <w:tc>
          <w:tcPr>
            <w:tcW w:w="7097" w:type="dxa"/>
            <w:gridSpan w:val="6"/>
          </w:tcPr>
          <w:p w:rsidR="00CB788C" w:rsidRPr="00620932" w:rsidRDefault="00CB788C" w:rsidP="000469D8">
            <w:pPr>
              <w:spacing w:after="0" w:line="240" w:lineRule="auto"/>
              <w:jc w:val="center"/>
              <w:rPr>
                <w:rFonts w:ascii="Arial" w:eastAsiaTheme="minorEastAsia" w:hAnsi="Arial" w:cs="Arial"/>
                <w:sz w:val="18"/>
                <w:szCs w:val="18"/>
              </w:rPr>
            </w:pPr>
            <w:r w:rsidRPr="00620932">
              <w:rPr>
                <w:rFonts w:ascii="Arial" w:eastAsiaTheme="minorEastAsia" w:hAnsi="Arial" w:cs="Arial"/>
                <w:b/>
                <w:bCs/>
                <w:color w:val="000000"/>
                <w:sz w:val="18"/>
                <w:szCs w:val="18"/>
              </w:rPr>
              <w:t xml:space="preserve">TOTAL DE ACTUALIZACIONES  DEL SIEREDAP  </w:t>
            </w:r>
          </w:p>
        </w:tc>
      </w:tr>
      <w:tr w:rsidR="000469D8" w:rsidRPr="00620932" w:rsidTr="00495016">
        <w:trPr>
          <w:trHeight w:val="389"/>
          <w:jc w:val="center"/>
        </w:trPr>
        <w:tc>
          <w:tcPr>
            <w:tcW w:w="1447" w:type="dxa"/>
          </w:tcPr>
          <w:p w:rsidR="00CB788C" w:rsidRPr="00620932" w:rsidRDefault="00CB788C" w:rsidP="000469D8">
            <w:pPr>
              <w:spacing w:after="0" w:line="240" w:lineRule="auto"/>
              <w:jc w:val="center"/>
              <w:rPr>
                <w:rFonts w:ascii="Arial" w:eastAsiaTheme="minorEastAsia" w:hAnsi="Arial" w:cs="Arial"/>
                <w:sz w:val="18"/>
                <w:szCs w:val="18"/>
              </w:rPr>
            </w:pPr>
          </w:p>
        </w:tc>
        <w:tc>
          <w:tcPr>
            <w:tcW w:w="1126" w:type="dxa"/>
            <w:vAlign w:val="center"/>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Poder ejecutivo</w:t>
            </w:r>
          </w:p>
        </w:tc>
        <w:tc>
          <w:tcPr>
            <w:tcW w:w="1234" w:type="dxa"/>
            <w:vAlign w:val="center"/>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Órganos Autónomos</w:t>
            </w:r>
          </w:p>
        </w:tc>
        <w:tc>
          <w:tcPr>
            <w:tcW w:w="1233" w:type="dxa"/>
            <w:vAlign w:val="center"/>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Municipios</w:t>
            </w:r>
          </w:p>
        </w:tc>
        <w:tc>
          <w:tcPr>
            <w:tcW w:w="1372" w:type="dxa"/>
            <w:vAlign w:val="center"/>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 xml:space="preserve">Poder judicial </w:t>
            </w:r>
          </w:p>
        </w:tc>
        <w:tc>
          <w:tcPr>
            <w:tcW w:w="686" w:type="dxa"/>
          </w:tcPr>
          <w:p w:rsidR="00CB788C" w:rsidRPr="00620932" w:rsidRDefault="00CB788C" w:rsidP="000469D8">
            <w:pPr>
              <w:spacing w:after="0" w:line="240" w:lineRule="auto"/>
              <w:jc w:val="center"/>
              <w:rPr>
                <w:rFonts w:ascii="Arial" w:eastAsiaTheme="minorEastAsia" w:hAnsi="Arial" w:cs="Arial"/>
                <w:sz w:val="18"/>
                <w:szCs w:val="18"/>
              </w:rPr>
            </w:pPr>
          </w:p>
        </w:tc>
      </w:tr>
      <w:tr w:rsidR="000469D8" w:rsidRPr="00F06D1B" w:rsidTr="00495016">
        <w:trPr>
          <w:trHeight w:val="250"/>
          <w:jc w:val="center"/>
        </w:trPr>
        <w:tc>
          <w:tcPr>
            <w:tcW w:w="1447" w:type="dxa"/>
            <w:vAlign w:val="bottom"/>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ENERO</w:t>
            </w:r>
          </w:p>
        </w:tc>
        <w:tc>
          <w:tcPr>
            <w:tcW w:w="1126"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229</w:t>
            </w:r>
          </w:p>
        </w:tc>
        <w:tc>
          <w:tcPr>
            <w:tcW w:w="1234"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8</w:t>
            </w:r>
          </w:p>
        </w:tc>
        <w:tc>
          <w:tcPr>
            <w:tcW w:w="1233"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0</w:t>
            </w:r>
          </w:p>
        </w:tc>
        <w:tc>
          <w:tcPr>
            <w:tcW w:w="1372"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4</w:t>
            </w:r>
          </w:p>
        </w:tc>
        <w:tc>
          <w:tcPr>
            <w:tcW w:w="686" w:type="dxa"/>
            <w:vAlign w:val="bottom"/>
          </w:tcPr>
          <w:p w:rsidR="00CB788C" w:rsidRPr="00F06D1B" w:rsidRDefault="00CB788C" w:rsidP="000469D8">
            <w:pPr>
              <w:spacing w:after="0" w:line="240" w:lineRule="auto"/>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241</w:t>
            </w:r>
          </w:p>
        </w:tc>
      </w:tr>
      <w:tr w:rsidR="000469D8" w:rsidRPr="00F06D1B" w:rsidTr="00495016">
        <w:trPr>
          <w:trHeight w:val="250"/>
          <w:jc w:val="center"/>
        </w:trPr>
        <w:tc>
          <w:tcPr>
            <w:tcW w:w="1447" w:type="dxa"/>
            <w:vAlign w:val="bottom"/>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FEBRERO</w:t>
            </w:r>
          </w:p>
        </w:tc>
        <w:tc>
          <w:tcPr>
            <w:tcW w:w="1126"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19</w:t>
            </w:r>
          </w:p>
        </w:tc>
        <w:tc>
          <w:tcPr>
            <w:tcW w:w="1234"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4</w:t>
            </w:r>
          </w:p>
        </w:tc>
        <w:tc>
          <w:tcPr>
            <w:tcW w:w="1233"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0</w:t>
            </w:r>
          </w:p>
        </w:tc>
        <w:tc>
          <w:tcPr>
            <w:tcW w:w="1372"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0</w:t>
            </w:r>
          </w:p>
        </w:tc>
        <w:tc>
          <w:tcPr>
            <w:tcW w:w="686" w:type="dxa"/>
            <w:vAlign w:val="bottom"/>
          </w:tcPr>
          <w:p w:rsidR="00CB788C" w:rsidRPr="00F06D1B" w:rsidRDefault="00CB788C" w:rsidP="000469D8">
            <w:pPr>
              <w:spacing w:after="0" w:line="240" w:lineRule="auto"/>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23</w:t>
            </w:r>
          </w:p>
        </w:tc>
      </w:tr>
      <w:tr w:rsidR="000469D8" w:rsidRPr="00F06D1B" w:rsidTr="00495016">
        <w:trPr>
          <w:trHeight w:val="250"/>
          <w:jc w:val="center"/>
        </w:trPr>
        <w:tc>
          <w:tcPr>
            <w:tcW w:w="1447" w:type="dxa"/>
            <w:vAlign w:val="bottom"/>
          </w:tcPr>
          <w:p w:rsidR="00CB788C" w:rsidRPr="00620932" w:rsidRDefault="00CB788C"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MARZO</w:t>
            </w:r>
          </w:p>
        </w:tc>
        <w:tc>
          <w:tcPr>
            <w:tcW w:w="1126"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63</w:t>
            </w:r>
          </w:p>
        </w:tc>
        <w:tc>
          <w:tcPr>
            <w:tcW w:w="1234"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0</w:t>
            </w:r>
          </w:p>
        </w:tc>
        <w:tc>
          <w:tcPr>
            <w:tcW w:w="1233"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0</w:t>
            </w:r>
          </w:p>
        </w:tc>
        <w:tc>
          <w:tcPr>
            <w:tcW w:w="1372" w:type="dxa"/>
            <w:vAlign w:val="bottom"/>
          </w:tcPr>
          <w:p w:rsidR="00CB788C" w:rsidRPr="00F06D1B" w:rsidRDefault="00CB788C" w:rsidP="000469D8">
            <w:pPr>
              <w:spacing w:after="0" w:line="240" w:lineRule="auto"/>
              <w:jc w:val="center"/>
              <w:rPr>
                <w:rFonts w:ascii="Arial" w:eastAsiaTheme="minorEastAsia" w:hAnsi="Arial" w:cs="Arial"/>
                <w:color w:val="000000"/>
                <w:sz w:val="24"/>
                <w:szCs w:val="24"/>
              </w:rPr>
            </w:pPr>
            <w:r w:rsidRPr="00F06D1B">
              <w:rPr>
                <w:rFonts w:ascii="Arial" w:eastAsiaTheme="minorEastAsia" w:hAnsi="Arial" w:cs="Arial"/>
                <w:color w:val="000000"/>
                <w:sz w:val="24"/>
                <w:szCs w:val="24"/>
              </w:rPr>
              <w:t>0</w:t>
            </w:r>
          </w:p>
        </w:tc>
        <w:tc>
          <w:tcPr>
            <w:tcW w:w="686" w:type="dxa"/>
            <w:vAlign w:val="bottom"/>
          </w:tcPr>
          <w:p w:rsidR="00CB788C" w:rsidRPr="00F06D1B" w:rsidRDefault="00CB788C" w:rsidP="000469D8">
            <w:pPr>
              <w:spacing w:after="0" w:line="240" w:lineRule="auto"/>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63</w:t>
            </w:r>
          </w:p>
        </w:tc>
      </w:tr>
      <w:tr w:rsidR="000469D8" w:rsidRPr="00F06D1B" w:rsidTr="00495016">
        <w:trPr>
          <w:trHeight w:val="264"/>
          <w:jc w:val="center"/>
        </w:trPr>
        <w:tc>
          <w:tcPr>
            <w:tcW w:w="1447" w:type="dxa"/>
            <w:vAlign w:val="bottom"/>
          </w:tcPr>
          <w:p w:rsidR="00CB788C" w:rsidRPr="00620932" w:rsidRDefault="003B4198" w:rsidP="000469D8">
            <w:pPr>
              <w:spacing w:after="0" w:line="240" w:lineRule="auto"/>
              <w:rPr>
                <w:rFonts w:ascii="Arial" w:eastAsiaTheme="minorEastAsia" w:hAnsi="Arial" w:cs="Arial"/>
                <w:b/>
                <w:bCs/>
                <w:color w:val="000000"/>
                <w:sz w:val="18"/>
                <w:szCs w:val="18"/>
              </w:rPr>
            </w:pPr>
            <w:r w:rsidRPr="00620932">
              <w:rPr>
                <w:rFonts w:ascii="Arial" w:eastAsiaTheme="minorEastAsia" w:hAnsi="Arial" w:cs="Arial"/>
                <w:b/>
                <w:bCs/>
                <w:color w:val="000000"/>
                <w:sz w:val="18"/>
                <w:szCs w:val="18"/>
              </w:rPr>
              <w:t>TOTAL</w:t>
            </w:r>
          </w:p>
        </w:tc>
        <w:tc>
          <w:tcPr>
            <w:tcW w:w="1126" w:type="dxa"/>
            <w:vAlign w:val="bottom"/>
          </w:tcPr>
          <w:p w:rsidR="00CB788C" w:rsidRPr="00F06D1B" w:rsidRDefault="00CB788C" w:rsidP="000469D8">
            <w:pPr>
              <w:spacing w:after="0" w:line="240" w:lineRule="auto"/>
              <w:jc w:val="center"/>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311</w:t>
            </w:r>
          </w:p>
        </w:tc>
        <w:tc>
          <w:tcPr>
            <w:tcW w:w="1234" w:type="dxa"/>
            <w:vAlign w:val="bottom"/>
          </w:tcPr>
          <w:p w:rsidR="00CB788C" w:rsidRPr="00F06D1B" w:rsidRDefault="00CB788C" w:rsidP="000469D8">
            <w:pPr>
              <w:spacing w:after="0" w:line="240" w:lineRule="auto"/>
              <w:jc w:val="center"/>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12</w:t>
            </w:r>
          </w:p>
        </w:tc>
        <w:tc>
          <w:tcPr>
            <w:tcW w:w="1233" w:type="dxa"/>
            <w:vAlign w:val="bottom"/>
          </w:tcPr>
          <w:p w:rsidR="00CB788C" w:rsidRPr="00F06D1B" w:rsidRDefault="00CB788C" w:rsidP="000469D8">
            <w:pPr>
              <w:spacing w:after="0" w:line="240" w:lineRule="auto"/>
              <w:jc w:val="center"/>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0</w:t>
            </w:r>
          </w:p>
        </w:tc>
        <w:tc>
          <w:tcPr>
            <w:tcW w:w="1372" w:type="dxa"/>
            <w:vAlign w:val="bottom"/>
          </w:tcPr>
          <w:p w:rsidR="00CB788C" w:rsidRPr="00F06D1B" w:rsidRDefault="00CB788C" w:rsidP="000469D8">
            <w:pPr>
              <w:spacing w:after="0" w:line="240" w:lineRule="auto"/>
              <w:jc w:val="center"/>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4</w:t>
            </w:r>
          </w:p>
        </w:tc>
        <w:tc>
          <w:tcPr>
            <w:tcW w:w="686" w:type="dxa"/>
            <w:vAlign w:val="bottom"/>
          </w:tcPr>
          <w:p w:rsidR="00CB788C" w:rsidRPr="00F06D1B" w:rsidRDefault="00CB788C" w:rsidP="000469D8">
            <w:pPr>
              <w:spacing w:after="0" w:line="240" w:lineRule="auto"/>
              <w:rPr>
                <w:rFonts w:ascii="Arial" w:eastAsiaTheme="minorEastAsia" w:hAnsi="Arial" w:cs="Arial"/>
                <w:b/>
                <w:bCs/>
                <w:color w:val="000000"/>
                <w:sz w:val="24"/>
                <w:szCs w:val="24"/>
              </w:rPr>
            </w:pPr>
            <w:r w:rsidRPr="00F06D1B">
              <w:rPr>
                <w:rFonts w:ascii="Arial" w:eastAsiaTheme="minorEastAsia" w:hAnsi="Arial" w:cs="Arial"/>
                <w:b/>
                <w:bCs/>
                <w:color w:val="000000"/>
                <w:sz w:val="24"/>
                <w:szCs w:val="24"/>
              </w:rPr>
              <w:t>327</w:t>
            </w:r>
          </w:p>
        </w:tc>
      </w:tr>
    </w:tbl>
    <w:p w:rsidR="00DE7B93" w:rsidRDefault="00DE7B93" w:rsidP="00620932">
      <w:pPr>
        <w:rPr>
          <w:rFonts w:ascii="Arial" w:hAnsi="Arial" w:cs="Arial"/>
          <w:sz w:val="24"/>
          <w:szCs w:val="24"/>
        </w:rPr>
      </w:pPr>
    </w:p>
    <w:p w:rsidR="00620932" w:rsidRPr="00F06D1B" w:rsidRDefault="00620932" w:rsidP="00620932">
      <w:pPr>
        <w:rPr>
          <w:rFonts w:ascii="Arial" w:hAnsi="Arial" w:cs="Arial"/>
          <w:sz w:val="24"/>
          <w:szCs w:val="24"/>
        </w:rPr>
      </w:pPr>
    </w:p>
    <w:p w:rsidR="00BE5150" w:rsidRDefault="00231EC3" w:rsidP="00466AC2">
      <w:pPr>
        <w:jc w:val="center"/>
        <w:rPr>
          <w:rFonts w:ascii="Arial" w:hAnsi="Arial" w:cs="Arial"/>
          <w:sz w:val="24"/>
          <w:szCs w:val="24"/>
        </w:rPr>
      </w:pPr>
      <w:r w:rsidRPr="00F06D1B">
        <w:rPr>
          <w:rFonts w:ascii="Arial" w:hAnsi="Arial" w:cs="Arial"/>
          <w:noProof/>
          <w:sz w:val="24"/>
          <w:szCs w:val="24"/>
        </w:rPr>
        <w:drawing>
          <wp:inline distT="0" distB="0" distL="0" distR="0" wp14:anchorId="4C12486D" wp14:editId="74716DFD">
            <wp:extent cx="4148138" cy="1719263"/>
            <wp:effectExtent l="0" t="0" r="5080" b="0"/>
            <wp:docPr id="38"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6AC2" w:rsidRPr="00F06D1B" w:rsidRDefault="00466AC2" w:rsidP="00466AC2">
      <w:pPr>
        <w:jc w:val="center"/>
        <w:rPr>
          <w:rFonts w:ascii="Arial" w:hAnsi="Arial" w:cs="Arial"/>
          <w:sz w:val="24"/>
          <w:szCs w:val="24"/>
        </w:rPr>
      </w:pPr>
    </w:p>
    <w:p w:rsidR="00D428CF" w:rsidRDefault="00D428CF" w:rsidP="00924131">
      <w:pPr>
        <w:spacing w:after="0"/>
        <w:jc w:val="both"/>
        <w:rPr>
          <w:rFonts w:ascii="Arial" w:hAnsi="Arial" w:cs="Arial"/>
          <w:bCs/>
          <w:color w:val="000000"/>
          <w:sz w:val="24"/>
          <w:szCs w:val="24"/>
        </w:rPr>
      </w:pPr>
    </w:p>
    <w:p w:rsidR="00D428CF" w:rsidRDefault="00D428CF" w:rsidP="00924131">
      <w:pPr>
        <w:spacing w:after="0"/>
        <w:jc w:val="both"/>
        <w:rPr>
          <w:rFonts w:ascii="Arial" w:hAnsi="Arial" w:cs="Arial"/>
          <w:bCs/>
          <w:color w:val="000000"/>
          <w:sz w:val="24"/>
          <w:szCs w:val="24"/>
        </w:rPr>
      </w:pPr>
    </w:p>
    <w:p w:rsidR="00D428CF" w:rsidRDefault="00D428CF" w:rsidP="00924131">
      <w:pPr>
        <w:spacing w:after="0"/>
        <w:jc w:val="both"/>
        <w:rPr>
          <w:rFonts w:ascii="Arial" w:hAnsi="Arial" w:cs="Arial"/>
          <w:bCs/>
          <w:color w:val="000000"/>
          <w:sz w:val="24"/>
          <w:szCs w:val="24"/>
        </w:rPr>
      </w:pPr>
    </w:p>
    <w:p w:rsidR="00D428CF" w:rsidRDefault="00D428CF" w:rsidP="00924131">
      <w:pPr>
        <w:spacing w:after="0"/>
        <w:jc w:val="both"/>
        <w:rPr>
          <w:rFonts w:ascii="Arial" w:hAnsi="Arial" w:cs="Arial"/>
          <w:bCs/>
          <w:color w:val="000000"/>
          <w:sz w:val="24"/>
          <w:szCs w:val="24"/>
        </w:rPr>
      </w:pPr>
    </w:p>
    <w:p w:rsidR="00885C4E" w:rsidRPr="00885C4E" w:rsidRDefault="00885C4E" w:rsidP="00924131">
      <w:pPr>
        <w:spacing w:after="0"/>
        <w:jc w:val="both"/>
        <w:rPr>
          <w:rFonts w:ascii="Arial" w:hAnsi="Arial" w:cs="Arial"/>
          <w:bCs/>
          <w:color w:val="000000"/>
        </w:rPr>
      </w:pPr>
    </w:p>
    <w:p w:rsidR="00A329D8" w:rsidRDefault="00A329D8" w:rsidP="00924131">
      <w:pPr>
        <w:spacing w:after="0"/>
        <w:jc w:val="both"/>
        <w:rPr>
          <w:rFonts w:ascii="Arial" w:hAnsi="Arial" w:cs="Arial"/>
          <w:bCs/>
          <w:color w:val="000000"/>
        </w:rPr>
      </w:pPr>
    </w:p>
    <w:p w:rsidR="00620932" w:rsidRPr="00F06D1B" w:rsidRDefault="00924131" w:rsidP="00924131">
      <w:pPr>
        <w:spacing w:after="0"/>
        <w:jc w:val="both"/>
        <w:rPr>
          <w:rFonts w:ascii="Arial" w:hAnsi="Arial" w:cs="Arial"/>
          <w:bCs/>
          <w:color w:val="000000"/>
          <w:sz w:val="24"/>
          <w:szCs w:val="24"/>
        </w:rPr>
      </w:pPr>
      <w:r w:rsidRPr="00885C4E">
        <w:rPr>
          <w:rFonts w:ascii="Arial" w:hAnsi="Arial" w:cs="Arial"/>
          <w:bCs/>
          <w:color w:val="000000"/>
        </w:rPr>
        <w:t>Dentro del pri</w:t>
      </w:r>
      <w:r w:rsidR="008A0171" w:rsidRPr="00885C4E">
        <w:rPr>
          <w:rFonts w:ascii="Arial" w:hAnsi="Arial" w:cs="Arial"/>
          <w:bCs/>
          <w:color w:val="000000"/>
        </w:rPr>
        <w:t>mer trimestre se realizaron 8</w:t>
      </w:r>
      <w:r w:rsidRPr="00885C4E">
        <w:rPr>
          <w:rFonts w:ascii="Arial" w:hAnsi="Arial" w:cs="Arial"/>
          <w:bCs/>
          <w:color w:val="000000"/>
        </w:rPr>
        <w:t xml:space="preserve"> inscripciones en total de nuevos sistemas de datos personales en el SIEREDAP, éstos pertenecen a Sujetos Obligados del Poder Ejecutivo</w:t>
      </w:r>
      <w:r w:rsidRPr="00F06D1B">
        <w:rPr>
          <w:rFonts w:ascii="Arial" w:hAnsi="Arial" w:cs="Arial"/>
          <w:bCs/>
          <w:color w:val="000000"/>
          <w:sz w:val="24"/>
          <w:szCs w:val="24"/>
        </w:rPr>
        <w:t>.</w:t>
      </w:r>
    </w:p>
    <w:p w:rsidR="00BE5150" w:rsidRPr="00F06D1B" w:rsidRDefault="00BE5150" w:rsidP="00E779EA">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550"/>
        <w:gridCol w:w="1496"/>
        <w:gridCol w:w="1497"/>
      </w:tblGrid>
      <w:tr w:rsidR="00A36CDA" w:rsidRPr="00F06D1B" w:rsidTr="000469D8">
        <w:trPr>
          <w:jc w:val="center"/>
        </w:trPr>
        <w:tc>
          <w:tcPr>
            <w:tcW w:w="7535" w:type="dxa"/>
            <w:gridSpan w:val="5"/>
          </w:tcPr>
          <w:p w:rsidR="00A36CDA" w:rsidRPr="00620932" w:rsidRDefault="00A36CDA" w:rsidP="000469D8">
            <w:pPr>
              <w:spacing w:after="0" w:line="240" w:lineRule="auto"/>
              <w:jc w:val="center"/>
              <w:rPr>
                <w:rFonts w:ascii="Arial" w:eastAsiaTheme="minorEastAsia" w:hAnsi="Arial" w:cs="Arial"/>
                <w:b/>
                <w:bCs/>
                <w:color w:val="000000"/>
                <w:sz w:val="20"/>
                <w:szCs w:val="20"/>
              </w:rPr>
            </w:pPr>
            <w:r w:rsidRPr="00620932">
              <w:rPr>
                <w:rFonts w:ascii="Arial" w:eastAsiaTheme="minorEastAsia" w:hAnsi="Arial" w:cs="Arial"/>
                <w:b/>
                <w:bCs/>
                <w:color w:val="000000"/>
                <w:sz w:val="20"/>
                <w:szCs w:val="20"/>
              </w:rPr>
              <w:t>INSCRIPCIONES</w:t>
            </w:r>
          </w:p>
        </w:tc>
      </w:tr>
      <w:tr w:rsidR="000469D8" w:rsidRPr="00620932" w:rsidTr="000469D8">
        <w:trPr>
          <w:jc w:val="center"/>
        </w:trPr>
        <w:tc>
          <w:tcPr>
            <w:tcW w:w="1496" w:type="dxa"/>
          </w:tcPr>
          <w:p w:rsidR="001859DA" w:rsidRPr="00620932" w:rsidRDefault="001859DA" w:rsidP="000469D8">
            <w:pPr>
              <w:spacing w:after="0" w:line="240" w:lineRule="auto"/>
              <w:jc w:val="center"/>
              <w:rPr>
                <w:rFonts w:ascii="Arial" w:eastAsiaTheme="minorEastAsia" w:hAnsi="Arial" w:cs="Arial"/>
                <w:sz w:val="14"/>
                <w:szCs w:val="14"/>
              </w:rPr>
            </w:pPr>
          </w:p>
        </w:tc>
        <w:tc>
          <w:tcPr>
            <w:tcW w:w="1496" w:type="dxa"/>
            <w:vAlign w:val="center"/>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Poder ejecutivo</w:t>
            </w:r>
          </w:p>
        </w:tc>
        <w:tc>
          <w:tcPr>
            <w:tcW w:w="1550" w:type="dxa"/>
            <w:vAlign w:val="center"/>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Órganos Autónomos</w:t>
            </w:r>
          </w:p>
        </w:tc>
        <w:tc>
          <w:tcPr>
            <w:tcW w:w="1496" w:type="dxa"/>
            <w:vAlign w:val="center"/>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Municipios</w:t>
            </w:r>
          </w:p>
        </w:tc>
        <w:tc>
          <w:tcPr>
            <w:tcW w:w="1497" w:type="dxa"/>
            <w:vAlign w:val="center"/>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 xml:space="preserve">Poder judicial </w:t>
            </w:r>
          </w:p>
        </w:tc>
      </w:tr>
      <w:tr w:rsidR="000469D8" w:rsidRPr="00620932" w:rsidTr="000469D8">
        <w:trPr>
          <w:jc w:val="center"/>
        </w:trPr>
        <w:tc>
          <w:tcPr>
            <w:tcW w:w="1496" w:type="dxa"/>
            <w:vAlign w:val="bottom"/>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ENERO</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550"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r>
      <w:tr w:rsidR="000469D8" w:rsidRPr="00620932" w:rsidTr="000469D8">
        <w:trPr>
          <w:jc w:val="center"/>
        </w:trPr>
        <w:tc>
          <w:tcPr>
            <w:tcW w:w="1496" w:type="dxa"/>
            <w:vAlign w:val="bottom"/>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FEBRERO</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3</w:t>
            </w:r>
          </w:p>
        </w:tc>
        <w:tc>
          <w:tcPr>
            <w:tcW w:w="1550"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r>
      <w:tr w:rsidR="000469D8" w:rsidRPr="00620932" w:rsidTr="000469D8">
        <w:trPr>
          <w:jc w:val="center"/>
        </w:trPr>
        <w:tc>
          <w:tcPr>
            <w:tcW w:w="1496" w:type="dxa"/>
            <w:vAlign w:val="bottom"/>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MARZO</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5</w:t>
            </w:r>
          </w:p>
        </w:tc>
        <w:tc>
          <w:tcPr>
            <w:tcW w:w="1550"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r>
      <w:tr w:rsidR="000469D8" w:rsidRPr="00620932" w:rsidTr="000469D8">
        <w:trPr>
          <w:jc w:val="center"/>
        </w:trPr>
        <w:tc>
          <w:tcPr>
            <w:tcW w:w="1496" w:type="dxa"/>
            <w:vAlign w:val="bottom"/>
          </w:tcPr>
          <w:p w:rsidR="001859DA" w:rsidRPr="00620932" w:rsidRDefault="001859DA"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TOTAL</w:t>
            </w: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8</w:t>
            </w:r>
          </w:p>
        </w:tc>
        <w:tc>
          <w:tcPr>
            <w:tcW w:w="1550"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p>
        </w:tc>
        <w:tc>
          <w:tcPr>
            <w:tcW w:w="1496"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p>
        </w:tc>
        <w:tc>
          <w:tcPr>
            <w:tcW w:w="1497" w:type="dxa"/>
            <w:vAlign w:val="bottom"/>
          </w:tcPr>
          <w:p w:rsidR="001859DA" w:rsidRPr="00620932" w:rsidRDefault="001859DA" w:rsidP="000469D8">
            <w:pPr>
              <w:spacing w:after="0" w:line="240" w:lineRule="auto"/>
              <w:jc w:val="center"/>
              <w:rPr>
                <w:rFonts w:ascii="Arial" w:eastAsiaTheme="minorEastAsia" w:hAnsi="Arial" w:cs="Arial"/>
                <w:color w:val="000000"/>
                <w:sz w:val="14"/>
                <w:szCs w:val="14"/>
              </w:rPr>
            </w:pPr>
          </w:p>
        </w:tc>
      </w:tr>
    </w:tbl>
    <w:p w:rsidR="00466AC2" w:rsidRDefault="00466AC2" w:rsidP="00620932">
      <w:pPr>
        <w:rPr>
          <w:rFonts w:ascii="Arial" w:hAnsi="Arial" w:cs="Arial"/>
          <w:sz w:val="24"/>
          <w:szCs w:val="24"/>
        </w:rPr>
      </w:pPr>
    </w:p>
    <w:p w:rsidR="00BE5150" w:rsidRPr="00F06D1B" w:rsidRDefault="00BE5150" w:rsidP="00620932">
      <w:pPr>
        <w:rPr>
          <w:rFonts w:ascii="Arial" w:hAnsi="Arial" w:cs="Arial"/>
          <w:sz w:val="24"/>
          <w:szCs w:val="24"/>
        </w:rPr>
      </w:pPr>
    </w:p>
    <w:p w:rsidR="00BE5150" w:rsidRPr="00F06D1B" w:rsidRDefault="00231EC3" w:rsidP="00E779EA">
      <w:pPr>
        <w:jc w:val="center"/>
        <w:rPr>
          <w:rFonts w:ascii="Arial" w:hAnsi="Arial" w:cs="Arial"/>
          <w:sz w:val="24"/>
          <w:szCs w:val="24"/>
        </w:rPr>
      </w:pPr>
      <w:r w:rsidRPr="00F06D1B">
        <w:rPr>
          <w:rFonts w:ascii="Arial" w:hAnsi="Arial" w:cs="Arial"/>
          <w:noProof/>
          <w:sz w:val="24"/>
          <w:szCs w:val="24"/>
        </w:rPr>
        <w:drawing>
          <wp:inline distT="0" distB="0" distL="0" distR="0" wp14:anchorId="3E956E6F" wp14:editId="05BA64FB">
            <wp:extent cx="5076825" cy="1857375"/>
            <wp:effectExtent l="0" t="0" r="9525" b="9525"/>
            <wp:docPr id="37"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198" w:rsidRPr="00F06D1B" w:rsidRDefault="003B4198" w:rsidP="00620932">
      <w:pPr>
        <w:rPr>
          <w:rFonts w:ascii="Arial" w:hAnsi="Arial" w:cs="Arial"/>
          <w:sz w:val="24"/>
          <w:szCs w:val="24"/>
        </w:rPr>
      </w:pPr>
    </w:p>
    <w:p w:rsidR="003C0597" w:rsidRPr="00885C4E" w:rsidRDefault="003C0597" w:rsidP="003C0597">
      <w:pPr>
        <w:spacing w:after="0"/>
        <w:jc w:val="both"/>
        <w:rPr>
          <w:rFonts w:ascii="Arial" w:hAnsi="Arial" w:cs="Arial"/>
          <w:color w:val="000000"/>
        </w:rPr>
      </w:pPr>
      <w:r w:rsidRPr="00885C4E">
        <w:rPr>
          <w:rFonts w:ascii="Arial" w:hAnsi="Arial" w:cs="Arial"/>
          <w:color w:val="000000"/>
        </w:rPr>
        <w:t>Se realizaron 319 actualizaciones que  consistieron en cambios de titulares de dependencias, de nombre de sistemas, unidades administrativas, encargados, responsables, usuarios,  baja de sistemas, corrección y eliminación de números de registro, entre otros.</w:t>
      </w:r>
    </w:p>
    <w:p w:rsidR="003C0597" w:rsidRPr="00F06D1B" w:rsidRDefault="003C0597" w:rsidP="00E779EA">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550"/>
        <w:gridCol w:w="1496"/>
        <w:gridCol w:w="1497"/>
      </w:tblGrid>
      <w:tr w:rsidR="00A36CDA" w:rsidRPr="00F06D1B" w:rsidTr="000469D8">
        <w:trPr>
          <w:jc w:val="center"/>
        </w:trPr>
        <w:tc>
          <w:tcPr>
            <w:tcW w:w="7535" w:type="dxa"/>
            <w:gridSpan w:val="5"/>
          </w:tcPr>
          <w:p w:rsidR="00A36CDA" w:rsidRPr="00620932" w:rsidRDefault="00A36CDA" w:rsidP="00620932">
            <w:pPr>
              <w:spacing w:after="0" w:line="240" w:lineRule="auto"/>
              <w:jc w:val="center"/>
              <w:rPr>
                <w:rFonts w:ascii="Arial" w:eastAsiaTheme="minorEastAsia" w:hAnsi="Arial" w:cs="Arial"/>
                <w:b/>
                <w:bCs/>
                <w:color w:val="000000"/>
                <w:sz w:val="20"/>
                <w:szCs w:val="20"/>
              </w:rPr>
            </w:pPr>
            <w:r w:rsidRPr="00620932">
              <w:rPr>
                <w:rFonts w:ascii="Arial" w:eastAsiaTheme="minorEastAsia" w:hAnsi="Arial" w:cs="Arial"/>
                <w:b/>
                <w:bCs/>
                <w:color w:val="000000"/>
                <w:sz w:val="20"/>
                <w:szCs w:val="20"/>
              </w:rPr>
              <w:t>MODIFICACIONES, REGISTROS, CORRECCIONES Y BAJAS</w:t>
            </w:r>
          </w:p>
        </w:tc>
      </w:tr>
      <w:tr w:rsidR="000469D8" w:rsidRPr="00F06D1B" w:rsidTr="000469D8">
        <w:trPr>
          <w:jc w:val="center"/>
        </w:trPr>
        <w:tc>
          <w:tcPr>
            <w:tcW w:w="1496" w:type="dxa"/>
          </w:tcPr>
          <w:p w:rsidR="00755E4B" w:rsidRPr="00F06D1B" w:rsidRDefault="00755E4B" w:rsidP="000469D8">
            <w:pPr>
              <w:spacing w:after="0" w:line="240" w:lineRule="auto"/>
              <w:jc w:val="center"/>
              <w:rPr>
                <w:rFonts w:ascii="Arial" w:eastAsiaTheme="minorEastAsia" w:hAnsi="Arial" w:cs="Arial"/>
                <w:sz w:val="24"/>
                <w:szCs w:val="24"/>
              </w:rPr>
            </w:pPr>
          </w:p>
        </w:tc>
        <w:tc>
          <w:tcPr>
            <w:tcW w:w="1496" w:type="dxa"/>
            <w:vAlign w:val="center"/>
          </w:tcPr>
          <w:p w:rsidR="00755E4B" w:rsidRPr="00620932" w:rsidRDefault="00755E4B" w:rsidP="000469D8">
            <w:pPr>
              <w:spacing w:after="0" w:line="240" w:lineRule="auto"/>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Poder ejecutivo</w:t>
            </w:r>
          </w:p>
        </w:tc>
        <w:tc>
          <w:tcPr>
            <w:tcW w:w="1550" w:type="dxa"/>
            <w:vAlign w:val="center"/>
          </w:tcPr>
          <w:p w:rsidR="00755E4B" w:rsidRPr="00620932" w:rsidRDefault="00755E4B" w:rsidP="000469D8">
            <w:pPr>
              <w:spacing w:after="0" w:line="240" w:lineRule="auto"/>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Órganos Autónomos</w:t>
            </w:r>
          </w:p>
        </w:tc>
        <w:tc>
          <w:tcPr>
            <w:tcW w:w="1496" w:type="dxa"/>
            <w:vAlign w:val="center"/>
          </w:tcPr>
          <w:p w:rsidR="00755E4B" w:rsidRPr="00620932" w:rsidRDefault="00755E4B" w:rsidP="000469D8">
            <w:pPr>
              <w:spacing w:after="0" w:line="240" w:lineRule="auto"/>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Municipios</w:t>
            </w:r>
          </w:p>
        </w:tc>
        <w:tc>
          <w:tcPr>
            <w:tcW w:w="1497" w:type="dxa"/>
            <w:vAlign w:val="center"/>
          </w:tcPr>
          <w:p w:rsidR="00755E4B" w:rsidRPr="00620932" w:rsidRDefault="00755E4B" w:rsidP="000469D8">
            <w:pPr>
              <w:spacing w:after="0" w:line="240" w:lineRule="auto"/>
              <w:rPr>
                <w:rFonts w:ascii="Arial" w:eastAsiaTheme="minorEastAsia" w:hAnsi="Arial" w:cs="Arial"/>
                <w:b/>
                <w:bCs/>
                <w:color w:val="000000"/>
                <w:sz w:val="16"/>
                <w:szCs w:val="16"/>
              </w:rPr>
            </w:pPr>
            <w:r w:rsidRPr="00620932">
              <w:rPr>
                <w:rFonts w:ascii="Arial" w:eastAsiaTheme="minorEastAsia" w:hAnsi="Arial" w:cs="Arial"/>
                <w:b/>
                <w:bCs/>
                <w:color w:val="000000"/>
                <w:sz w:val="16"/>
                <w:szCs w:val="16"/>
              </w:rPr>
              <w:t xml:space="preserve">Poder judicial </w:t>
            </w:r>
          </w:p>
        </w:tc>
      </w:tr>
      <w:tr w:rsidR="000469D8" w:rsidRPr="00F06D1B" w:rsidTr="000469D8">
        <w:trPr>
          <w:jc w:val="center"/>
        </w:trPr>
        <w:tc>
          <w:tcPr>
            <w:tcW w:w="1496" w:type="dxa"/>
            <w:vAlign w:val="bottom"/>
          </w:tcPr>
          <w:p w:rsidR="00755E4B" w:rsidRPr="00620932" w:rsidRDefault="00755E4B"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ENERO</w:t>
            </w:r>
          </w:p>
        </w:tc>
        <w:tc>
          <w:tcPr>
            <w:tcW w:w="1496"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229</w:t>
            </w:r>
          </w:p>
        </w:tc>
        <w:tc>
          <w:tcPr>
            <w:tcW w:w="1550"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8</w:t>
            </w:r>
          </w:p>
        </w:tc>
        <w:tc>
          <w:tcPr>
            <w:tcW w:w="1496"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4</w:t>
            </w:r>
          </w:p>
        </w:tc>
      </w:tr>
      <w:tr w:rsidR="000469D8" w:rsidRPr="00F06D1B" w:rsidTr="000469D8">
        <w:trPr>
          <w:jc w:val="center"/>
        </w:trPr>
        <w:tc>
          <w:tcPr>
            <w:tcW w:w="1496" w:type="dxa"/>
            <w:vAlign w:val="bottom"/>
          </w:tcPr>
          <w:p w:rsidR="00755E4B" w:rsidRPr="00620932" w:rsidRDefault="00755E4B"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FEBRERO</w:t>
            </w:r>
          </w:p>
        </w:tc>
        <w:tc>
          <w:tcPr>
            <w:tcW w:w="1496"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16</w:t>
            </w:r>
          </w:p>
        </w:tc>
        <w:tc>
          <w:tcPr>
            <w:tcW w:w="1550"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4</w:t>
            </w:r>
          </w:p>
        </w:tc>
        <w:tc>
          <w:tcPr>
            <w:tcW w:w="1496"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r>
      <w:tr w:rsidR="000469D8" w:rsidRPr="00F06D1B" w:rsidTr="000469D8">
        <w:trPr>
          <w:jc w:val="center"/>
        </w:trPr>
        <w:tc>
          <w:tcPr>
            <w:tcW w:w="1496" w:type="dxa"/>
            <w:vAlign w:val="bottom"/>
          </w:tcPr>
          <w:p w:rsidR="00755E4B" w:rsidRPr="00620932" w:rsidRDefault="00755E4B"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MARZO</w:t>
            </w:r>
          </w:p>
        </w:tc>
        <w:tc>
          <w:tcPr>
            <w:tcW w:w="1496"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58</w:t>
            </w:r>
          </w:p>
        </w:tc>
        <w:tc>
          <w:tcPr>
            <w:tcW w:w="1550"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6"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755E4B" w:rsidRPr="00620932" w:rsidRDefault="00755E4B"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r>
      <w:tr w:rsidR="000469D8" w:rsidRPr="00F06D1B" w:rsidTr="000469D8">
        <w:trPr>
          <w:jc w:val="center"/>
        </w:trPr>
        <w:tc>
          <w:tcPr>
            <w:tcW w:w="1496" w:type="dxa"/>
            <w:vAlign w:val="bottom"/>
          </w:tcPr>
          <w:p w:rsidR="00755E4B" w:rsidRPr="00620932" w:rsidRDefault="00755E4B" w:rsidP="000469D8">
            <w:pPr>
              <w:spacing w:after="0" w:line="240" w:lineRule="auto"/>
              <w:rPr>
                <w:rFonts w:ascii="Arial" w:eastAsiaTheme="minorEastAsia" w:hAnsi="Arial" w:cs="Arial"/>
                <w:b/>
                <w:bCs/>
                <w:color w:val="000000"/>
                <w:sz w:val="14"/>
                <w:szCs w:val="14"/>
              </w:rPr>
            </w:pPr>
            <w:r w:rsidRPr="00620932">
              <w:rPr>
                <w:rFonts w:ascii="Arial" w:eastAsiaTheme="minorEastAsia" w:hAnsi="Arial" w:cs="Arial"/>
                <w:b/>
                <w:bCs/>
                <w:color w:val="000000"/>
                <w:sz w:val="14"/>
                <w:szCs w:val="14"/>
              </w:rPr>
              <w:t>TOTAL</w:t>
            </w:r>
          </w:p>
        </w:tc>
        <w:tc>
          <w:tcPr>
            <w:tcW w:w="1496" w:type="dxa"/>
            <w:vAlign w:val="bottom"/>
          </w:tcPr>
          <w:p w:rsidR="00755E4B" w:rsidRPr="00620932" w:rsidRDefault="002F15A1"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303</w:t>
            </w:r>
          </w:p>
        </w:tc>
        <w:tc>
          <w:tcPr>
            <w:tcW w:w="1550" w:type="dxa"/>
            <w:vAlign w:val="bottom"/>
          </w:tcPr>
          <w:p w:rsidR="00755E4B" w:rsidRPr="00620932" w:rsidRDefault="002F15A1"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12</w:t>
            </w:r>
          </w:p>
        </w:tc>
        <w:tc>
          <w:tcPr>
            <w:tcW w:w="1496" w:type="dxa"/>
            <w:vAlign w:val="bottom"/>
          </w:tcPr>
          <w:p w:rsidR="00755E4B" w:rsidRPr="00620932" w:rsidRDefault="002F15A1"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0</w:t>
            </w:r>
          </w:p>
        </w:tc>
        <w:tc>
          <w:tcPr>
            <w:tcW w:w="1497" w:type="dxa"/>
            <w:vAlign w:val="bottom"/>
          </w:tcPr>
          <w:p w:rsidR="00755E4B" w:rsidRPr="00620932" w:rsidRDefault="002F15A1" w:rsidP="000469D8">
            <w:pPr>
              <w:spacing w:after="0" w:line="240" w:lineRule="auto"/>
              <w:jc w:val="center"/>
              <w:rPr>
                <w:rFonts w:ascii="Arial" w:eastAsiaTheme="minorEastAsia" w:hAnsi="Arial" w:cs="Arial"/>
                <w:color w:val="000000"/>
                <w:sz w:val="14"/>
                <w:szCs w:val="14"/>
              </w:rPr>
            </w:pPr>
            <w:r w:rsidRPr="00620932">
              <w:rPr>
                <w:rFonts w:ascii="Arial" w:eastAsiaTheme="minorEastAsia" w:hAnsi="Arial" w:cs="Arial"/>
                <w:color w:val="000000"/>
                <w:sz w:val="14"/>
                <w:szCs w:val="14"/>
              </w:rPr>
              <w:t>4</w:t>
            </w:r>
          </w:p>
        </w:tc>
      </w:tr>
    </w:tbl>
    <w:p w:rsidR="003B4198" w:rsidRPr="00F06D1B" w:rsidRDefault="003B4198" w:rsidP="00E779EA">
      <w:pPr>
        <w:jc w:val="center"/>
        <w:rPr>
          <w:rFonts w:ascii="Arial" w:hAnsi="Arial" w:cs="Arial"/>
          <w:sz w:val="24"/>
          <w:szCs w:val="24"/>
        </w:rPr>
      </w:pPr>
    </w:p>
    <w:p w:rsidR="003B4198" w:rsidRPr="00F06D1B" w:rsidRDefault="003B4198" w:rsidP="00D428CF">
      <w:pPr>
        <w:rPr>
          <w:rFonts w:ascii="Arial" w:hAnsi="Arial" w:cs="Arial"/>
          <w:sz w:val="24"/>
          <w:szCs w:val="24"/>
        </w:rPr>
      </w:pPr>
    </w:p>
    <w:p w:rsidR="00A329D8" w:rsidRDefault="00A329D8" w:rsidP="00E779EA">
      <w:pPr>
        <w:jc w:val="center"/>
        <w:rPr>
          <w:rFonts w:ascii="Arial" w:hAnsi="Arial" w:cs="Arial"/>
          <w:sz w:val="24"/>
          <w:szCs w:val="24"/>
        </w:rPr>
      </w:pPr>
    </w:p>
    <w:p w:rsidR="00A329D8" w:rsidRPr="00F06D1B" w:rsidRDefault="00A329D8" w:rsidP="00E779EA">
      <w:pPr>
        <w:jc w:val="center"/>
        <w:rPr>
          <w:rFonts w:ascii="Arial" w:hAnsi="Arial" w:cs="Arial"/>
          <w:sz w:val="24"/>
          <w:szCs w:val="24"/>
        </w:rPr>
      </w:pPr>
    </w:p>
    <w:p w:rsidR="003B4198" w:rsidRPr="00F06D1B" w:rsidRDefault="00231EC3" w:rsidP="00E779EA">
      <w:pPr>
        <w:jc w:val="center"/>
        <w:rPr>
          <w:rFonts w:ascii="Arial" w:hAnsi="Arial" w:cs="Arial"/>
          <w:sz w:val="24"/>
          <w:szCs w:val="24"/>
        </w:rPr>
      </w:pPr>
      <w:r w:rsidRPr="00F06D1B">
        <w:rPr>
          <w:rFonts w:ascii="Arial" w:hAnsi="Arial" w:cs="Arial"/>
          <w:noProof/>
          <w:sz w:val="24"/>
          <w:szCs w:val="24"/>
        </w:rPr>
        <w:drawing>
          <wp:inline distT="0" distB="0" distL="0" distR="0" wp14:anchorId="5AC09DB1" wp14:editId="2A6E6518">
            <wp:extent cx="5114925" cy="2386012"/>
            <wp:effectExtent l="0" t="0" r="0" b="0"/>
            <wp:docPr id="36"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1B45" w:rsidRPr="00F06D1B" w:rsidRDefault="00391B45" w:rsidP="008A0171">
      <w:pPr>
        <w:rPr>
          <w:rFonts w:ascii="Arial" w:hAnsi="Arial" w:cs="Arial"/>
          <w:sz w:val="24"/>
          <w:szCs w:val="24"/>
        </w:rPr>
      </w:pPr>
    </w:p>
    <w:p w:rsidR="000B7A0B" w:rsidRPr="00F06D1B" w:rsidRDefault="000B7A0B" w:rsidP="000B7A0B">
      <w:pPr>
        <w:spacing w:after="160"/>
        <w:rPr>
          <w:rFonts w:ascii="Arial" w:hAnsi="Arial" w:cs="Arial"/>
          <w:b/>
          <w:sz w:val="24"/>
          <w:szCs w:val="24"/>
        </w:rPr>
      </w:pPr>
      <w:r w:rsidRPr="00F06D1B">
        <w:rPr>
          <w:rFonts w:ascii="Arial" w:hAnsi="Arial" w:cs="Arial"/>
          <w:b/>
          <w:sz w:val="24"/>
          <w:szCs w:val="24"/>
        </w:rPr>
        <w:t>SOLICITUDES DE INFORMACIÓN.</w:t>
      </w:r>
    </w:p>
    <w:p w:rsidR="000B7A0B" w:rsidRPr="00F06D1B" w:rsidRDefault="000B7A0B" w:rsidP="000B7A0B">
      <w:pPr>
        <w:spacing w:after="0"/>
        <w:rPr>
          <w:rFonts w:ascii="Arial" w:hAnsi="Arial" w:cs="Arial"/>
          <w:sz w:val="24"/>
          <w:szCs w:val="24"/>
        </w:rPr>
      </w:pPr>
      <w:r w:rsidRPr="00F06D1B">
        <w:rPr>
          <w:rFonts w:ascii="Arial" w:hAnsi="Arial" w:cs="Arial"/>
          <w:sz w:val="24"/>
          <w:szCs w:val="24"/>
        </w:rPr>
        <w:t>Área Responsable: Unidad de Enlace.</w:t>
      </w:r>
    </w:p>
    <w:p w:rsidR="000B7A0B" w:rsidRPr="00F06D1B" w:rsidRDefault="000B7A0B" w:rsidP="000B7A0B">
      <w:pPr>
        <w:spacing w:after="0"/>
        <w:rPr>
          <w:rFonts w:ascii="Arial" w:hAnsi="Arial" w:cs="Arial"/>
          <w:sz w:val="24"/>
          <w:szCs w:val="24"/>
        </w:rPr>
      </w:pPr>
    </w:p>
    <w:p w:rsidR="00391B45" w:rsidRPr="00885C4E" w:rsidRDefault="000B7A0B" w:rsidP="00620932">
      <w:pPr>
        <w:spacing w:after="0"/>
        <w:jc w:val="both"/>
        <w:rPr>
          <w:rFonts w:ascii="Arial" w:hAnsi="Arial" w:cs="Arial"/>
        </w:rPr>
      </w:pPr>
      <w:r w:rsidRPr="00885C4E">
        <w:rPr>
          <w:rFonts w:ascii="Arial" w:hAnsi="Arial" w:cs="Arial"/>
        </w:rPr>
        <w:t>La Unidad de Enlace asignada a la Dirección de Asuntos Jurídicos, área responsable de dar trámite a las solicitudes de acceso a la información dirigidas a la COTAIPO</w:t>
      </w:r>
      <w:r w:rsidRPr="00885C4E">
        <w:rPr>
          <w:rFonts w:ascii="Arial" w:hAnsi="Arial" w:cs="Arial"/>
          <w:b/>
        </w:rPr>
        <w:t xml:space="preserve"> </w:t>
      </w:r>
      <w:r w:rsidRPr="00885C4E">
        <w:rPr>
          <w:rFonts w:ascii="Arial" w:hAnsi="Arial" w:cs="Arial"/>
        </w:rPr>
        <w:t xml:space="preserve">como Órgano Garante, durante este primer trimestre del año 2015 se recibió un total de </w:t>
      </w:r>
      <w:r w:rsidR="00E73AC0" w:rsidRPr="00885C4E">
        <w:rPr>
          <w:rFonts w:ascii="Arial" w:hAnsi="Arial" w:cs="Arial"/>
        </w:rPr>
        <w:t>22 solicitudes de información, 4</w:t>
      </w:r>
      <w:r w:rsidRPr="00885C4E">
        <w:rPr>
          <w:rFonts w:ascii="Arial" w:hAnsi="Arial" w:cs="Arial"/>
        </w:rPr>
        <w:t xml:space="preserve"> fueron físicas, las cuales fueron recibidas por correo electrónico, y 17 de manera electrónica a través del Sistema Electrónico de Acceso a la Información Pública de Oaxaca (SIEAIP), recepci</w:t>
      </w:r>
      <w:r w:rsidR="00620932" w:rsidRPr="00885C4E">
        <w:rPr>
          <w:rFonts w:ascii="Arial" w:hAnsi="Arial" w:cs="Arial"/>
        </w:rPr>
        <w:t>onándose de la manera siguiente:</w:t>
      </w:r>
    </w:p>
    <w:p w:rsidR="00466AC2" w:rsidRPr="00F06D1B" w:rsidRDefault="00466AC2" w:rsidP="008A0171">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550"/>
        <w:gridCol w:w="1496"/>
      </w:tblGrid>
      <w:tr w:rsidR="000469D8" w:rsidRPr="00F06D1B" w:rsidTr="000469D8">
        <w:trPr>
          <w:jc w:val="center"/>
        </w:trPr>
        <w:tc>
          <w:tcPr>
            <w:tcW w:w="1496" w:type="dxa"/>
          </w:tcPr>
          <w:p w:rsidR="00F63982" w:rsidRPr="00F06D1B" w:rsidRDefault="00F63982" w:rsidP="000469D8">
            <w:pPr>
              <w:spacing w:after="0" w:line="240" w:lineRule="auto"/>
              <w:jc w:val="center"/>
              <w:rPr>
                <w:rFonts w:ascii="Arial" w:eastAsiaTheme="minorEastAsia" w:hAnsi="Arial" w:cs="Arial"/>
                <w:sz w:val="24"/>
                <w:szCs w:val="24"/>
              </w:rPr>
            </w:pPr>
          </w:p>
        </w:tc>
        <w:tc>
          <w:tcPr>
            <w:tcW w:w="1496" w:type="dxa"/>
            <w:vAlign w:val="center"/>
          </w:tcPr>
          <w:p w:rsidR="00F63982" w:rsidRPr="00466AC2" w:rsidRDefault="00F63982" w:rsidP="000469D8">
            <w:pPr>
              <w:spacing w:after="0" w:line="240" w:lineRule="auto"/>
              <w:jc w:val="center"/>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FISICA</w:t>
            </w:r>
            <w:r w:rsidR="00C26CBD" w:rsidRPr="00466AC2">
              <w:rPr>
                <w:rFonts w:ascii="Arial" w:eastAsiaTheme="minorEastAsia" w:hAnsi="Arial" w:cs="Arial"/>
                <w:b/>
                <w:bCs/>
                <w:color w:val="000000"/>
                <w:sz w:val="16"/>
                <w:szCs w:val="16"/>
              </w:rPr>
              <w:t xml:space="preserve"> CORREO ELEC TRONICO</w:t>
            </w:r>
          </w:p>
        </w:tc>
        <w:tc>
          <w:tcPr>
            <w:tcW w:w="1550" w:type="dxa"/>
            <w:vAlign w:val="center"/>
          </w:tcPr>
          <w:p w:rsidR="00F63982" w:rsidRPr="00466AC2" w:rsidRDefault="00F63982" w:rsidP="008A0171">
            <w:pPr>
              <w:spacing w:after="0" w:line="240" w:lineRule="auto"/>
              <w:jc w:val="center"/>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SIEAIP</w:t>
            </w:r>
          </w:p>
        </w:tc>
        <w:tc>
          <w:tcPr>
            <w:tcW w:w="1496" w:type="dxa"/>
            <w:vAlign w:val="center"/>
          </w:tcPr>
          <w:p w:rsidR="00F63982" w:rsidRPr="00466AC2" w:rsidRDefault="00F63982" w:rsidP="000469D8">
            <w:pPr>
              <w:spacing w:after="0" w:line="240" w:lineRule="auto"/>
              <w:jc w:val="center"/>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TOTAL</w:t>
            </w:r>
          </w:p>
        </w:tc>
      </w:tr>
      <w:tr w:rsidR="000469D8" w:rsidRPr="00F06D1B" w:rsidTr="000469D8">
        <w:trPr>
          <w:jc w:val="center"/>
        </w:trPr>
        <w:tc>
          <w:tcPr>
            <w:tcW w:w="1496" w:type="dxa"/>
            <w:vAlign w:val="bottom"/>
          </w:tcPr>
          <w:p w:rsidR="00F63982" w:rsidRPr="00466AC2" w:rsidRDefault="00F63982" w:rsidP="000469D8">
            <w:pPr>
              <w:spacing w:after="0" w:line="240" w:lineRule="auto"/>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ENERO</w:t>
            </w:r>
          </w:p>
        </w:tc>
        <w:tc>
          <w:tcPr>
            <w:tcW w:w="1496" w:type="dxa"/>
            <w:vAlign w:val="bottom"/>
          </w:tcPr>
          <w:p w:rsidR="00F63982" w:rsidRPr="00466AC2" w:rsidRDefault="00F63982"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0</w:t>
            </w:r>
          </w:p>
        </w:tc>
        <w:tc>
          <w:tcPr>
            <w:tcW w:w="1550" w:type="dxa"/>
            <w:vAlign w:val="bottom"/>
          </w:tcPr>
          <w:p w:rsidR="00F63982" w:rsidRPr="00466AC2" w:rsidRDefault="00EE3B68"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8</w:t>
            </w:r>
          </w:p>
        </w:tc>
        <w:tc>
          <w:tcPr>
            <w:tcW w:w="1496" w:type="dxa"/>
            <w:vAlign w:val="bottom"/>
          </w:tcPr>
          <w:p w:rsidR="00F63982" w:rsidRPr="00466AC2" w:rsidRDefault="00EE3B68"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8</w:t>
            </w:r>
          </w:p>
        </w:tc>
      </w:tr>
      <w:tr w:rsidR="000469D8" w:rsidRPr="00F06D1B" w:rsidTr="000469D8">
        <w:trPr>
          <w:jc w:val="center"/>
        </w:trPr>
        <w:tc>
          <w:tcPr>
            <w:tcW w:w="1496" w:type="dxa"/>
            <w:vAlign w:val="bottom"/>
          </w:tcPr>
          <w:p w:rsidR="00F63982" w:rsidRPr="00466AC2" w:rsidRDefault="00F63982" w:rsidP="000469D8">
            <w:pPr>
              <w:spacing w:after="0" w:line="240" w:lineRule="auto"/>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FEBRERO</w:t>
            </w:r>
          </w:p>
        </w:tc>
        <w:tc>
          <w:tcPr>
            <w:tcW w:w="1496" w:type="dxa"/>
            <w:vAlign w:val="bottom"/>
          </w:tcPr>
          <w:p w:rsidR="00F63982" w:rsidRPr="00466AC2" w:rsidRDefault="00252DF6"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3</w:t>
            </w:r>
          </w:p>
        </w:tc>
        <w:tc>
          <w:tcPr>
            <w:tcW w:w="1550" w:type="dxa"/>
            <w:vAlign w:val="bottom"/>
          </w:tcPr>
          <w:p w:rsidR="00F63982" w:rsidRPr="00466AC2" w:rsidRDefault="00EE3B68"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6</w:t>
            </w:r>
          </w:p>
        </w:tc>
        <w:tc>
          <w:tcPr>
            <w:tcW w:w="1496" w:type="dxa"/>
            <w:vAlign w:val="bottom"/>
          </w:tcPr>
          <w:p w:rsidR="00F63982" w:rsidRPr="00466AC2" w:rsidRDefault="00252DF6"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9</w:t>
            </w:r>
          </w:p>
        </w:tc>
      </w:tr>
      <w:tr w:rsidR="000469D8" w:rsidRPr="00F06D1B" w:rsidTr="000469D8">
        <w:trPr>
          <w:jc w:val="center"/>
        </w:trPr>
        <w:tc>
          <w:tcPr>
            <w:tcW w:w="1496" w:type="dxa"/>
            <w:vAlign w:val="bottom"/>
          </w:tcPr>
          <w:p w:rsidR="00F63982" w:rsidRPr="00466AC2" w:rsidRDefault="00F63982" w:rsidP="000469D8">
            <w:pPr>
              <w:spacing w:after="0" w:line="240" w:lineRule="auto"/>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MARZO</w:t>
            </w:r>
          </w:p>
        </w:tc>
        <w:tc>
          <w:tcPr>
            <w:tcW w:w="1496" w:type="dxa"/>
            <w:vAlign w:val="bottom"/>
          </w:tcPr>
          <w:p w:rsidR="00F63982" w:rsidRPr="00466AC2" w:rsidRDefault="00F63982"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1</w:t>
            </w:r>
          </w:p>
        </w:tc>
        <w:tc>
          <w:tcPr>
            <w:tcW w:w="1550" w:type="dxa"/>
            <w:vAlign w:val="bottom"/>
          </w:tcPr>
          <w:p w:rsidR="00F63982" w:rsidRPr="00466AC2" w:rsidRDefault="00EE3B68"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4</w:t>
            </w:r>
          </w:p>
        </w:tc>
        <w:tc>
          <w:tcPr>
            <w:tcW w:w="1496" w:type="dxa"/>
            <w:vAlign w:val="bottom"/>
          </w:tcPr>
          <w:p w:rsidR="00F63982" w:rsidRPr="00466AC2" w:rsidRDefault="00E73AC0"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5</w:t>
            </w:r>
          </w:p>
        </w:tc>
      </w:tr>
      <w:tr w:rsidR="000469D8" w:rsidRPr="00F06D1B" w:rsidTr="000469D8">
        <w:trPr>
          <w:jc w:val="center"/>
        </w:trPr>
        <w:tc>
          <w:tcPr>
            <w:tcW w:w="1496" w:type="dxa"/>
            <w:vAlign w:val="bottom"/>
          </w:tcPr>
          <w:p w:rsidR="00F63982" w:rsidRPr="00466AC2" w:rsidRDefault="00F63982" w:rsidP="000469D8">
            <w:pPr>
              <w:spacing w:after="0" w:line="240" w:lineRule="auto"/>
              <w:rPr>
                <w:rFonts w:ascii="Arial" w:eastAsiaTheme="minorEastAsia" w:hAnsi="Arial" w:cs="Arial"/>
                <w:b/>
                <w:bCs/>
                <w:color w:val="000000"/>
                <w:sz w:val="16"/>
                <w:szCs w:val="16"/>
              </w:rPr>
            </w:pPr>
            <w:r w:rsidRPr="00466AC2">
              <w:rPr>
                <w:rFonts w:ascii="Arial" w:eastAsiaTheme="minorEastAsia" w:hAnsi="Arial" w:cs="Arial"/>
                <w:b/>
                <w:bCs/>
                <w:color w:val="000000"/>
                <w:sz w:val="16"/>
                <w:szCs w:val="16"/>
              </w:rPr>
              <w:t>TOTAL</w:t>
            </w:r>
          </w:p>
        </w:tc>
        <w:tc>
          <w:tcPr>
            <w:tcW w:w="1496" w:type="dxa"/>
            <w:vAlign w:val="bottom"/>
          </w:tcPr>
          <w:p w:rsidR="00F63982" w:rsidRPr="00466AC2" w:rsidRDefault="00252DF6"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4</w:t>
            </w:r>
          </w:p>
        </w:tc>
        <w:tc>
          <w:tcPr>
            <w:tcW w:w="1550" w:type="dxa"/>
            <w:vAlign w:val="bottom"/>
          </w:tcPr>
          <w:p w:rsidR="00F63982" w:rsidRPr="00466AC2" w:rsidRDefault="00EE3B68"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18</w:t>
            </w:r>
          </w:p>
        </w:tc>
        <w:tc>
          <w:tcPr>
            <w:tcW w:w="1496" w:type="dxa"/>
            <w:vAlign w:val="bottom"/>
          </w:tcPr>
          <w:p w:rsidR="00F63982" w:rsidRPr="00466AC2" w:rsidRDefault="00EE3B68"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22</w:t>
            </w:r>
          </w:p>
        </w:tc>
      </w:tr>
    </w:tbl>
    <w:p w:rsidR="00391B45" w:rsidRPr="00F06D1B" w:rsidRDefault="00391B45" w:rsidP="00E779EA">
      <w:pPr>
        <w:jc w:val="center"/>
        <w:rPr>
          <w:rFonts w:ascii="Arial" w:hAnsi="Arial" w:cs="Arial"/>
          <w:sz w:val="24"/>
          <w:szCs w:val="24"/>
        </w:rPr>
      </w:pPr>
    </w:p>
    <w:p w:rsidR="00620932" w:rsidRDefault="00620932" w:rsidP="00466AC2">
      <w:pPr>
        <w:spacing w:after="0" w:line="240" w:lineRule="auto"/>
        <w:jc w:val="both"/>
        <w:rPr>
          <w:rFonts w:ascii="Arial" w:hAnsi="Arial" w:cs="Arial"/>
          <w:sz w:val="24"/>
          <w:szCs w:val="24"/>
        </w:rPr>
      </w:pPr>
    </w:p>
    <w:p w:rsidR="00620932" w:rsidRDefault="00620932" w:rsidP="00466AC2">
      <w:pPr>
        <w:spacing w:after="0" w:line="240" w:lineRule="auto"/>
        <w:jc w:val="both"/>
        <w:rPr>
          <w:rFonts w:ascii="Arial" w:hAnsi="Arial" w:cs="Arial"/>
          <w:sz w:val="24"/>
          <w:szCs w:val="24"/>
        </w:rPr>
      </w:pPr>
    </w:p>
    <w:p w:rsidR="00620932" w:rsidRDefault="00620932" w:rsidP="00466AC2">
      <w:pPr>
        <w:spacing w:after="0" w:line="240" w:lineRule="auto"/>
        <w:jc w:val="both"/>
        <w:rPr>
          <w:rFonts w:ascii="Arial" w:hAnsi="Arial" w:cs="Arial"/>
          <w:sz w:val="24"/>
          <w:szCs w:val="24"/>
        </w:rPr>
      </w:pPr>
    </w:p>
    <w:p w:rsidR="00620932" w:rsidRDefault="00620932" w:rsidP="00466AC2">
      <w:pPr>
        <w:spacing w:after="0" w:line="240" w:lineRule="auto"/>
        <w:jc w:val="both"/>
        <w:rPr>
          <w:rFonts w:ascii="Arial" w:hAnsi="Arial" w:cs="Arial"/>
          <w:sz w:val="24"/>
          <w:szCs w:val="24"/>
        </w:rPr>
      </w:pPr>
    </w:p>
    <w:p w:rsidR="00620932" w:rsidRDefault="00620932" w:rsidP="00466AC2">
      <w:pPr>
        <w:spacing w:after="0" w:line="240" w:lineRule="auto"/>
        <w:jc w:val="both"/>
        <w:rPr>
          <w:rFonts w:ascii="Arial" w:hAnsi="Arial" w:cs="Arial"/>
          <w:sz w:val="24"/>
          <w:szCs w:val="24"/>
        </w:rPr>
      </w:pPr>
    </w:p>
    <w:p w:rsidR="00E365FB" w:rsidRDefault="00E365FB" w:rsidP="00466AC2">
      <w:pPr>
        <w:spacing w:after="0" w:line="240" w:lineRule="auto"/>
        <w:jc w:val="both"/>
        <w:rPr>
          <w:rFonts w:ascii="Arial" w:hAnsi="Arial" w:cs="Arial"/>
          <w:sz w:val="24"/>
          <w:szCs w:val="24"/>
        </w:rPr>
      </w:pPr>
    </w:p>
    <w:p w:rsidR="00E365FB" w:rsidRDefault="00E365FB" w:rsidP="00466AC2">
      <w:pPr>
        <w:spacing w:after="0" w:line="240" w:lineRule="auto"/>
        <w:jc w:val="both"/>
        <w:rPr>
          <w:rFonts w:ascii="Arial" w:hAnsi="Arial" w:cs="Arial"/>
          <w:sz w:val="24"/>
          <w:szCs w:val="24"/>
        </w:rPr>
      </w:pPr>
    </w:p>
    <w:p w:rsidR="00E365FB" w:rsidRDefault="00E365FB" w:rsidP="00466AC2">
      <w:pPr>
        <w:spacing w:after="0" w:line="240" w:lineRule="auto"/>
        <w:jc w:val="both"/>
        <w:rPr>
          <w:rFonts w:ascii="Arial" w:hAnsi="Arial" w:cs="Arial"/>
          <w:sz w:val="24"/>
          <w:szCs w:val="24"/>
        </w:rPr>
      </w:pPr>
    </w:p>
    <w:p w:rsidR="00885C4E" w:rsidRDefault="00885C4E" w:rsidP="00466AC2">
      <w:pPr>
        <w:spacing w:after="0" w:line="240" w:lineRule="auto"/>
        <w:jc w:val="both"/>
        <w:rPr>
          <w:rFonts w:ascii="Arial" w:hAnsi="Arial" w:cs="Arial"/>
          <w:sz w:val="24"/>
          <w:szCs w:val="24"/>
        </w:rPr>
      </w:pPr>
    </w:p>
    <w:p w:rsidR="00885C4E" w:rsidRDefault="00885C4E" w:rsidP="00466AC2">
      <w:pPr>
        <w:spacing w:after="0" w:line="240" w:lineRule="auto"/>
        <w:jc w:val="both"/>
        <w:rPr>
          <w:rFonts w:ascii="Arial" w:hAnsi="Arial" w:cs="Arial"/>
        </w:rPr>
      </w:pPr>
    </w:p>
    <w:p w:rsidR="00B1649C" w:rsidRDefault="00B1649C" w:rsidP="00466AC2">
      <w:pPr>
        <w:spacing w:after="0" w:line="240" w:lineRule="auto"/>
        <w:jc w:val="both"/>
        <w:rPr>
          <w:rFonts w:ascii="Arial" w:hAnsi="Arial" w:cs="Arial"/>
        </w:rPr>
      </w:pPr>
    </w:p>
    <w:p w:rsidR="00B1649C" w:rsidRDefault="00B1649C" w:rsidP="00466AC2">
      <w:pPr>
        <w:spacing w:after="0" w:line="240" w:lineRule="auto"/>
        <w:jc w:val="both"/>
        <w:rPr>
          <w:rFonts w:ascii="Arial" w:hAnsi="Arial" w:cs="Arial"/>
        </w:rPr>
      </w:pPr>
    </w:p>
    <w:p w:rsidR="00A329D8" w:rsidRDefault="00A329D8" w:rsidP="00466AC2">
      <w:pPr>
        <w:spacing w:after="0" w:line="240" w:lineRule="auto"/>
        <w:jc w:val="both"/>
        <w:rPr>
          <w:rFonts w:ascii="Arial" w:hAnsi="Arial" w:cs="Arial"/>
        </w:rPr>
      </w:pPr>
    </w:p>
    <w:p w:rsidR="005366F9" w:rsidRPr="00885C4E" w:rsidRDefault="005366F9" w:rsidP="00466AC2">
      <w:pPr>
        <w:spacing w:after="0" w:line="240" w:lineRule="auto"/>
        <w:jc w:val="both"/>
        <w:rPr>
          <w:rFonts w:ascii="Arial" w:hAnsi="Arial" w:cs="Arial"/>
        </w:rPr>
      </w:pPr>
      <w:r w:rsidRPr="00885C4E">
        <w:rPr>
          <w:rFonts w:ascii="Arial" w:hAnsi="Arial" w:cs="Arial"/>
        </w:rPr>
        <w:t>De las 22 solicitudes de información, se admitieron a trámite 17, encontrándose ya concluidas 14 solicitudes, en 11 se trató de información pública y solamente se dio 1 caso de información reservada, a 5 no se le dio trámite por solicitar información no correspondiente a la COTAIPO, por lo tanto, se orientó al solicitante conforme lo dispone la Ley de Transparencia y Acceso a la Información Pública para el Estado de Oaxaca. En cuanto a la entrega de la información, solamente en 2 solicitudes se puso a disposición la información, en todas las demás se entregó al momento de responder la solicitud.</w:t>
      </w:r>
    </w:p>
    <w:p w:rsidR="005366F9" w:rsidRPr="00885C4E" w:rsidRDefault="005366F9" w:rsidP="00466AC2">
      <w:pPr>
        <w:spacing w:after="0" w:line="240" w:lineRule="auto"/>
        <w:jc w:val="both"/>
        <w:rPr>
          <w:rFonts w:ascii="Arial" w:hAnsi="Arial" w:cs="Arial"/>
        </w:rPr>
      </w:pPr>
    </w:p>
    <w:p w:rsidR="00391B45" w:rsidRPr="00F06D1B" w:rsidRDefault="00391B45" w:rsidP="00E779EA">
      <w:pPr>
        <w:jc w:val="center"/>
        <w:rPr>
          <w:rFonts w:ascii="Arial" w:hAnsi="Arial" w:cs="Arial"/>
          <w:sz w:val="24"/>
          <w:szCs w:val="24"/>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993"/>
        <w:gridCol w:w="999"/>
        <w:gridCol w:w="1134"/>
        <w:gridCol w:w="985"/>
        <w:gridCol w:w="1142"/>
        <w:gridCol w:w="992"/>
        <w:gridCol w:w="425"/>
        <w:gridCol w:w="851"/>
      </w:tblGrid>
      <w:tr w:rsidR="008A0171" w:rsidRPr="00F06D1B" w:rsidTr="00884BEB">
        <w:trPr>
          <w:jc w:val="center"/>
        </w:trPr>
        <w:tc>
          <w:tcPr>
            <w:tcW w:w="951" w:type="dxa"/>
          </w:tcPr>
          <w:p w:rsidR="00884BEB" w:rsidRPr="0094617F" w:rsidRDefault="00884BEB" w:rsidP="000469D8">
            <w:pPr>
              <w:spacing w:after="0" w:line="240" w:lineRule="auto"/>
              <w:rPr>
                <w:rFonts w:ascii="Arial" w:eastAsiaTheme="minorEastAsia" w:hAnsi="Arial" w:cs="Arial"/>
                <w:b/>
                <w:sz w:val="12"/>
                <w:szCs w:val="12"/>
              </w:rPr>
            </w:pPr>
          </w:p>
          <w:p w:rsidR="008A0171" w:rsidRPr="0094617F" w:rsidRDefault="008A0171" w:rsidP="000469D8">
            <w:pPr>
              <w:spacing w:after="0" w:line="240" w:lineRule="auto"/>
              <w:rPr>
                <w:rFonts w:ascii="Arial" w:eastAsiaTheme="minorEastAsia" w:hAnsi="Arial" w:cs="Arial"/>
                <w:b/>
                <w:sz w:val="12"/>
                <w:szCs w:val="12"/>
              </w:rPr>
            </w:pPr>
            <w:r w:rsidRPr="0094617F">
              <w:rPr>
                <w:rFonts w:ascii="Arial" w:eastAsiaTheme="minorEastAsia" w:hAnsi="Arial" w:cs="Arial"/>
                <w:b/>
                <w:sz w:val="12"/>
                <w:szCs w:val="12"/>
              </w:rPr>
              <w:t>CONCEPTO</w:t>
            </w:r>
          </w:p>
        </w:tc>
        <w:tc>
          <w:tcPr>
            <w:tcW w:w="993" w:type="dxa"/>
          </w:tcPr>
          <w:p w:rsidR="00884BEB" w:rsidRPr="0094617F" w:rsidRDefault="00884BEB" w:rsidP="000469D8">
            <w:pPr>
              <w:spacing w:after="0" w:line="240" w:lineRule="auto"/>
              <w:jc w:val="center"/>
              <w:rPr>
                <w:rFonts w:ascii="Arial" w:eastAsiaTheme="minorEastAsia" w:hAnsi="Arial" w:cs="Arial"/>
                <w:b/>
                <w:sz w:val="12"/>
                <w:szCs w:val="12"/>
              </w:rPr>
            </w:pPr>
          </w:p>
          <w:p w:rsidR="008A0171" w:rsidRPr="0094617F" w:rsidRDefault="008A0171" w:rsidP="000469D8">
            <w:pPr>
              <w:spacing w:after="0" w:line="240" w:lineRule="auto"/>
              <w:jc w:val="center"/>
              <w:rPr>
                <w:rFonts w:ascii="Arial" w:eastAsiaTheme="minorEastAsia" w:hAnsi="Arial" w:cs="Arial"/>
                <w:b/>
                <w:sz w:val="12"/>
                <w:szCs w:val="12"/>
              </w:rPr>
            </w:pPr>
            <w:r w:rsidRPr="0094617F">
              <w:rPr>
                <w:rFonts w:ascii="Arial" w:eastAsiaTheme="minorEastAsia" w:hAnsi="Arial" w:cs="Arial"/>
                <w:b/>
                <w:sz w:val="12"/>
                <w:szCs w:val="12"/>
              </w:rPr>
              <w:t>RECIBIDAS</w:t>
            </w:r>
          </w:p>
        </w:tc>
        <w:tc>
          <w:tcPr>
            <w:tcW w:w="999" w:type="dxa"/>
          </w:tcPr>
          <w:p w:rsidR="00884BEB" w:rsidRPr="0094617F" w:rsidRDefault="00884BEB" w:rsidP="000469D8">
            <w:pPr>
              <w:spacing w:after="0" w:line="240" w:lineRule="auto"/>
              <w:jc w:val="center"/>
              <w:rPr>
                <w:rFonts w:ascii="Arial" w:eastAsiaTheme="minorEastAsia" w:hAnsi="Arial" w:cs="Arial"/>
                <w:b/>
                <w:sz w:val="12"/>
                <w:szCs w:val="12"/>
              </w:rPr>
            </w:pPr>
          </w:p>
          <w:p w:rsidR="008A0171" w:rsidRPr="0094617F" w:rsidRDefault="008A0171" w:rsidP="000469D8">
            <w:pPr>
              <w:spacing w:after="0" w:line="240" w:lineRule="auto"/>
              <w:jc w:val="center"/>
              <w:rPr>
                <w:rFonts w:ascii="Arial" w:eastAsiaTheme="minorEastAsia" w:hAnsi="Arial" w:cs="Arial"/>
                <w:b/>
                <w:sz w:val="12"/>
                <w:szCs w:val="12"/>
              </w:rPr>
            </w:pPr>
            <w:r w:rsidRPr="0094617F">
              <w:rPr>
                <w:rFonts w:ascii="Arial" w:eastAsiaTheme="minorEastAsia" w:hAnsi="Arial" w:cs="Arial"/>
                <w:b/>
                <w:sz w:val="12"/>
                <w:szCs w:val="12"/>
              </w:rPr>
              <w:t>ADMITIDAS</w:t>
            </w:r>
          </w:p>
        </w:tc>
        <w:tc>
          <w:tcPr>
            <w:tcW w:w="2119" w:type="dxa"/>
            <w:gridSpan w:val="2"/>
          </w:tcPr>
          <w:p w:rsidR="00884BEB" w:rsidRPr="0094617F" w:rsidRDefault="00884BEB" w:rsidP="000469D8">
            <w:pPr>
              <w:spacing w:after="0" w:line="240" w:lineRule="auto"/>
              <w:jc w:val="center"/>
              <w:rPr>
                <w:rFonts w:ascii="Arial" w:eastAsiaTheme="minorEastAsia" w:hAnsi="Arial" w:cs="Arial"/>
                <w:b/>
                <w:sz w:val="12"/>
                <w:szCs w:val="12"/>
              </w:rPr>
            </w:pPr>
          </w:p>
          <w:p w:rsidR="008A0171" w:rsidRPr="0094617F" w:rsidRDefault="008A0171" w:rsidP="000469D8">
            <w:pPr>
              <w:spacing w:after="0" w:line="240" w:lineRule="auto"/>
              <w:jc w:val="center"/>
              <w:rPr>
                <w:rFonts w:ascii="Arial" w:eastAsiaTheme="minorEastAsia" w:hAnsi="Arial" w:cs="Arial"/>
                <w:b/>
                <w:sz w:val="12"/>
                <w:szCs w:val="12"/>
              </w:rPr>
            </w:pPr>
            <w:r w:rsidRPr="0094617F">
              <w:rPr>
                <w:rFonts w:ascii="Arial" w:eastAsiaTheme="minorEastAsia" w:hAnsi="Arial" w:cs="Arial"/>
                <w:b/>
                <w:sz w:val="12"/>
                <w:szCs w:val="12"/>
              </w:rPr>
              <w:t>TIEMPO DE RESPUESTA</w:t>
            </w:r>
          </w:p>
        </w:tc>
        <w:tc>
          <w:tcPr>
            <w:tcW w:w="3410" w:type="dxa"/>
            <w:gridSpan w:val="4"/>
          </w:tcPr>
          <w:p w:rsidR="00884BEB" w:rsidRPr="0094617F" w:rsidRDefault="00884BEB" w:rsidP="003B3CF9">
            <w:pPr>
              <w:spacing w:after="0" w:line="240" w:lineRule="auto"/>
              <w:jc w:val="center"/>
              <w:rPr>
                <w:rFonts w:ascii="Arial" w:eastAsiaTheme="minorEastAsia" w:hAnsi="Arial" w:cs="Arial"/>
                <w:b/>
                <w:sz w:val="14"/>
                <w:szCs w:val="14"/>
              </w:rPr>
            </w:pPr>
          </w:p>
          <w:p w:rsidR="008A0171" w:rsidRPr="0094617F" w:rsidRDefault="008A0171" w:rsidP="003B3CF9">
            <w:pPr>
              <w:spacing w:after="0" w:line="240" w:lineRule="auto"/>
              <w:jc w:val="center"/>
              <w:rPr>
                <w:rFonts w:ascii="Arial" w:eastAsiaTheme="minorEastAsia" w:hAnsi="Arial" w:cs="Arial"/>
                <w:b/>
                <w:sz w:val="14"/>
                <w:szCs w:val="14"/>
              </w:rPr>
            </w:pPr>
            <w:r w:rsidRPr="0094617F">
              <w:rPr>
                <w:rFonts w:ascii="Arial" w:eastAsiaTheme="minorEastAsia" w:hAnsi="Arial" w:cs="Arial"/>
                <w:b/>
                <w:sz w:val="14"/>
                <w:szCs w:val="14"/>
              </w:rPr>
              <w:t>CONCLUSIÓN</w:t>
            </w:r>
          </w:p>
        </w:tc>
      </w:tr>
      <w:tr w:rsidR="00231EC3" w:rsidRPr="00F06D1B" w:rsidTr="00884BEB">
        <w:trPr>
          <w:cantSplit/>
          <w:trHeight w:val="1878"/>
          <w:jc w:val="center"/>
        </w:trPr>
        <w:tc>
          <w:tcPr>
            <w:tcW w:w="951" w:type="dxa"/>
          </w:tcPr>
          <w:p w:rsidR="009A4B5D" w:rsidRPr="00466AC2" w:rsidRDefault="009A4B5D" w:rsidP="000469D8">
            <w:pPr>
              <w:spacing w:after="0" w:line="240" w:lineRule="auto"/>
              <w:rPr>
                <w:rFonts w:ascii="Arial" w:eastAsiaTheme="minorEastAsia" w:hAnsi="Arial" w:cs="Arial"/>
                <w:sz w:val="16"/>
                <w:szCs w:val="16"/>
              </w:rPr>
            </w:pPr>
          </w:p>
        </w:tc>
        <w:tc>
          <w:tcPr>
            <w:tcW w:w="993" w:type="dxa"/>
            <w:vAlign w:val="bottom"/>
          </w:tcPr>
          <w:p w:rsidR="009A4B5D" w:rsidRPr="00466AC2" w:rsidRDefault="009A4B5D" w:rsidP="000469D8">
            <w:pPr>
              <w:spacing w:after="0" w:line="240" w:lineRule="auto"/>
              <w:jc w:val="center"/>
              <w:rPr>
                <w:rFonts w:ascii="Arial" w:eastAsiaTheme="minorEastAsia" w:hAnsi="Arial" w:cs="Arial"/>
                <w:color w:val="000000"/>
                <w:sz w:val="16"/>
                <w:szCs w:val="16"/>
              </w:rPr>
            </w:pPr>
          </w:p>
        </w:tc>
        <w:tc>
          <w:tcPr>
            <w:tcW w:w="999" w:type="dxa"/>
          </w:tcPr>
          <w:p w:rsidR="009A4B5D" w:rsidRPr="00466AC2" w:rsidRDefault="009A4B5D" w:rsidP="000469D8">
            <w:pPr>
              <w:spacing w:after="0" w:line="240" w:lineRule="auto"/>
              <w:jc w:val="center"/>
              <w:rPr>
                <w:rFonts w:ascii="Arial" w:eastAsiaTheme="minorEastAsia" w:hAnsi="Arial" w:cs="Arial"/>
                <w:sz w:val="16"/>
                <w:szCs w:val="16"/>
              </w:rPr>
            </w:pPr>
          </w:p>
        </w:tc>
        <w:tc>
          <w:tcPr>
            <w:tcW w:w="1134"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15 Días</w:t>
            </w:r>
          </w:p>
        </w:tc>
        <w:tc>
          <w:tcPr>
            <w:tcW w:w="985"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Prorroga</w:t>
            </w:r>
          </w:p>
        </w:tc>
        <w:tc>
          <w:tcPr>
            <w:tcW w:w="1142" w:type="dxa"/>
            <w:textDirection w:val="btLr"/>
          </w:tcPr>
          <w:p w:rsidR="009A4B5D" w:rsidRPr="00466AC2" w:rsidRDefault="009A4B5D" w:rsidP="000469D8">
            <w:pPr>
              <w:spacing w:after="0" w:line="240" w:lineRule="auto"/>
              <w:ind w:left="113" w:right="113"/>
              <w:jc w:val="center"/>
              <w:rPr>
                <w:rFonts w:ascii="Arial" w:eastAsiaTheme="minorEastAsia" w:hAnsi="Arial" w:cs="Arial"/>
                <w:sz w:val="16"/>
                <w:szCs w:val="16"/>
              </w:rPr>
            </w:pPr>
            <w:r w:rsidRPr="00466AC2">
              <w:rPr>
                <w:rFonts w:ascii="Arial" w:eastAsiaTheme="minorEastAsia" w:hAnsi="Arial" w:cs="Arial"/>
                <w:sz w:val="16"/>
                <w:szCs w:val="16"/>
              </w:rPr>
              <w:t>El solicitante no respondió la prevención</w:t>
            </w:r>
          </w:p>
        </w:tc>
        <w:tc>
          <w:tcPr>
            <w:tcW w:w="992" w:type="dxa"/>
            <w:textDirection w:val="btLr"/>
          </w:tcPr>
          <w:p w:rsidR="009A4B5D" w:rsidRPr="00466AC2" w:rsidRDefault="009A4B5D" w:rsidP="000469D8">
            <w:pPr>
              <w:spacing w:after="0" w:line="240" w:lineRule="auto"/>
              <w:ind w:left="113" w:right="113"/>
              <w:jc w:val="center"/>
              <w:rPr>
                <w:rFonts w:ascii="Arial" w:eastAsiaTheme="minorEastAsia" w:hAnsi="Arial" w:cs="Arial"/>
                <w:sz w:val="16"/>
                <w:szCs w:val="16"/>
              </w:rPr>
            </w:pPr>
            <w:r w:rsidRPr="00466AC2">
              <w:rPr>
                <w:rFonts w:ascii="Arial" w:eastAsiaTheme="minorEastAsia" w:hAnsi="Arial" w:cs="Arial"/>
                <w:sz w:val="16"/>
                <w:szCs w:val="16"/>
              </w:rPr>
              <w:t xml:space="preserve">Se puso a </w:t>
            </w:r>
            <w:r w:rsidR="003F792A" w:rsidRPr="00466AC2">
              <w:rPr>
                <w:rFonts w:ascii="Arial" w:eastAsiaTheme="minorEastAsia" w:hAnsi="Arial" w:cs="Arial"/>
                <w:sz w:val="16"/>
                <w:szCs w:val="16"/>
              </w:rPr>
              <w:t xml:space="preserve">disposición la </w:t>
            </w:r>
          </w:p>
          <w:p w:rsidR="003F792A" w:rsidRPr="00466AC2" w:rsidRDefault="003F792A" w:rsidP="000469D8">
            <w:pPr>
              <w:spacing w:after="0" w:line="240" w:lineRule="auto"/>
              <w:ind w:left="113" w:right="113"/>
              <w:jc w:val="center"/>
              <w:rPr>
                <w:rFonts w:ascii="Arial" w:eastAsiaTheme="minorEastAsia" w:hAnsi="Arial" w:cs="Arial"/>
                <w:sz w:val="16"/>
                <w:szCs w:val="16"/>
              </w:rPr>
            </w:pPr>
            <w:r w:rsidRPr="00466AC2">
              <w:rPr>
                <w:rFonts w:ascii="Arial" w:eastAsiaTheme="minorEastAsia" w:hAnsi="Arial" w:cs="Arial"/>
                <w:sz w:val="16"/>
                <w:szCs w:val="16"/>
              </w:rPr>
              <w:t>Información</w:t>
            </w:r>
          </w:p>
        </w:tc>
        <w:tc>
          <w:tcPr>
            <w:tcW w:w="425" w:type="dxa"/>
            <w:textDirection w:val="btLr"/>
          </w:tcPr>
          <w:p w:rsidR="009A4B5D" w:rsidRPr="00466AC2" w:rsidRDefault="009A4B5D" w:rsidP="000469D8">
            <w:pPr>
              <w:spacing w:after="0" w:line="240" w:lineRule="auto"/>
              <w:ind w:left="113" w:right="113"/>
              <w:jc w:val="center"/>
              <w:rPr>
                <w:rFonts w:ascii="Arial" w:eastAsiaTheme="minorEastAsia" w:hAnsi="Arial" w:cs="Arial"/>
                <w:sz w:val="16"/>
                <w:szCs w:val="16"/>
              </w:rPr>
            </w:pPr>
            <w:r w:rsidRPr="00466AC2">
              <w:rPr>
                <w:rFonts w:ascii="Arial" w:eastAsiaTheme="minorEastAsia" w:hAnsi="Arial" w:cs="Arial"/>
                <w:sz w:val="16"/>
                <w:szCs w:val="16"/>
              </w:rPr>
              <w:t>Versión Publica</w:t>
            </w:r>
          </w:p>
        </w:tc>
        <w:tc>
          <w:tcPr>
            <w:tcW w:w="851" w:type="dxa"/>
            <w:textDirection w:val="btLr"/>
          </w:tcPr>
          <w:p w:rsidR="009A4B5D" w:rsidRPr="00466AC2" w:rsidRDefault="009A4B5D" w:rsidP="000469D8">
            <w:pPr>
              <w:spacing w:after="0" w:line="240" w:lineRule="auto"/>
              <w:ind w:left="113" w:right="113"/>
              <w:jc w:val="center"/>
              <w:rPr>
                <w:rFonts w:ascii="Arial" w:eastAsiaTheme="minorEastAsia" w:hAnsi="Arial" w:cs="Arial"/>
                <w:sz w:val="16"/>
                <w:szCs w:val="16"/>
              </w:rPr>
            </w:pPr>
            <w:r w:rsidRPr="00466AC2">
              <w:rPr>
                <w:rFonts w:ascii="Arial" w:eastAsiaTheme="minorEastAsia" w:hAnsi="Arial" w:cs="Arial"/>
                <w:sz w:val="16"/>
                <w:szCs w:val="16"/>
              </w:rPr>
              <w:t>Sin Competencia</w:t>
            </w:r>
          </w:p>
        </w:tc>
      </w:tr>
      <w:tr w:rsidR="00231EC3" w:rsidRPr="00F06D1B" w:rsidTr="00884BEB">
        <w:trPr>
          <w:cantSplit/>
          <w:trHeight w:val="319"/>
          <w:jc w:val="center"/>
        </w:trPr>
        <w:tc>
          <w:tcPr>
            <w:tcW w:w="951" w:type="dxa"/>
          </w:tcPr>
          <w:p w:rsidR="00884BEB" w:rsidRDefault="00884BEB" w:rsidP="000469D8">
            <w:pPr>
              <w:spacing w:after="0" w:line="240" w:lineRule="auto"/>
              <w:rPr>
                <w:rFonts w:ascii="Arial" w:eastAsiaTheme="minorEastAsia" w:hAnsi="Arial" w:cs="Arial"/>
                <w:sz w:val="12"/>
                <w:szCs w:val="12"/>
              </w:rPr>
            </w:pPr>
          </w:p>
          <w:p w:rsidR="009A4B5D" w:rsidRPr="003B3CF9" w:rsidRDefault="009A4B5D" w:rsidP="000469D8">
            <w:pPr>
              <w:spacing w:after="0" w:line="240" w:lineRule="auto"/>
              <w:rPr>
                <w:rFonts w:ascii="Arial" w:eastAsiaTheme="minorEastAsia" w:hAnsi="Arial" w:cs="Arial"/>
                <w:sz w:val="12"/>
                <w:szCs w:val="12"/>
              </w:rPr>
            </w:pPr>
            <w:r w:rsidRPr="003B3CF9">
              <w:rPr>
                <w:rFonts w:ascii="Arial" w:eastAsiaTheme="minorEastAsia" w:hAnsi="Arial" w:cs="Arial"/>
                <w:sz w:val="12"/>
                <w:szCs w:val="12"/>
              </w:rPr>
              <w:t>ENERO</w:t>
            </w:r>
          </w:p>
        </w:tc>
        <w:tc>
          <w:tcPr>
            <w:tcW w:w="993" w:type="dxa"/>
            <w:vAlign w:val="center"/>
          </w:tcPr>
          <w:p w:rsidR="009A4B5D" w:rsidRPr="00466AC2" w:rsidRDefault="009A4B5D"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8</w:t>
            </w:r>
          </w:p>
        </w:tc>
        <w:tc>
          <w:tcPr>
            <w:tcW w:w="999"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6</w:t>
            </w:r>
          </w:p>
        </w:tc>
        <w:tc>
          <w:tcPr>
            <w:tcW w:w="1134"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3</w:t>
            </w:r>
          </w:p>
        </w:tc>
        <w:tc>
          <w:tcPr>
            <w:tcW w:w="985"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3</w:t>
            </w:r>
          </w:p>
        </w:tc>
        <w:tc>
          <w:tcPr>
            <w:tcW w:w="1142"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992"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2</w:t>
            </w:r>
          </w:p>
        </w:tc>
        <w:tc>
          <w:tcPr>
            <w:tcW w:w="425"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851"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2</w:t>
            </w:r>
          </w:p>
        </w:tc>
      </w:tr>
      <w:tr w:rsidR="00231EC3" w:rsidRPr="00F06D1B" w:rsidTr="00884BEB">
        <w:trPr>
          <w:jc w:val="center"/>
        </w:trPr>
        <w:tc>
          <w:tcPr>
            <w:tcW w:w="951" w:type="dxa"/>
          </w:tcPr>
          <w:p w:rsidR="00884BEB" w:rsidRDefault="00884BEB" w:rsidP="000469D8">
            <w:pPr>
              <w:spacing w:after="0" w:line="240" w:lineRule="auto"/>
              <w:rPr>
                <w:rFonts w:ascii="Arial" w:eastAsiaTheme="minorEastAsia" w:hAnsi="Arial" w:cs="Arial"/>
                <w:sz w:val="12"/>
                <w:szCs w:val="12"/>
              </w:rPr>
            </w:pPr>
          </w:p>
          <w:p w:rsidR="009A4B5D" w:rsidRPr="003B3CF9" w:rsidRDefault="009A4B5D" w:rsidP="000469D8">
            <w:pPr>
              <w:spacing w:after="0" w:line="240" w:lineRule="auto"/>
              <w:rPr>
                <w:rFonts w:ascii="Arial" w:eastAsiaTheme="minorEastAsia" w:hAnsi="Arial" w:cs="Arial"/>
                <w:sz w:val="12"/>
                <w:szCs w:val="12"/>
              </w:rPr>
            </w:pPr>
            <w:r w:rsidRPr="003B3CF9">
              <w:rPr>
                <w:rFonts w:ascii="Arial" w:eastAsiaTheme="minorEastAsia" w:hAnsi="Arial" w:cs="Arial"/>
                <w:sz w:val="12"/>
                <w:szCs w:val="12"/>
              </w:rPr>
              <w:t>FEBRERO</w:t>
            </w:r>
          </w:p>
        </w:tc>
        <w:tc>
          <w:tcPr>
            <w:tcW w:w="993" w:type="dxa"/>
            <w:vAlign w:val="center"/>
          </w:tcPr>
          <w:p w:rsidR="009A4B5D" w:rsidRPr="00466AC2" w:rsidRDefault="009A4B5D"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9</w:t>
            </w:r>
          </w:p>
        </w:tc>
        <w:tc>
          <w:tcPr>
            <w:tcW w:w="999"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7</w:t>
            </w:r>
          </w:p>
        </w:tc>
        <w:tc>
          <w:tcPr>
            <w:tcW w:w="1134"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7</w:t>
            </w:r>
          </w:p>
        </w:tc>
        <w:tc>
          <w:tcPr>
            <w:tcW w:w="985"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1142"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992"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425"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851"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2</w:t>
            </w:r>
          </w:p>
        </w:tc>
      </w:tr>
      <w:tr w:rsidR="00231EC3" w:rsidRPr="00F06D1B" w:rsidTr="00884BEB">
        <w:trPr>
          <w:jc w:val="center"/>
        </w:trPr>
        <w:tc>
          <w:tcPr>
            <w:tcW w:w="951" w:type="dxa"/>
          </w:tcPr>
          <w:p w:rsidR="00884BEB" w:rsidRDefault="00884BEB" w:rsidP="000469D8">
            <w:pPr>
              <w:spacing w:after="0" w:line="240" w:lineRule="auto"/>
              <w:rPr>
                <w:rFonts w:ascii="Arial" w:eastAsiaTheme="minorEastAsia" w:hAnsi="Arial" w:cs="Arial"/>
                <w:sz w:val="12"/>
                <w:szCs w:val="12"/>
              </w:rPr>
            </w:pPr>
          </w:p>
          <w:p w:rsidR="009A4B5D" w:rsidRPr="003B3CF9" w:rsidRDefault="009A4B5D" w:rsidP="000469D8">
            <w:pPr>
              <w:spacing w:after="0" w:line="240" w:lineRule="auto"/>
              <w:rPr>
                <w:rFonts w:ascii="Arial" w:eastAsiaTheme="minorEastAsia" w:hAnsi="Arial" w:cs="Arial"/>
                <w:sz w:val="12"/>
                <w:szCs w:val="12"/>
              </w:rPr>
            </w:pPr>
            <w:r w:rsidRPr="003B3CF9">
              <w:rPr>
                <w:rFonts w:ascii="Arial" w:eastAsiaTheme="minorEastAsia" w:hAnsi="Arial" w:cs="Arial"/>
                <w:sz w:val="12"/>
                <w:szCs w:val="12"/>
              </w:rPr>
              <w:t>MARZO</w:t>
            </w:r>
          </w:p>
        </w:tc>
        <w:tc>
          <w:tcPr>
            <w:tcW w:w="993" w:type="dxa"/>
            <w:vAlign w:val="center"/>
          </w:tcPr>
          <w:p w:rsidR="009A4B5D" w:rsidRPr="00466AC2" w:rsidRDefault="009A4B5D"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5</w:t>
            </w:r>
          </w:p>
        </w:tc>
        <w:tc>
          <w:tcPr>
            <w:tcW w:w="999"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4</w:t>
            </w:r>
          </w:p>
        </w:tc>
        <w:tc>
          <w:tcPr>
            <w:tcW w:w="1134"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1</w:t>
            </w:r>
          </w:p>
        </w:tc>
        <w:tc>
          <w:tcPr>
            <w:tcW w:w="985"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1142"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992"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425"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851"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1</w:t>
            </w:r>
          </w:p>
        </w:tc>
      </w:tr>
      <w:tr w:rsidR="00231EC3" w:rsidRPr="00F06D1B" w:rsidTr="00884BEB">
        <w:trPr>
          <w:jc w:val="center"/>
        </w:trPr>
        <w:tc>
          <w:tcPr>
            <w:tcW w:w="951" w:type="dxa"/>
          </w:tcPr>
          <w:p w:rsidR="009A4B5D" w:rsidRPr="003B3CF9" w:rsidRDefault="009A4B5D" w:rsidP="000469D8">
            <w:pPr>
              <w:spacing w:after="0" w:line="240" w:lineRule="auto"/>
              <w:rPr>
                <w:rFonts w:ascii="Arial" w:eastAsiaTheme="minorEastAsia" w:hAnsi="Arial" w:cs="Arial"/>
                <w:sz w:val="12"/>
                <w:szCs w:val="12"/>
              </w:rPr>
            </w:pPr>
            <w:r w:rsidRPr="003B3CF9">
              <w:rPr>
                <w:rFonts w:ascii="Arial" w:eastAsiaTheme="minorEastAsia" w:hAnsi="Arial" w:cs="Arial"/>
                <w:sz w:val="12"/>
                <w:szCs w:val="12"/>
              </w:rPr>
              <w:t>TOTAL</w:t>
            </w:r>
          </w:p>
        </w:tc>
        <w:tc>
          <w:tcPr>
            <w:tcW w:w="993" w:type="dxa"/>
            <w:vAlign w:val="center"/>
          </w:tcPr>
          <w:p w:rsidR="009A4B5D" w:rsidRPr="00466AC2" w:rsidRDefault="009A4B5D" w:rsidP="000469D8">
            <w:pPr>
              <w:spacing w:after="0" w:line="240" w:lineRule="auto"/>
              <w:jc w:val="center"/>
              <w:rPr>
                <w:rFonts w:ascii="Arial" w:eastAsiaTheme="minorEastAsia" w:hAnsi="Arial" w:cs="Arial"/>
                <w:color w:val="000000"/>
                <w:sz w:val="16"/>
                <w:szCs w:val="16"/>
              </w:rPr>
            </w:pPr>
            <w:r w:rsidRPr="00466AC2">
              <w:rPr>
                <w:rFonts w:ascii="Arial" w:eastAsiaTheme="minorEastAsia" w:hAnsi="Arial" w:cs="Arial"/>
                <w:color w:val="000000"/>
                <w:sz w:val="16"/>
                <w:szCs w:val="16"/>
              </w:rPr>
              <w:t>22</w:t>
            </w:r>
          </w:p>
        </w:tc>
        <w:tc>
          <w:tcPr>
            <w:tcW w:w="999" w:type="dxa"/>
            <w:vAlign w:val="center"/>
          </w:tcPr>
          <w:p w:rsidR="009A4B5D" w:rsidRPr="00466AC2" w:rsidRDefault="009A4B5D"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17</w:t>
            </w:r>
          </w:p>
        </w:tc>
        <w:tc>
          <w:tcPr>
            <w:tcW w:w="1134"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11</w:t>
            </w:r>
          </w:p>
        </w:tc>
        <w:tc>
          <w:tcPr>
            <w:tcW w:w="985"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1142" w:type="dxa"/>
            <w:vAlign w:val="center"/>
          </w:tcPr>
          <w:p w:rsidR="009A4B5D" w:rsidRPr="00466AC2" w:rsidRDefault="003F792A"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992"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2</w:t>
            </w:r>
          </w:p>
        </w:tc>
        <w:tc>
          <w:tcPr>
            <w:tcW w:w="425"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0</w:t>
            </w:r>
          </w:p>
        </w:tc>
        <w:tc>
          <w:tcPr>
            <w:tcW w:w="851" w:type="dxa"/>
            <w:vAlign w:val="center"/>
          </w:tcPr>
          <w:p w:rsidR="009A4B5D" w:rsidRPr="00466AC2" w:rsidRDefault="00570987" w:rsidP="000469D8">
            <w:pPr>
              <w:spacing w:after="0" w:line="240" w:lineRule="auto"/>
              <w:jc w:val="center"/>
              <w:rPr>
                <w:rFonts w:ascii="Arial" w:eastAsiaTheme="minorEastAsia" w:hAnsi="Arial" w:cs="Arial"/>
                <w:sz w:val="16"/>
                <w:szCs w:val="16"/>
              </w:rPr>
            </w:pPr>
            <w:r w:rsidRPr="00466AC2">
              <w:rPr>
                <w:rFonts w:ascii="Arial" w:eastAsiaTheme="minorEastAsia" w:hAnsi="Arial" w:cs="Arial"/>
                <w:sz w:val="16"/>
                <w:szCs w:val="16"/>
              </w:rPr>
              <w:t>5</w:t>
            </w:r>
          </w:p>
        </w:tc>
      </w:tr>
    </w:tbl>
    <w:p w:rsidR="00620932" w:rsidRDefault="00620932" w:rsidP="00CB240E">
      <w:pPr>
        <w:jc w:val="both"/>
        <w:rPr>
          <w:rFonts w:ascii="Arial" w:hAnsi="Arial" w:cs="Arial"/>
          <w:sz w:val="24"/>
          <w:szCs w:val="24"/>
        </w:rPr>
      </w:pPr>
    </w:p>
    <w:p w:rsidR="000A7CC8" w:rsidRPr="00F06D1B" w:rsidRDefault="00CB240E" w:rsidP="00CB240E">
      <w:pPr>
        <w:jc w:val="both"/>
        <w:rPr>
          <w:rFonts w:ascii="Arial" w:hAnsi="Arial" w:cs="Arial"/>
          <w:sz w:val="24"/>
          <w:szCs w:val="24"/>
        </w:rPr>
      </w:pPr>
      <w:r w:rsidRPr="00F06D1B">
        <w:rPr>
          <w:rFonts w:ascii="Arial" w:hAnsi="Arial" w:cs="Arial"/>
          <w:sz w:val="24"/>
          <w:szCs w:val="24"/>
        </w:rPr>
        <w:t>Del total de solicitudes de información recibidas 8 fueron formuladas por mujeres y 12 por hombres.</w:t>
      </w:r>
    </w:p>
    <w:tbl>
      <w:tblPr>
        <w:tblpPr w:leftFromText="141" w:rightFromText="141" w:vertAnchor="text" w:horzAnchor="page"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984"/>
      </w:tblGrid>
      <w:tr w:rsidR="000469D8" w:rsidRPr="00F06D1B" w:rsidTr="003B3CF9">
        <w:tc>
          <w:tcPr>
            <w:tcW w:w="1384" w:type="dxa"/>
          </w:tcPr>
          <w:p w:rsidR="006B6963" w:rsidRPr="003B3CF9" w:rsidRDefault="006B6963" w:rsidP="000469D8">
            <w:pPr>
              <w:spacing w:after="0" w:line="240" w:lineRule="auto"/>
              <w:jc w:val="both"/>
              <w:rPr>
                <w:rFonts w:ascii="Arial" w:eastAsiaTheme="minorEastAsia" w:hAnsi="Arial" w:cs="Arial"/>
              </w:rPr>
            </w:pPr>
          </w:p>
        </w:tc>
        <w:tc>
          <w:tcPr>
            <w:tcW w:w="1985" w:type="dxa"/>
            <w:vAlign w:val="center"/>
          </w:tcPr>
          <w:p w:rsidR="006B6963" w:rsidRPr="003B3CF9" w:rsidRDefault="006B6963" w:rsidP="000469D8">
            <w:pPr>
              <w:spacing w:after="0" w:line="240" w:lineRule="auto"/>
              <w:jc w:val="center"/>
              <w:rPr>
                <w:rFonts w:ascii="Arial" w:eastAsiaTheme="minorEastAsia" w:hAnsi="Arial" w:cs="Arial"/>
              </w:rPr>
            </w:pPr>
            <w:r w:rsidRPr="003B3CF9">
              <w:rPr>
                <w:rFonts w:ascii="Arial" w:eastAsiaTheme="minorEastAsia" w:hAnsi="Arial" w:cs="Arial"/>
              </w:rPr>
              <w:t>MUJER</w:t>
            </w:r>
          </w:p>
        </w:tc>
        <w:tc>
          <w:tcPr>
            <w:tcW w:w="1984" w:type="dxa"/>
            <w:vAlign w:val="center"/>
          </w:tcPr>
          <w:p w:rsidR="006B6963" w:rsidRPr="003B3CF9" w:rsidRDefault="006B6963" w:rsidP="000469D8">
            <w:pPr>
              <w:spacing w:after="0" w:line="240" w:lineRule="auto"/>
              <w:jc w:val="center"/>
              <w:rPr>
                <w:rFonts w:ascii="Arial" w:eastAsiaTheme="minorEastAsia" w:hAnsi="Arial" w:cs="Arial"/>
              </w:rPr>
            </w:pPr>
            <w:r w:rsidRPr="003B3CF9">
              <w:rPr>
                <w:rFonts w:ascii="Arial" w:eastAsiaTheme="minorEastAsia" w:hAnsi="Arial" w:cs="Arial"/>
              </w:rPr>
              <w:t>HOMBRE</w:t>
            </w:r>
          </w:p>
        </w:tc>
      </w:tr>
      <w:tr w:rsidR="000469D8" w:rsidRPr="00F06D1B" w:rsidTr="003B3CF9">
        <w:tc>
          <w:tcPr>
            <w:tcW w:w="1384" w:type="dxa"/>
          </w:tcPr>
          <w:p w:rsidR="006B6963" w:rsidRPr="003B3CF9" w:rsidRDefault="006B6963" w:rsidP="000469D8">
            <w:pPr>
              <w:spacing w:after="0" w:line="240" w:lineRule="auto"/>
              <w:jc w:val="both"/>
              <w:rPr>
                <w:rFonts w:ascii="Arial" w:eastAsiaTheme="minorEastAsia" w:hAnsi="Arial" w:cs="Arial"/>
                <w:sz w:val="20"/>
                <w:szCs w:val="20"/>
              </w:rPr>
            </w:pPr>
            <w:r w:rsidRPr="003B3CF9">
              <w:rPr>
                <w:rFonts w:ascii="Arial" w:eastAsiaTheme="minorEastAsia" w:hAnsi="Arial" w:cs="Arial"/>
                <w:sz w:val="20"/>
                <w:szCs w:val="20"/>
              </w:rPr>
              <w:t>ENERO</w:t>
            </w:r>
          </w:p>
        </w:tc>
        <w:tc>
          <w:tcPr>
            <w:tcW w:w="1985"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3</w:t>
            </w:r>
          </w:p>
        </w:tc>
        <w:tc>
          <w:tcPr>
            <w:tcW w:w="1984"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5</w:t>
            </w:r>
          </w:p>
        </w:tc>
      </w:tr>
      <w:tr w:rsidR="000469D8" w:rsidRPr="00F06D1B" w:rsidTr="003B3CF9">
        <w:tc>
          <w:tcPr>
            <w:tcW w:w="1384" w:type="dxa"/>
          </w:tcPr>
          <w:p w:rsidR="006B6963" w:rsidRPr="003B3CF9" w:rsidRDefault="006B6963" w:rsidP="000469D8">
            <w:pPr>
              <w:spacing w:after="0" w:line="240" w:lineRule="auto"/>
              <w:jc w:val="both"/>
              <w:rPr>
                <w:rFonts w:ascii="Arial" w:eastAsiaTheme="minorEastAsia" w:hAnsi="Arial" w:cs="Arial"/>
                <w:sz w:val="20"/>
                <w:szCs w:val="20"/>
              </w:rPr>
            </w:pPr>
            <w:r w:rsidRPr="003B3CF9">
              <w:rPr>
                <w:rFonts w:ascii="Arial" w:eastAsiaTheme="minorEastAsia" w:hAnsi="Arial" w:cs="Arial"/>
                <w:sz w:val="20"/>
                <w:szCs w:val="20"/>
              </w:rPr>
              <w:t>FEBRERO</w:t>
            </w:r>
          </w:p>
        </w:tc>
        <w:tc>
          <w:tcPr>
            <w:tcW w:w="1985"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3</w:t>
            </w:r>
          </w:p>
        </w:tc>
        <w:tc>
          <w:tcPr>
            <w:tcW w:w="1984"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5</w:t>
            </w:r>
          </w:p>
        </w:tc>
      </w:tr>
      <w:tr w:rsidR="000469D8" w:rsidRPr="00F06D1B" w:rsidTr="003B3CF9">
        <w:tc>
          <w:tcPr>
            <w:tcW w:w="1384" w:type="dxa"/>
          </w:tcPr>
          <w:p w:rsidR="006B6963" w:rsidRPr="003B3CF9" w:rsidRDefault="006B6963" w:rsidP="000469D8">
            <w:pPr>
              <w:spacing w:after="0" w:line="240" w:lineRule="auto"/>
              <w:jc w:val="both"/>
              <w:rPr>
                <w:rFonts w:ascii="Arial" w:eastAsiaTheme="minorEastAsia" w:hAnsi="Arial" w:cs="Arial"/>
                <w:sz w:val="20"/>
                <w:szCs w:val="20"/>
              </w:rPr>
            </w:pPr>
            <w:r w:rsidRPr="003B3CF9">
              <w:rPr>
                <w:rFonts w:ascii="Arial" w:eastAsiaTheme="minorEastAsia" w:hAnsi="Arial" w:cs="Arial"/>
                <w:sz w:val="20"/>
                <w:szCs w:val="20"/>
              </w:rPr>
              <w:t>MARZO</w:t>
            </w:r>
          </w:p>
        </w:tc>
        <w:tc>
          <w:tcPr>
            <w:tcW w:w="1985"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2</w:t>
            </w:r>
          </w:p>
        </w:tc>
        <w:tc>
          <w:tcPr>
            <w:tcW w:w="1984"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2</w:t>
            </w:r>
          </w:p>
        </w:tc>
      </w:tr>
      <w:tr w:rsidR="000469D8" w:rsidRPr="00F06D1B" w:rsidTr="003B3CF9">
        <w:tc>
          <w:tcPr>
            <w:tcW w:w="1384" w:type="dxa"/>
          </w:tcPr>
          <w:p w:rsidR="006B6963" w:rsidRPr="003B3CF9" w:rsidRDefault="006B6963" w:rsidP="000469D8">
            <w:pPr>
              <w:spacing w:after="0" w:line="240" w:lineRule="auto"/>
              <w:jc w:val="both"/>
              <w:rPr>
                <w:rFonts w:ascii="Arial" w:eastAsiaTheme="minorEastAsia" w:hAnsi="Arial" w:cs="Arial"/>
                <w:sz w:val="20"/>
                <w:szCs w:val="20"/>
              </w:rPr>
            </w:pPr>
            <w:r w:rsidRPr="003B3CF9">
              <w:rPr>
                <w:rFonts w:ascii="Arial" w:eastAsiaTheme="minorEastAsia" w:hAnsi="Arial" w:cs="Arial"/>
                <w:sz w:val="20"/>
                <w:szCs w:val="20"/>
              </w:rPr>
              <w:t>TOTAL</w:t>
            </w:r>
          </w:p>
        </w:tc>
        <w:tc>
          <w:tcPr>
            <w:tcW w:w="1985"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8</w:t>
            </w:r>
          </w:p>
        </w:tc>
        <w:tc>
          <w:tcPr>
            <w:tcW w:w="1984" w:type="dxa"/>
            <w:vAlign w:val="center"/>
          </w:tcPr>
          <w:p w:rsidR="006B6963" w:rsidRPr="003B3CF9" w:rsidRDefault="006B6963" w:rsidP="000469D8">
            <w:pPr>
              <w:spacing w:after="0" w:line="240" w:lineRule="auto"/>
              <w:jc w:val="center"/>
              <w:rPr>
                <w:rFonts w:ascii="Arial" w:eastAsiaTheme="minorEastAsia" w:hAnsi="Arial" w:cs="Arial"/>
                <w:sz w:val="20"/>
                <w:szCs w:val="20"/>
              </w:rPr>
            </w:pPr>
            <w:r w:rsidRPr="003B3CF9">
              <w:rPr>
                <w:rFonts w:ascii="Arial" w:eastAsiaTheme="minorEastAsia" w:hAnsi="Arial" w:cs="Arial"/>
                <w:sz w:val="20"/>
                <w:szCs w:val="20"/>
              </w:rPr>
              <w:t>12</w:t>
            </w:r>
          </w:p>
        </w:tc>
      </w:tr>
    </w:tbl>
    <w:p w:rsidR="00352EA6" w:rsidRPr="00F06D1B" w:rsidRDefault="00352EA6" w:rsidP="00CB240E">
      <w:pPr>
        <w:jc w:val="both"/>
        <w:rPr>
          <w:rFonts w:ascii="Arial" w:hAnsi="Arial" w:cs="Arial"/>
          <w:sz w:val="24"/>
          <w:szCs w:val="24"/>
        </w:rPr>
      </w:pPr>
    </w:p>
    <w:p w:rsidR="00E73AC0" w:rsidRDefault="00E73AC0" w:rsidP="00CB240E">
      <w:pPr>
        <w:jc w:val="both"/>
        <w:rPr>
          <w:rFonts w:ascii="Arial" w:hAnsi="Arial" w:cs="Arial"/>
          <w:sz w:val="24"/>
          <w:szCs w:val="24"/>
        </w:rPr>
      </w:pPr>
    </w:p>
    <w:p w:rsidR="00620932" w:rsidRDefault="00620932" w:rsidP="00CB240E">
      <w:pPr>
        <w:jc w:val="both"/>
        <w:rPr>
          <w:rFonts w:ascii="Arial" w:hAnsi="Arial" w:cs="Arial"/>
          <w:sz w:val="24"/>
          <w:szCs w:val="24"/>
        </w:rPr>
      </w:pPr>
    </w:p>
    <w:p w:rsidR="00620932" w:rsidRDefault="00620932" w:rsidP="00CB240E">
      <w:pPr>
        <w:jc w:val="both"/>
        <w:rPr>
          <w:rFonts w:ascii="Arial" w:hAnsi="Arial" w:cs="Arial"/>
          <w:sz w:val="24"/>
          <w:szCs w:val="24"/>
        </w:rPr>
      </w:pPr>
    </w:p>
    <w:p w:rsidR="00620932" w:rsidRDefault="00620932" w:rsidP="00CB240E">
      <w:pPr>
        <w:jc w:val="both"/>
        <w:rPr>
          <w:rFonts w:ascii="Arial" w:hAnsi="Arial" w:cs="Arial"/>
          <w:sz w:val="24"/>
          <w:szCs w:val="24"/>
        </w:rPr>
      </w:pPr>
    </w:p>
    <w:p w:rsidR="00620932" w:rsidRDefault="00620932" w:rsidP="00CB240E">
      <w:pPr>
        <w:jc w:val="both"/>
        <w:rPr>
          <w:rFonts w:ascii="Arial" w:hAnsi="Arial" w:cs="Arial"/>
          <w:sz w:val="24"/>
          <w:szCs w:val="24"/>
        </w:rPr>
      </w:pPr>
    </w:p>
    <w:p w:rsidR="00620932" w:rsidRDefault="00620932" w:rsidP="00CB240E">
      <w:pPr>
        <w:jc w:val="both"/>
        <w:rPr>
          <w:rFonts w:ascii="Arial" w:hAnsi="Arial" w:cs="Arial"/>
          <w:sz w:val="24"/>
          <w:szCs w:val="24"/>
        </w:rPr>
      </w:pPr>
    </w:p>
    <w:p w:rsidR="003B3CF9" w:rsidRDefault="003B3CF9" w:rsidP="00CB240E">
      <w:pPr>
        <w:jc w:val="both"/>
        <w:rPr>
          <w:rFonts w:ascii="Arial" w:hAnsi="Arial" w:cs="Arial"/>
          <w:sz w:val="24"/>
          <w:szCs w:val="24"/>
        </w:rPr>
      </w:pPr>
    </w:p>
    <w:p w:rsidR="00A329D8" w:rsidRDefault="00A329D8" w:rsidP="00CB240E">
      <w:pPr>
        <w:jc w:val="both"/>
        <w:rPr>
          <w:rFonts w:ascii="Arial" w:hAnsi="Arial" w:cs="Arial"/>
          <w:sz w:val="24"/>
          <w:szCs w:val="24"/>
        </w:rPr>
      </w:pPr>
    </w:p>
    <w:p w:rsidR="00A329D8" w:rsidRPr="00F06D1B" w:rsidRDefault="00A329D8" w:rsidP="00CB240E">
      <w:pPr>
        <w:jc w:val="both"/>
        <w:rPr>
          <w:rFonts w:ascii="Arial" w:hAnsi="Arial" w:cs="Arial"/>
          <w:sz w:val="24"/>
          <w:szCs w:val="24"/>
        </w:rPr>
      </w:pPr>
    </w:p>
    <w:p w:rsidR="000A7CC8" w:rsidRPr="00F06D1B" w:rsidRDefault="00231EC3" w:rsidP="00620932">
      <w:pPr>
        <w:jc w:val="center"/>
        <w:rPr>
          <w:rFonts w:ascii="Arial" w:hAnsi="Arial" w:cs="Arial"/>
          <w:sz w:val="24"/>
          <w:szCs w:val="24"/>
        </w:rPr>
      </w:pPr>
      <w:r w:rsidRPr="00F06D1B">
        <w:rPr>
          <w:rFonts w:ascii="Arial" w:hAnsi="Arial" w:cs="Arial"/>
          <w:noProof/>
          <w:sz w:val="24"/>
          <w:szCs w:val="24"/>
        </w:rPr>
        <w:drawing>
          <wp:inline distT="0" distB="0" distL="0" distR="0" wp14:anchorId="2F83C3A0" wp14:editId="6CF4A604">
            <wp:extent cx="4438650" cy="2033588"/>
            <wp:effectExtent l="0" t="0" r="0" b="5080"/>
            <wp:docPr id="35"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48F1" w:rsidRPr="00885C4E" w:rsidRDefault="00B748F1" w:rsidP="00466AC2">
      <w:pPr>
        <w:spacing w:after="0" w:line="240" w:lineRule="auto"/>
        <w:jc w:val="both"/>
        <w:rPr>
          <w:rFonts w:ascii="Arial" w:hAnsi="Arial" w:cs="Arial"/>
        </w:rPr>
      </w:pPr>
      <w:r w:rsidRPr="00885C4E">
        <w:rPr>
          <w:rFonts w:ascii="Arial" w:hAnsi="Arial" w:cs="Arial"/>
        </w:rPr>
        <w:t>Durante este trimestre no se presentó a la COTAIPO como Sujeto Obligado ninguna solicitud de derechos de Acceso, Rectificación, cancelación y oposición de datos personales (ARCO).</w:t>
      </w:r>
    </w:p>
    <w:p w:rsidR="00B748F1" w:rsidRPr="00885C4E" w:rsidRDefault="00B748F1" w:rsidP="00466AC2">
      <w:pPr>
        <w:spacing w:after="0" w:line="240" w:lineRule="auto"/>
        <w:jc w:val="both"/>
        <w:rPr>
          <w:rFonts w:ascii="Arial" w:hAnsi="Arial" w:cs="Arial"/>
        </w:rPr>
      </w:pPr>
    </w:p>
    <w:p w:rsidR="00B748F1" w:rsidRPr="00885C4E" w:rsidRDefault="00B748F1" w:rsidP="00466AC2">
      <w:pPr>
        <w:spacing w:after="0" w:line="240" w:lineRule="auto"/>
        <w:jc w:val="both"/>
        <w:rPr>
          <w:rFonts w:ascii="Arial" w:hAnsi="Arial" w:cs="Arial"/>
        </w:rPr>
      </w:pPr>
      <w:r w:rsidRPr="00885C4E">
        <w:rPr>
          <w:rFonts w:ascii="Arial" w:hAnsi="Arial" w:cs="Arial"/>
        </w:rPr>
        <w:t xml:space="preserve">Por otra parte, la Unidad de Enlace en este primer trimestre del año 2015 ha proporcionado asesoría a particulares en materia de acceso a la información, uso del SIEAIP y en menores ocasiones en materia de Recurso de Revisión, atendiéndose a  personas que se dirigieron a la Unidad de Enlace de manera personal o vía telefónica, cabe señalar que no se dio ningún caso de asesoría a Sujetos Obligados. En cuanto al género de estas personas, 2 fueron mujeres y 17 hombres. Como lo muestra la siguiente tabla: </w:t>
      </w:r>
    </w:p>
    <w:p w:rsidR="00B65F97" w:rsidRPr="00F06D1B" w:rsidRDefault="00B65F97" w:rsidP="00B748F1">
      <w:pPr>
        <w:spacing w:after="0"/>
        <w:jc w:val="both"/>
        <w:rPr>
          <w:rFonts w:ascii="Arial" w:hAnsi="Arial" w:cs="Arial"/>
          <w:sz w:val="24"/>
          <w:szCs w:val="24"/>
        </w:rPr>
      </w:pPr>
    </w:p>
    <w:p w:rsidR="00B65F97" w:rsidRPr="00F06D1B" w:rsidRDefault="00B65F97" w:rsidP="00B748F1">
      <w:pPr>
        <w:spacing w:after="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97"/>
        <w:gridCol w:w="849"/>
        <w:gridCol w:w="1070"/>
        <w:gridCol w:w="1771"/>
        <w:gridCol w:w="1139"/>
      </w:tblGrid>
      <w:tr w:rsidR="000469D8" w:rsidRPr="00F06D1B" w:rsidTr="003B3CF9">
        <w:trPr>
          <w:jc w:val="center"/>
        </w:trPr>
        <w:tc>
          <w:tcPr>
            <w:tcW w:w="1150" w:type="dxa"/>
          </w:tcPr>
          <w:p w:rsidR="007F4D2E" w:rsidRPr="00F06D1B" w:rsidRDefault="007F4D2E" w:rsidP="000469D8">
            <w:pPr>
              <w:spacing w:after="0" w:line="240" w:lineRule="auto"/>
              <w:jc w:val="both"/>
              <w:rPr>
                <w:rFonts w:ascii="Arial" w:eastAsiaTheme="minorEastAsia" w:hAnsi="Arial" w:cs="Arial"/>
                <w:sz w:val="24"/>
                <w:szCs w:val="24"/>
              </w:rPr>
            </w:pPr>
          </w:p>
        </w:tc>
        <w:tc>
          <w:tcPr>
            <w:tcW w:w="797" w:type="dxa"/>
          </w:tcPr>
          <w:p w:rsidR="007F4D2E" w:rsidRPr="00620932" w:rsidRDefault="007F4D2E" w:rsidP="000469D8">
            <w:pPr>
              <w:spacing w:after="0" w:line="240" w:lineRule="auto"/>
              <w:jc w:val="both"/>
              <w:rPr>
                <w:rFonts w:ascii="Arial" w:eastAsiaTheme="minorEastAsia" w:hAnsi="Arial" w:cs="Arial"/>
                <w:sz w:val="20"/>
                <w:szCs w:val="20"/>
              </w:rPr>
            </w:pPr>
            <w:r w:rsidRPr="00620932">
              <w:rPr>
                <w:rFonts w:ascii="Arial" w:eastAsiaTheme="minorEastAsia" w:hAnsi="Arial" w:cs="Arial"/>
                <w:sz w:val="20"/>
                <w:szCs w:val="20"/>
              </w:rPr>
              <w:t>Total</w:t>
            </w:r>
          </w:p>
        </w:tc>
        <w:tc>
          <w:tcPr>
            <w:tcW w:w="1919" w:type="dxa"/>
            <w:gridSpan w:val="2"/>
          </w:tcPr>
          <w:p w:rsidR="007F4D2E" w:rsidRPr="00620932" w:rsidRDefault="007F4D2E" w:rsidP="000469D8">
            <w:pPr>
              <w:spacing w:after="0" w:line="240" w:lineRule="auto"/>
              <w:jc w:val="center"/>
              <w:rPr>
                <w:rFonts w:ascii="Arial" w:eastAsiaTheme="minorEastAsia" w:hAnsi="Arial" w:cs="Arial"/>
                <w:sz w:val="20"/>
                <w:szCs w:val="20"/>
              </w:rPr>
            </w:pPr>
            <w:r w:rsidRPr="00620932">
              <w:rPr>
                <w:rFonts w:ascii="Arial" w:eastAsiaTheme="minorEastAsia" w:hAnsi="Arial" w:cs="Arial"/>
                <w:sz w:val="20"/>
                <w:szCs w:val="20"/>
              </w:rPr>
              <w:t>Género</w:t>
            </w:r>
          </w:p>
        </w:tc>
        <w:tc>
          <w:tcPr>
            <w:tcW w:w="2905" w:type="dxa"/>
            <w:gridSpan w:val="2"/>
          </w:tcPr>
          <w:p w:rsidR="007F4D2E" w:rsidRPr="00620932" w:rsidRDefault="007F4D2E" w:rsidP="000469D8">
            <w:pPr>
              <w:spacing w:after="0" w:line="240" w:lineRule="auto"/>
              <w:jc w:val="center"/>
              <w:rPr>
                <w:rFonts w:ascii="Arial" w:eastAsiaTheme="minorEastAsia" w:hAnsi="Arial" w:cs="Arial"/>
                <w:sz w:val="20"/>
                <w:szCs w:val="20"/>
              </w:rPr>
            </w:pPr>
            <w:r w:rsidRPr="00620932">
              <w:rPr>
                <w:rFonts w:ascii="Arial" w:eastAsiaTheme="minorEastAsia" w:hAnsi="Arial" w:cs="Arial"/>
                <w:sz w:val="20"/>
                <w:szCs w:val="20"/>
              </w:rPr>
              <w:t>Medio</w:t>
            </w:r>
          </w:p>
        </w:tc>
      </w:tr>
      <w:tr w:rsidR="000469D8" w:rsidRPr="00F06D1B" w:rsidTr="003B3CF9">
        <w:trPr>
          <w:jc w:val="center"/>
        </w:trPr>
        <w:tc>
          <w:tcPr>
            <w:tcW w:w="1150" w:type="dxa"/>
          </w:tcPr>
          <w:p w:rsidR="007F4D2E" w:rsidRPr="00F06D1B" w:rsidRDefault="007F4D2E" w:rsidP="000469D8">
            <w:pPr>
              <w:spacing w:after="0" w:line="240" w:lineRule="auto"/>
              <w:jc w:val="both"/>
              <w:rPr>
                <w:rFonts w:ascii="Arial" w:eastAsiaTheme="minorEastAsia" w:hAnsi="Arial" w:cs="Arial"/>
                <w:sz w:val="24"/>
                <w:szCs w:val="24"/>
              </w:rPr>
            </w:pPr>
          </w:p>
        </w:tc>
        <w:tc>
          <w:tcPr>
            <w:tcW w:w="797" w:type="dxa"/>
          </w:tcPr>
          <w:p w:rsidR="007F4D2E" w:rsidRPr="00620932" w:rsidRDefault="007F4D2E" w:rsidP="000469D8">
            <w:pPr>
              <w:spacing w:after="0" w:line="240" w:lineRule="auto"/>
              <w:jc w:val="both"/>
              <w:rPr>
                <w:rFonts w:ascii="Arial" w:eastAsiaTheme="minorEastAsia" w:hAnsi="Arial" w:cs="Arial"/>
                <w:sz w:val="20"/>
                <w:szCs w:val="20"/>
              </w:rPr>
            </w:pPr>
          </w:p>
        </w:tc>
        <w:tc>
          <w:tcPr>
            <w:tcW w:w="849" w:type="dxa"/>
          </w:tcPr>
          <w:p w:rsidR="007F4D2E" w:rsidRPr="00620932" w:rsidRDefault="007F4D2E" w:rsidP="000469D8">
            <w:pPr>
              <w:spacing w:after="0" w:line="240" w:lineRule="auto"/>
              <w:jc w:val="both"/>
              <w:rPr>
                <w:rFonts w:ascii="Arial" w:eastAsiaTheme="minorEastAsia" w:hAnsi="Arial" w:cs="Arial"/>
                <w:sz w:val="20"/>
                <w:szCs w:val="20"/>
              </w:rPr>
            </w:pPr>
            <w:r w:rsidRPr="00620932">
              <w:rPr>
                <w:rFonts w:ascii="Arial" w:eastAsiaTheme="minorEastAsia" w:hAnsi="Arial" w:cs="Arial"/>
                <w:sz w:val="20"/>
                <w:szCs w:val="20"/>
              </w:rPr>
              <w:t>Mujer</w:t>
            </w:r>
          </w:p>
        </w:tc>
        <w:tc>
          <w:tcPr>
            <w:tcW w:w="1070" w:type="dxa"/>
          </w:tcPr>
          <w:p w:rsidR="007F4D2E" w:rsidRPr="00620932" w:rsidRDefault="007F4D2E" w:rsidP="000469D8">
            <w:pPr>
              <w:spacing w:after="0" w:line="240" w:lineRule="auto"/>
              <w:jc w:val="both"/>
              <w:rPr>
                <w:rFonts w:ascii="Arial" w:eastAsiaTheme="minorEastAsia" w:hAnsi="Arial" w:cs="Arial"/>
                <w:sz w:val="20"/>
                <w:szCs w:val="20"/>
              </w:rPr>
            </w:pPr>
            <w:r w:rsidRPr="00620932">
              <w:rPr>
                <w:rFonts w:ascii="Arial" w:eastAsiaTheme="minorEastAsia" w:hAnsi="Arial" w:cs="Arial"/>
                <w:sz w:val="20"/>
                <w:szCs w:val="20"/>
              </w:rPr>
              <w:t>Hombre</w:t>
            </w:r>
          </w:p>
        </w:tc>
        <w:tc>
          <w:tcPr>
            <w:tcW w:w="1771" w:type="dxa"/>
          </w:tcPr>
          <w:p w:rsidR="007F4D2E" w:rsidRPr="00620932" w:rsidRDefault="007F4D2E" w:rsidP="000469D8">
            <w:pPr>
              <w:spacing w:after="0" w:line="240" w:lineRule="auto"/>
              <w:jc w:val="both"/>
              <w:rPr>
                <w:rFonts w:ascii="Arial" w:eastAsiaTheme="minorEastAsia" w:hAnsi="Arial" w:cs="Arial"/>
                <w:sz w:val="20"/>
                <w:szCs w:val="20"/>
              </w:rPr>
            </w:pPr>
            <w:r w:rsidRPr="00620932">
              <w:rPr>
                <w:rFonts w:ascii="Arial" w:eastAsiaTheme="minorEastAsia" w:hAnsi="Arial" w:cs="Arial"/>
                <w:sz w:val="20"/>
                <w:szCs w:val="20"/>
              </w:rPr>
              <w:t>Personal</w:t>
            </w:r>
          </w:p>
        </w:tc>
        <w:tc>
          <w:tcPr>
            <w:tcW w:w="1134" w:type="dxa"/>
          </w:tcPr>
          <w:p w:rsidR="007F4D2E" w:rsidRPr="00620932" w:rsidRDefault="0046008D" w:rsidP="000469D8">
            <w:pPr>
              <w:spacing w:after="0" w:line="240" w:lineRule="auto"/>
              <w:jc w:val="both"/>
              <w:rPr>
                <w:rFonts w:ascii="Arial" w:eastAsiaTheme="minorEastAsia" w:hAnsi="Arial" w:cs="Arial"/>
                <w:sz w:val="20"/>
                <w:szCs w:val="20"/>
              </w:rPr>
            </w:pPr>
            <w:r w:rsidRPr="00620932">
              <w:rPr>
                <w:rFonts w:ascii="Arial" w:eastAsiaTheme="minorEastAsia" w:hAnsi="Arial" w:cs="Arial"/>
                <w:sz w:val="20"/>
                <w:szCs w:val="20"/>
              </w:rPr>
              <w:t>Telefónica</w:t>
            </w:r>
          </w:p>
        </w:tc>
      </w:tr>
      <w:tr w:rsidR="000469D8" w:rsidRPr="00620932" w:rsidTr="003B3CF9">
        <w:trPr>
          <w:jc w:val="center"/>
        </w:trPr>
        <w:tc>
          <w:tcPr>
            <w:tcW w:w="1150" w:type="dxa"/>
          </w:tcPr>
          <w:p w:rsidR="007F4D2E" w:rsidRPr="00620932" w:rsidRDefault="007F4D2E" w:rsidP="000469D8">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Enero</w:t>
            </w:r>
          </w:p>
        </w:tc>
        <w:tc>
          <w:tcPr>
            <w:tcW w:w="797"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4</w:t>
            </w:r>
          </w:p>
        </w:tc>
        <w:tc>
          <w:tcPr>
            <w:tcW w:w="849"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70" w:type="dxa"/>
            <w:vAlign w:val="center"/>
          </w:tcPr>
          <w:p w:rsidR="007F4D2E" w:rsidRPr="00620932" w:rsidRDefault="002209C4" w:rsidP="003B3CF9">
            <w:pPr>
              <w:spacing w:after="0" w:line="240" w:lineRule="auto"/>
              <w:jc w:val="center"/>
              <w:rPr>
                <w:rFonts w:ascii="Arial" w:eastAsiaTheme="minorEastAsia" w:hAnsi="Arial" w:cs="Arial"/>
                <w:sz w:val="16"/>
                <w:szCs w:val="16"/>
              </w:rPr>
            </w:pPr>
            <w:r>
              <w:rPr>
                <w:rFonts w:ascii="Arial" w:eastAsiaTheme="minorEastAsia" w:hAnsi="Arial" w:cs="Arial"/>
                <w:sz w:val="16"/>
                <w:szCs w:val="16"/>
              </w:rPr>
              <w:t>3</w:t>
            </w:r>
          </w:p>
        </w:tc>
        <w:tc>
          <w:tcPr>
            <w:tcW w:w="1771"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3</w:t>
            </w:r>
          </w:p>
        </w:tc>
        <w:tc>
          <w:tcPr>
            <w:tcW w:w="1134"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1</w:t>
            </w:r>
          </w:p>
        </w:tc>
      </w:tr>
      <w:tr w:rsidR="000469D8" w:rsidRPr="00620932" w:rsidTr="003B3CF9">
        <w:trPr>
          <w:jc w:val="center"/>
        </w:trPr>
        <w:tc>
          <w:tcPr>
            <w:tcW w:w="1150" w:type="dxa"/>
          </w:tcPr>
          <w:p w:rsidR="007F4D2E" w:rsidRPr="00620932" w:rsidRDefault="007F4D2E" w:rsidP="000469D8">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Febrero</w:t>
            </w:r>
          </w:p>
        </w:tc>
        <w:tc>
          <w:tcPr>
            <w:tcW w:w="797"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8</w:t>
            </w:r>
          </w:p>
        </w:tc>
        <w:tc>
          <w:tcPr>
            <w:tcW w:w="849"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2</w:t>
            </w:r>
          </w:p>
        </w:tc>
        <w:tc>
          <w:tcPr>
            <w:tcW w:w="1070"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6</w:t>
            </w:r>
          </w:p>
        </w:tc>
        <w:tc>
          <w:tcPr>
            <w:tcW w:w="1771"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3</w:t>
            </w:r>
          </w:p>
        </w:tc>
        <w:tc>
          <w:tcPr>
            <w:tcW w:w="1134"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5</w:t>
            </w:r>
          </w:p>
        </w:tc>
      </w:tr>
      <w:tr w:rsidR="000469D8" w:rsidRPr="00620932" w:rsidTr="003B3CF9">
        <w:trPr>
          <w:jc w:val="center"/>
        </w:trPr>
        <w:tc>
          <w:tcPr>
            <w:tcW w:w="1150" w:type="dxa"/>
          </w:tcPr>
          <w:p w:rsidR="007F4D2E" w:rsidRPr="00620932" w:rsidRDefault="007F4D2E" w:rsidP="000469D8">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Marzo</w:t>
            </w:r>
          </w:p>
        </w:tc>
        <w:tc>
          <w:tcPr>
            <w:tcW w:w="797"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8</w:t>
            </w:r>
          </w:p>
        </w:tc>
        <w:tc>
          <w:tcPr>
            <w:tcW w:w="849"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70"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8</w:t>
            </w:r>
          </w:p>
        </w:tc>
        <w:tc>
          <w:tcPr>
            <w:tcW w:w="1771"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7</w:t>
            </w:r>
          </w:p>
        </w:tc>
        <w:tc>
          <w:tcPr>
            <w:tcW w:w="1134"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1</w:t>
            </w:r>
          </w:p>
        </w:tc>
      </w:tr>
      <w:tr w:rsidR="000469D8" w:rsidRPr="00620932" w:rsidTr="003B3CF9">
        <w:trPr>
          <w:jc w:val="center"/>
        </w:trPr>
        <w:tc>
          <w:tcPr>
            <w:tcW w:w="1150" w:type="dxa"/>
          </w:tcPr>
          <w:p w:rsidR="007F4D2E" w:rsidRPr="00620932" w:rsidRDefault="007F4D2E" w:rsidP="002209C4">
            <w:pPr>
              <w:spacing w:after="0" w:line="240" w:lineRule="auto"/>
              <w:rPr>
                <w:rFonts w:ascii="Arial" w:eastAsiaTheme="minorEastAsia" w:hAnsi="Arial" w:cs="Arial"/>
                <w:sz w:val="16"/>
                <w:szCs w:val="16"/>
              </w:rPr>
            </w:pPr>
            <w:r w:rsidRPr="00620932">
              <w:rPr>
                <w:rFonts w:ascii="Arial" w:eastAsiaTheme="minorEastAsia" w:hAnsi="Arial" w:cs="Arial"/>
                <w:sz w:val="16"/>
                <w:szCs w:val="16"/>
              </w:rPr>
              <w:t>Total trimestre</w:t>
            </w:r>
          </w:p>
        </w:tc>
        <w:tc>
          <w:tcPr>
            <w:tcW w:w="797"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20</w:t>
            </w:r>
          </w:p>
        </w:tc>
        <w:tc>
          <w:tcPr>
            <w:tcW w:w="849"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2</w:t>
            </w:r>
          </w:p>
        </w:tc>
        <w:tc>
          <w:tcPr>
            <w:tcW w:w="1070" w:type="dxa"/>
            <w:vAlign w:val="center"/>
          </w:tcPr>
          <w:p w:rsidR="007F4D2E" w:rsidRPr="00620932" w:rsidRDefault="007F4D2E"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18</w:t>
            </w:r>
          </w:p>
        </w:tc>
        <w:tc>
          <w:tcPr>
            <w:tcW w:w="1771"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13</w:t>
            </w:r>
          </w:p>
        </w:tc>
        <w:tc>
          <w:tcPr>
            <w:tcW w:w="1134" w:type="dxa"/>
            <w:vAlign w:val="center"/>
          </w:tcPr>
          <w:p w:rsidR="007F4D2E" w:rsidRPr="00620932" w:rsidRDefault="0046008D" w:rsidP="003B3CF9">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7</w:t>
            </w:r>
          </w:p>
        </w:tc>
      </w:tr>
    </w:tbl>
    <w:p w:rsidR="00B65F97" w:rsidRPr="00620932" w:rsidRDefault="00B65F97" w:rsidP="00B748F1">
      <w:pPr>
        <w:spacing w:after="0"/>
        <w:jc w:val="both"/>
        <w:rPr>
          <w:rFonts w:ascii="Arial" w:hAnsi="Arial" w:cs="Arial"/>
          <w:sz w:val="16"/>
          <w:szCs w:val="16"/>
        </w:rPr>
      </w:pPr>
    </w:p>
    <w:p w:rsidR="000A7CC8" w:rsidRPr="00F06D1B" w:rsidRDefault="000A7CC8" w:rsidP="00CB240E">
      <w:pPr>
        <w:jc w:val="both"/>
        <w:rPr>
          <w:rFonts w:ascii="Arial" w:hAnsi="Arial" w:cs="Arial"/>
          <w:sz w:val="24"/>
          <w:szCs w:val="24"/>
        </w:rPr>
      </w:pPr>
    </w:p>
    <w:p w:rsidR="00BE5150" w:rsidRPr="00F06D1B" w:rsidRDefault="00BE5150" w:rsidP="00CB240E">
      <w:pPr>
        <w:jc w:val="both"/>
        <w:rPr>
          <w:rFonts w:ascii="Arial" w:hAnsi="Arial" w:cs="Arial"/>
          <w:sz w:val="24"/>
          <w:szCs w:val="24"/>
        </w:rPr>
      </w:pPr>
    </w:p>
    <w:p w:rsidR="00B748F1" w:rsidRPr="00F06D1B" w:rsidRDefault="00B748F1" w:rsidP="00CB240E">
      <w:pPr>
        <w:jc w:val="both"/>
        <w:rPr>
          <w:rFonts w:ascii="Arial" w:hAnsi="Arial" w:cs="Arial"/>
          <w:sz w:val="24"/>
          <w:szCs w:val="24"/>
        </w:rPr>
      </w:pPr>
    </w:p>
    <w:p w:rsidR="00B748F1" w:rsidRPr="00F06D1B" w:rsidRDefault="00B748F1" w:rsidP="00CB240E">
      <w:pPr>
        <w:jc w:val="both"/>
        <w:rPr>
          <w:rFonts w:ascii="Arial" w:hAnsi="Arial" w:cs="Arial"/>
          <w:sz w:val="24"/>
          <w:szCs w:val="24"/>
        </w:rPr>
      </w:pPr>
    </w:p>
    <w:p w:rsidR="00B1649C" w:rsidRDefault="00B1649C" w:rsidP="00CB240E">
      <w:pPr>
        <w:jc w:val="both"/>
        <w:rPr>
          <w:rFonts w:ascii="Arial" w:hAnsi="Arial" w:cs="Arial"/>
          <w:sz w:val="24"/>
          <w:szCs w:val="24"/>
        </w:rPr>
      </w:pPr>
    </w:p>
    <w:p w:rsidR="0094617F" w:rsidRDefault="0094617F" w:rsidP="00CB240E">
      <w:pPr>
        <w:jc w:val="both"/>
        <w:rPr>
          <w:rFonts w:ascii="Arial" w:hAnsi="Arial" w:cs="Arial"/>
          <w:sz w:val="24"/>
          <w:szCs w:val="24"/>
        </w:rPr>
      </w:pPr>
    </w:p>
    <w:p w:rsidR="00A329D8" w:rsidRDefault="00A329D8" w:rsidP="00CB240E">
      <w:pPr>
        <w:jc w:val="both"/>
        <w:rPr>
          <w:rFonts w:ascii="Arial" w:hAnsi="Arial" w:cs="Arial"/>
          <w:sz w:val="24"/>
          <w:szCs w:val="24"/>
        </w:rPr>
      </w:pPr>
    </w:p>
    <w:p w:rsidR="00495016" w:rsidRDefault="00495016" w:rsidP="00CB240E">
      <w:pPr>
        <w:jc w:val="both"/>
        <w:rPr>
          <w:rFonts w:ascii="Arial" w:hAnsi="Arial" w:cs="Arial"/>
          <w:sz w:val="24"/>
          <w:szCs w:val="24"/>
        </w:rPr>
      </w:pPr>
    </w:p>
    <w:p w:rsidR="002209C4" w:rsidRPr="00F06D1B" w:rsidRDefault="00620932" w:rsidP="00CB240E">
      <w:pPr>
        <w:jc w:val="both"/>
        <w:rPr>
          <w:rFonts w:ascii="Arial" w:hAnsi="Arial" w:cs="Arial"/>
          <w:sz w:val="24"/>
          <w:szCs w:val="24"/>
        </w:rPr>
      </w:pPr>
      <w:r>
        <w:rPr>
          <w:rFonts w:ascii="Arial" w:hAnsi="Arial" w:cs="Arial"/>
          <w:sz w:val="24"/>
          <w:szCs w:val="24"/>
        </w:rPr>
        <w:t>Obteniendo los resultados siguientes: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90"/>
        <w:gridCol w:w="1496"/>
        <w:gridCol w:w="1021"/>
        <w:gridCol w:w="1312"/>
        <w:gridCol w:w="1035"/>
        <w:gridCol w:w="1449"/>
      </w:tblGrid>
      <w:tr w:rsidR="000469D8" w:rsidRPr="00F06D1B" w:rsidTr="00313E43">
        <w:tc>
          <w:tcPr>
            <w:tcW w:w="1364"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hAnsi="Arial" w:cs="Arial"/>
                <w:b/>
                <w:color w:val="000000"/>
                <w:sz w:val="18"/>
                <w:szCs w:val="18"/>
              </w:rPr>
              <w:t>META, OBRA, PROYECTO O ACCIÓN</w:t>
            </w:r>
          </w:p>
        </w:tc>
        <w:tc>
          <w:tcPr>
            <w:tcW w:w="1495"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hAnsi="Arial" w:cs="Arial"/>
                <w:b/>
                <w:color w:val="000000"/>
                <w:sz w:val="18"/>
                <w:szCs w:val="18"/>
              </w:rPr>
              <w:t>DESCRIPCIÓN DE LA OBRA, PROYECTO O ACCIÓN</w:t>
            </w:r>
          </w:p>
        </w:tc>
        <w:tc>
          <w:tcPr>
            <w:tcW w:w="1549"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CONCEPTO</w:t>
            </w:r>
          </w:p>
        </w:tc>
        <w:tc>
          <w:tcPr>
            <w:tcW w:w="1054"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ENERO</w:t>
            </w:r>
          </w:p>
        </w:tc>
        <w:tc>
          <w:tcPr>
            <w:tcW w:w="1355"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FEBRERO</w:t>
            </w:r>
          </w:p>
        </w:tc>
        <w:tc>
          <w:tcPr>
            <w:tcW w:w="1067"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MARZO</w:t>
            </w:r>
          </w:p>
        </w:tc>
        <w:tc>
          <w:tcPr>
            <w:tcW w:w="1488" w:type="dxa"/>
            <w:vAlign w:val="center"/>
          </w:tcPr>
          <w:p w:rsidR="00CB1860" w:rsidRPr="00A118D1" w:rsidRDefault="00CB1860" w:rsidP="00313E43">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TOTAL DEL TRIMESTRE</w:t>
            </w:r>
          </w:p>
        </w:tc>
      </w:tr>
      <w:tr w:rsidR="00313E43" w:rsidRPr="00F06D1B" w:rsidTr="00313E43">
        <w:tc>
          <w:tcPr>
            <w:tcW w:w="1364" w:type="dxa"/>
            <w:vMerge w:val="restart"/>
          </w:tcPr>
          <w:p w:rsidR="00313E43" w:rsidRPr="00620932" w:rsidRDefault="00313E43" w:rsidP="002209C4">
            <w:pPr>
              <w:spacing w:after="0" w:line="240" w:lineRule="auto"/>
              <w:jc w:val="both"/>
              <w:rPr>
                <w:rFonts w:ascii="Arial" w:eastAsiaTheme="minorEastAsia" w:hAnsi="Arial" w:cs="Arial"/>
                <w:sz w:val="16"/>
                <w:szCs w:val="16"/>
              </w:rPr>
            </w:pPr>
            <w:r w:rsidRPr="00620932">
              <w:rPr>
                <w:rFonts w:ascii="Arial" w:hAnsi="Arial" w:cs="Arial"/>
                <w:color w:val="000000"/>
                <w:sz w:val="16"/>
                <w:szCs w:val="16"/>
              </w:rPr>
              <w:t>Asesorías y Procesos Jurídicos,</w:t>
            </w:r>
          </w:p>
        </w:tc>
        <w:tc>
          <w:tcPr>
            <w:tcW w:w="1495" w:type="dxa"/>
            <w:vMerge w:val="restart"/>
          </w:tcPr>
          <w:p w:rsidR="00313E43" w:rsidRPr="00620932" w:rsidRDefault="00313E43" w:rsidP="002209C4">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 xml:space="preserve">Asesorías otorgadas </w:t>
            </w: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Meta</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2209C4" w:rsidP="000469D8">
            <w:pPr>
              <w:spacing w:after="0" w:line="240" w:lineRule="auto"/>
              <w:jc w:val="center"/>
              <w:rPr>
                <w:rFonts w:ascii="Arial" w:eastAsiaTheme="minorEastAsia" w:hAnsi="Arial" w:cs="Arial"/>
                <w:sz w:val="16"/>
                <w:szCs w:val="16"/>
              </w:rPr>
            </w:pPr>
            <w:r>
              <w:rPr>
                <w:rFonts w:ascii="Arial" w:eastAsiaTheme="minorEastAsia" w:hAnsi="Arial" w:cs="Arial"/>
                <w:sz w:val="16"/>
                <w:szCs w:val="16"/>
              </w:rPr>
              <w:t>5</w:t>
            </w:r>
          </w:p>
        </w:tc>
        <w:tc>
          <w:tcPr>
            <w:tcW w:w="1488" w:type="dxa"/>
          </w:tcPr>
          <w:p w:rsidR="00313E43" w:rsidRPr="00620932" w:rsidRDefault="002209C4" w:rsidP="000469D8">
            <w:pPr>
              <w:spacing w:after="0" w:line="240" w:lineRule="auto"/>
              <w:jc w:val="center"/>
              <w:rPr>
                <w:rFonts w:ascii="Arial" w:eastAsiaTheme="minorEastAsia" w:hAnsi="Arial" w:cs="Arial"/>
                <w:b/>
                <w:sz w:val="16"/>
                <w:szCs w:val="16"/>
              </w:rPr>
            </w:pPr>
            <w:r>
              <w:rPr>
                <w:rFonts w:ascii="Arial" w:eastAsiaTheme="minorEastAsia" w:hAnsi="Arial" w:cs="Arial"/>
                <w:b/>
                <w:sz w:val="16"/>
                <w:szCs w:val="16"/>
              </w:rPr>
              <w:t>5</w:t>
            </w:r>
          </w:p>
        </w:tc>
      </w:tr>
      <w:tr w:rsidR="00313E43" w:rsidRPr="00F06D1B" w:rsidTr="00313E43">
        <w:tc>
          <w:tcPr>
            <w:tcW w:w="1364" w:type="dxa"/>
            <w:vMerge/>
          </w:tcPr>
          <w:p w:rsidR="00313E43" w:rsidRPr="00620932" w:rsidRDefault="00313E43" w:rsidP="000469D8">
            <w:pPr>
              <w:spacing w:after="0" w:line="240" w:lineRule="auto"/>
              <w:jc w:val="center"/>
              <w:rPr>
                <w:rFonts w:ascii="Arial" w:hAnsi="Arial" w:cs="Arial"/>
                <w:color w:val="000000"/>
                <w:sz w:val="16"/>
                <w:szCs w:val="16"/>
              </w:rPr>
            </w:pPr>
          </w:p>
        </w:tc>
        <w:tc>
          <w:tcPr>
            <w:tcW w:w="1495" w:type="dxa"/>
            <w:vMerge/>
          </w:tcPr>
          <w:p w:rsidR="00313E43" w:rsidRPr="00620932" w:rsidRDefault="00313E43" w:rsidP="000469D8">
            <w:pPr>
              <w:spacing w:after="0" w:line="240" w:lineRule="auto"/>
              <w:jc w:val="center"/>
              <w:rPr>
                <w:rFonts w:ascii="Arial" w:eastAsiaTheme="minorEastAsia" w:hAnsi="Arial" w:cs="Arial"/>
                <w:sz w:val="16"/>
                <w:szCs w:val="16"/>
              </w:rPr>
            </w:pP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Avances </w:t>
            </w:r>
          </w:p>
        </w:tc>
        <w:tc>
          <w:tcPr>
            <w:tcW w:w="1054" w:type="dxa"/>
          </w:tcPr>
          <w:p w:rsidR="00313E43" w:rsidRPr="00620932" w:rsidRDefault="00B30C46"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150</w:t>
            </w:r>
          </w:p>
        </w:tc>
        <w:tc>
          <w:tcPr>
            <w:tcW w:w="1355" w:type="dxa"/>
          </w:tcPr>
          <w:p w:rsidR="00313E43" w:rsidRPr="00620932" w:rsidRDefault="00B30C46"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6</w:t>
            </w:r>
          </w:p>
        </w:tc>
        <w:tc>
          <w:tcPr>
            <w:tcW w:w="1067" w:type="dxa"/>
          </w:tcPr>
          <w:p w:rsidR="00313E43" w:rsidRPr="00620932" w:rsidRDefault="00B30C46"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10</w:t>
            </w:r>
          </w:p>
        </w:tc>
        <w:tc>
          <w:tcPr>
            <w:tcW w:w="1488" w:type="dxa"/>
          </w:tcPr>
          <w:p w:rsidR="00313E43" w:rsidRPr="00620932" w:rsidRDefault="00962C24"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166</w:t>
            </w:r>
          </w:p>
        </w:tc>
      </w:tr>
      <w:tr w:rsidR="00313E43" w:rsidRPr="00F06D1B" w:rsidTr="00313E43">
        <w:tc>
          <w:tcPr>
            <w:tcW w:w="1364" w:type="dxa"/>
            <w:vMerge w:val="restart"/>
          </w:tcPr>
          <w:p w:rsidR="00313E43" w:rsidRPr="00620932" w:rsidRDefault="00313E43" w:rsidP="002209C4">
            <w:pPr>
              <w:spacing w:after="0" w:line="240" w:lineRule="auto"/>
              <w:jc w:val="both"/>
              <w:rPr>
                <w:rFonts w:ascii="Arial" w:eastAsiaTheme="minorEastAsia" w:hAnsi="Arial" w:cs="Arial"/>
                <w:sz w:val="16"/>
                <w:szCs w:val="16"/>
              </w:rPr>
            </w:pPr>
            <w:r w:rsidRPr="00620932">
              <w:rPr>
                <w:rFonts w:ascii="Arial" w:hAnsi="Arial" w:cs="Arial"/>
                <w:color w:val="000000"/>
                <w:sz w:val="16"/>
                <w:szCs w:val="16"/>
              </w:rPr>
              <w:t>Traducción del ABC de la Transparencia a la Lengua Materna</w:t>
            </w:r>
          </w:p>
        </w:tc>
        <w:tc>
          <w:tcPr>
            <w:tcW w:w="1495" w:type="dxa"/>
            <w:vMerge w:val="restart"/>
          </w:tcPr>
          <w:p w:rsidR="00313E43" w:rsidRPr="00620932" w:rsidRDefault="00313E43" w:rsidP="002209C4">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Ejemplares de Traducción  del ABC de la Transparencia remitidos</w:t>
            </w: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Meta </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2209C4" w:rsidP="000469D8">
            <w:pPr>
              <w:spacing w:after="0" w:line="240" w:lineRule="auto"/>
              <w:jc w:val="center"/>
              <w:rPr>
                <w:rFonts w:ascii="Arial" w:eastAsiaTheme="minorEastAsia" w:hAnsi="Arial" w:cs="Arial"/>
                <w:sz w:val="16"/>
                <w:szCs w:val="16"/>
              </w:rPr>
            </w:pPr>
            <w:r>
              <w:rPr>
                <w:rFonts w:ascii="Arial" w:eastAsiaTheme="minorEastAsia" w:hAnsi="Arial" w:cs="Arial"/>
                <w:sz w:val="16"/>
                <w:szCs w:val="16"/>
              </w:rPr>
              <w:t>3</w:t>
            </w:r>
          </w:p>
        </w:tc>
        <w:tc>
          <w:tcPr>
            <w:tcW w:w="1488" w:type="dxa"/>
          </w:tcPr>
          <w:p w:rsidR="00313E43" w:rsidRPr="00620932" w:rsidRDefault="002209C4" w:rsidP="000469D8">
            <w:pPr>
              <w:spacing w:after="0" w:line="240" w:lineRule="auto"/>
              <w:jc w:val="center"/>
              <w:rPr>
                <w:rFonts w:ascii="Arial" w:eastAsiaTheme="minorEastAsia" w:hAnsi="Arial" w:cs="Arial"/>
                <w:b/>
                <w:sz w:val="16"/>
                <w:szCs w:val="16"/>
              </w:rPr>
            </w:pPr>
            <w:r>
              <w:rPr>
                <w:rFonts w:ascii="Arial" w:eastAsiaTheme="minorEastAsia" w:hAnsi="Arial" w:cs="Arial"/>
                <w:b/>
                <w:sz w:val="16"/>
                <w:szCs w:val="16"/>
              </w:rPr>
              <w:t>0</w:t>
            </w:r>
          </w:p>
        </w:tc>
      </w:tr>
      <w:tr w:rsidR="00313E43" w:rsidRPr="00F06D1B" w:rsidTr="00313E43">
        <w:tc>
          <w:tcPr>
            <w:tcW w:w="1364" w:type="dxa"/>
            <w:vMerge/>
          </w:tcPr>
          <w:p w:rsidR="00313E43" w:rsidRPr="00620932" w:rsidRDefault="00313E43" w:rsidP="000469D8">
            <w:pPr>
              <w:spacing w:after="0" w:line="240" w:lineRule="auto"/>
              <w:jc w:val="center"/>
              <w:rPr>
                <w:rFonts w:ascii="Arial" w:hAnsi="Arial" w:cs="Arial"/>
                <w:color w:val="000000"/>
                <w:sz w:val="16"/>
                <w:szCs w:val="16"/>
              </w:rPr>
            </w:pPr>
          </w:p>
        </w:tc>
        <w:tc>
          <w:tcPr>
            <w:tcW w:w="1495" w:type="dxa"/>
            <w:vMerge/>
          </w:tcPr>
          <w:p w:rsidR="00313E43" w:rsidRPr="00620932" w:rsidRDefault="00313E43" w:rsidP="000469D8">
            <w:pPr>
              <w:spacing w:after="0" w:line="240" w:lineRule="auto"/>
              <w:jc w:val="center"/>
              <w:rPr>
                <w:rFonts w:ascii="Arial" w:eastAsiaTheme="minorEastAsia" w:hAnsi="Arial" w:cs="Arial"/>
                <w:sz w:val="16"/>
                <w:szCs w:val="16"/>
              </w:rPr>
            </w:pP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Avances </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488" w:type="dxa"/>
          </w:tcPr>
          <w:p w:rsidR="00313E43" w:rsidRPr="00620932" w:rsidRDefault="00313E43"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0</w:t>
            </w:r>
          </w:p>
        </w:tc>
      </w:tr>
      <w:tr w:rsidR="00313E43" w:rsidRPr="00F06D1B" w:rsidTr="00313E43">
        <w:tc>
          <w:tcPr>
            <w:tcW w:w="1364" w:type="dxa"/>
            <w:vMerge w:val="restart"/>
          </w:tcPr>
          <w:p w:rsidR="00313E43" w:rsidRPr="00620932" w:rsidRDefault="00313E43" w:rsidP="002209C4">
            <w:pPr>
              <w:spacing w:after="0" w:line="240" w:lineRule="auto"/>
              <w:jc w:val="both"/>
              <w:rPr>
                <w:rFonts w:ascii="Arial" w:eastAsiaTheme="minorEastAsia" w:hAnsi="Arial" w:cs="Arial"/>
                <w:sz w:val="16"/>
                <w:szCs w:val="16"/>
              </w:rPr>
            </w:pPr>
            <w:r w:rsidRPr="00620932">
              <w:rPr>
                <w:rFonts w:ascii="Arial" w:hAnsi="Arial" w:cs="Arial"/>
                <w:color w:val="000000"/>
                <w:sz w:val="16"/>
                <w:szCs w:val="16"/>
              </w:rPr>
              <w:t>-Desarrollo del Diplomado Virtual en Materia de Transparencia</w:t>
            </w:r>
          </w:p>
        </w:tc>
        <w:tc>
          <w:tcPr>
            <w:tcW w:w="1495" w:type="dxa"/>
            <w:vMerge w:val="restart"/>
          </w:tcPr>
          <w:p w:rsidR="00313E43" w:rsidRPr="00620932" w:rsidRDefault="00313E43" w:rsidP="002209C4">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 xml:space="preserve">Participantes registrados </w:t>
            </w: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Meta </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488" w:type="dxa"/>
          </w:tcPr>
          <w:p w:rsidR="00313E43" w:rsidRPr="00620932" w:rsidRDefault="00313E43"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0</w:t>
            </w:r>
          </w:p>
        </w:tc>
      </w:tr>
      <w:tr w:rsidR="00313E43" w:rsidRPr="00F06D1B" w:rsidTr="00313E43">
        <w:tc>
          <w:tcPr>
            <w:tcW w:w="1364" w:type="dxa"/>
            <w:vMerge/>
          </w:tcPr>
          <w:p w:rsidR="00313E43" w:rsidRPr="00620932" w:rsidRDefault="00313E43" w:rsidP="000469D8">
            <w:pPr>
              <w:spacing w:after="0" w:line="240" w:lineRule="auto"/>
              <w:jc w:val="center"/>
              <w:rPr>
                <w:rFonts w:ascii="Arial" w:hAnsi="Arial" w:cs="Arial"/>
                <w:color w:val="000000"/>
                <w:sz w:val="16"/>
                <w:szCs w:val="16"/>
              </w:rPr>
            </w:pPr>
          </w:p>
        </w:tc>
        <w:tc>
          <w:tcPr>
            <w:tcW w:w="1495" w:type="dxa"/>
            <w:vMerge/>
          </w:tcPr>
          <w:p w:rsidR="00313E43" w:rsidRPr="00620932" w:rsidRDefault="00313E43" w:rsidP="000469D8">
            <w:pPr>
              <w:spacing w:after="0" w:line="240" w:lineRule="auto"/>
              <w:jc w:val="center"/>
              <w:rPr>
                <w:rFonts w:ascii="Arial" w:eastAsiaTheme="minorEastAsia" w:hAnsi="Arial" w:cs="Arial"/>
                <w:sz w:val="16"/>
                <w:szCs w:val="16"/>
              </w:rPr>
            </w:pP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Avances </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53</w:t>
            </w:r>
          </w:p>
        </w:tc>
        <w:tc>
          <w:tcPr>
            <w:tcW w:w="1488" w:type="dxa"/>
          </w:tcPr>
          <w:p w:rsidR="00313E43" w:rsidRPr="00620932" w:rsidRDefault="00313E43"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53</w:t>
            </w:r>
          </w:p>
        </w:tc>
      </w:tr>
      <w:tr w:rsidR="00313E43" w:rsidRPr="00F06D1B" w:rsidTr="00313E43">
        <w:tc>
          <w:tcPr>
            <w:tcW w:w="1364" w:type="dxa"/>
            <w:vMerge w:val="restart"/>
          </w:tcPr>
          <w:p w:rsidR="00313E43" w:rsidRPr="00620932" w:rsidRDefault="00313E43" w:rsidP="002209C4">
            <w:pPr>
              <w:spacing w:after="0" w:line="240" w:lineRule="auto"/>
              <w:jc w:val="both"/>
              <w:rPr>
                <w:rFonts w:ascii="Arial" w:hAnsi="Arial" w:cs="Arial"/>
                <w:color w:val="000000"/>
                <w:sz w:val="16"/>
                <w:szCs w:val="16"/>
              </w:rPr>
            </w:pPr>
            <w:r w:rsidRPr="00620932">
              <w:rPr>
                <w:rFonts w:ascii="Arial" w:hAnsi="Arial" w:cs="Arial"/>
                <w:color w:val="000000"/>
                <w:sz w:val="16"/>
                <w:szCs w:val="16"/>
              </w:rPr>
              <w:t>Certificación  de los Titulares de las Unidades de Enlace.</w:t>
            </w:r>
          </w:p>
        </w:tc>
        <w:tc>
          <w:tcPr>
            <w:tcW w:w="1495" w:type="dxa"/>
            <w:vMerge w:val="restart"/>
          </w:tcPr>
          <w:p w:rsidR="00313E43" w:rsidRPr="00620932" w:rsidRDefault="00216761" w:rsidP="002209C4">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Unidades de Enlace Certificadas</w:t>
            </w: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Meta </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488" w:type="dxa"/>
          </w:tcPr>
          <w:p w:rsidR="00313E43" w:rsidRPr="00620932" w:rsidRDefault="00313E43"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0</w:t>
            </w:r>
          </w:p>
        </w:tc>
      </w:tr>
      <w:tr w:rsidR="00313E43" w:rsidRPr="00F06D1B" w:rsidTr="00313E43">
        <w:tc>
          <w:tcPr>
            <w:tcW w:w="1364" w:type="dxa"/>
            <w:vMerge/>
          </w:tcPr>
          <w:p w:rsidR="00313E43" w:rsidRPr="00620932" w:rsidRDefault="00313E43" w:rsidP="000469D8">
            <w:pPr>
              <w:spacing w:after="0" w:line="240" w:lineRule="auto"/>
              <w:jc w:val="center"/>
              <w:rPr>
                <w:rFonts w:ascii="Arial" w:hAnsi="Arial" w:cs="Arial"/>
                <w:color w:val="000000"/>
                <w:sz w:val="16"/>
                <w:szCs w:val="16"/>
              </w:rPr>
            </w:pPr>
          </w:p>
        </w:tc>
        <w:tc>
          <w:tcPr>
            <w:tcW w:w="1495" w:type="dxa"/>
            <w:vMerge/>
          </w:tcPr>
          <w:p w:rsidR="00313E43" w:rsidRPr="00620932" w:rsidRDefault="00313E43" w:rsidP="000469D8">
            <w:pPr>
              <w:spacing w:after="0" w:line="240" w:lineRule="auto"/>
              <w:jc w:val="center"/>
              <w:rPr>
                <w:rFonts w:ascii="Arial" w:eastAsiaTheme="minorEastAsia" w:hAnsi="Arial" w:cs="Arial"/>
                <w:sz w:val="16"/>
                <w:szCs w:val="16"/>
              </w:rPr>
            </w:pPr>
          </w:p>
        </w:tc>
        <w:tc>
          <w:tcPr>
            <w:tcW w:w="1549" w:type="dxa"/>
          </w:tcPr>
          <w:p w:rsidR="00313E43" w:rsidRPr="002329DD" w:rsidRDefault="00313E43" w:rsidP="000469D8">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Avances </w:t>
            </w:r>
          </w:p>
        </w:tc>
        <w:tc>
          <w:tcPr>
            <w:tcW w:w="1054"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313E43" w:rsidRPr="00620932" w:rsidRDefault="00313E43"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488" w:type="dxa"/>
          </w:tcPr>
          <w:p w:rsidR="00313E43" w:rsidRPr="00620932" w:rsidRDefault="00313E43"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0</w:t>
            </w:r>
          </w:p>
        </w:tc>
      </w:tr>
      <w:tr w:rsidR="00216761" w:rsidRPr="00F06D1B" w:rsidTr="00313E43">
        <w:tc>
          <w:tcPr>
            <w:tcW w:w="1364" w:type="dxa"/>
            <w:vMerge w:val="restart"/>
          </w:tcPr>
          <w:p w:rsidR="00216761" w:rsidRPr="00620932" w:rsidRDefault="00216761" w:rsidP="002209C4">
            <w:pPr>
              <w:spacing w:after="0" w:line="240" w:lineRule="auto"/>
              <w:jc w:val="both"/>
              <w:rPr>
                <w:rFonts w:ascii="Arial" w:hAnsi="Arial" w:cs="Arial"/>
                <w:color w:val="000000"/>
                <w:sz w:val="16"/>
                <w:szCs w:val="16"/>
              </w:rPr>
            </w:pPr>
            <w:r w:rsidRPr="00620932">
              <w:rPr>
                <w:rFonts w:ascii="Arial" w:hAnsi="Arial" w:cs="Arial"/>
                <w:color w:val="000000"/>
                <w:sz w:val="16"/>
                <w:szCs w:val="16"/>
              </w:rPr>
              <w:t>Evaluación  al des</w:t>
            </w:r>
            <w:r w:rsidR="00466AC2" w:rsidRPr="00620932">
              <w:rPr>
                <w:rFonts w:ascii="Arial" w:hAnsi="Arial" w:cs="Arial"/>
                <w:color w:val="000000"/>
                <w:sz w:val="16"/>
                <w:szCs w:val="16"/>
              </w:rPr>
              <w:t>empeño de unidades de enlace de</w:t>
            </w:r>
            <w:r w:rsidR="003B3CF9" w:rsidRPr="00620932">
              <w:rPr>
                <w:rFonts w:ascii="Arial" w:hAnsi="Arial" w:cs="Arial"/>
                <w:color w:val="000000"/>
                <w:sz w:val="16"/>
                <w:szCs w:val="16"/>
              </w:rPr>
              <w:t xml:space="preserve"> </w:t>
            </w:r>
            <w:r w:rsidRPr="00620932">
              <w:rPr>
                <w:rFonts w:ascii="Arial" w:hAnsi="Arial" w:cs="Arial"/>
                <w:color w:val="000000"/>
                <w:sz w:val="16"/>
                <w:szCs w:val="16"/>
              </w:rPr>
              <w:t>sujetos obligados.</w:t>
            </w:r>
          </w:p>
        </w:tc>
        <w:tc>
          <w:tcPr>
            <w:tcW w:w="1495" w:type="dxa"/>
            <w:vMerge w:val="restart"/>
          </w:tcPr>
          <w:p w:rsidR="00216761" w:rsidRPr="00620932" w:rsidRDefault="00216761" w:rsidP="002209C4">
            <w:pPr>
              <w:spacing w:after="0" w:line="240" w:lineRule="auto"/>
              <w:jc w:val="both"/>
              <w:rPr>
                <w:rFonts w:ascii="Arial" w:eastAsiaTheme="minorEastAsia" w:hAnsi="Arial" w:cs="Arial"/>
                <w:sz w:val="16"/>
                <w:szCs w:val="16"/>
              </w:rPr>
            </w:pPr>
            <w:r w:rsidRPr="00620932">
              <w:rPr>
                <w:rFonts w:ascii="Arial" w:eastAsiaTheme="minorEastAsia" w:hAnsi="Arial" w:cs="Arial"/>
                <w:sz w:val="16"/>
                <w:szCs w:val="16"/>
              </w:rPr>
              <w:t>Evaluación a los sujetos obligados</w:t>
            </w:r>
          </w:p>
        </w:tc>
        <w:tc>
          <w:tcPr>
            <w:tcW w:w="1549" w:type="dxa"/>
          </w:tcPr>
          <w:p w:rsidR="00216761" w:rsidRPr="002329DD" w:rsidRDefault="00216761" w:rsidP="00E252A3">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Meta </w:t>
            </w:r>
          </w:p>
        </w:tc>
        <w:tc>
          <w:tcPr>
            <w:tcW w:w="1054" w:type="dxa"/>
          </w:tcPr>
          <w:p w:rsidR="00216761" w:rsidRPr="00620932" w:rsidRDefault="00216761"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216761" w:rsidRPr="00620932" w:rsidRDefault="00216761"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067" w:type="dxa"/>
          </w:tcPr>
          <w:p w:rsidR="00216761" w:rsidRPr="00620932" w:rsidRDefault="00216761"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488" w:type="dxa"/>
          </w:tcPr>
          <w:p w:rsidR="00216761" w:rsidRPr="00620932" w:rsidRDefault="00216761" w:rsidP="002209C4">
            <w:pPr>
              <w:spacing w:after="0" w:line="240" w:lineRule="auto"/>
              <w:rPr>
                <w:rFonts w:ascii="Arial" w:eastAsiaTheme="minorEastAsia" w:hAnsi="Arial" w:cs="Arial"/>
                <w:b/>
                <w:sz w:val="16"/>
                <w:szCs w:val="16"/>
              </w:rPr>
            </w:pPr>
          </w:p>
        </w:tc>
      </w:tr>
      <w:tr w:rsidR="00216761" w:rsidRPr="00F06D1B" w:rsidTr="00313E43">
        <w:tc>
          <w:tcPr>
            <w:tcW w:w="1364" w:type="dxa"/>
            <w:vMerge/>
          </w:tcPr>
          <w:p w:rsidR="00216761" w:rsidRPr="00620932" w:rsidRDefault="00216761" w:rsidP="000469D8">
            <w:pPr>
              <w:spacing w:after="0" w:line="240" w:lineRule="auto"/>
              <w:jc w:val="center"/>
              <w:rPr>
                <w:rFonts w:ascii="Arial" w:hAnsi="Arial" w:cs="Arial"/>
                <w:color w:val="000000"/>
                <w:sz w:val="16"/>
                <w:szCs w:val="16"/>
              </w:rPr>
            </w:pPr>
          </w:p>
        </w:tc>
        <w:tc>
          <w:tcPr>
            <w:tcW w:w="1495" w:type="dxa"/>
            <w:vMerge/>
          </w:tcPr>
          <w:p w:rsidR="00216761" w:rsidRPr="00620932" w:rsidRDefault="00216761" w:rsidP="000469D8">
            <w:pPr>
              <w:spacing w:after="0" w:line="240" w:lineRule="auto"/>
              <w:jc w:val="center"/>
              <w:rPr>
                <w:rFonts w:ascii="Arial" w:eastAsiaTheme="minorEastAsia" w:hAnsi="Arial" w:cs="Arial"/>
                <w:sz w:val="16"/>
                <w:szCs w:val="16"/>
              </w:rPr>
            </w:pPr>
          </w:p>
        </w:tc>
        <w:tc>
          <w:tcPr>
            <w:tcW w:w="1549" w:type="dxa"/>
          </w:tcPr>
          <w:p w:rsidR="00216761" w:rsidRPr="002329DD" w:rsidRDefault="00216761" w:rsidP="00E252A3">
            <w:pPr>
              <w:spacing w:after="0" w:line="240" w:lineRule="auto"/>
              <w:jc w:val="center"/>
              <w:rPr>
                <w:rFonts w:ascii="Arial" w:eastAsiaTheme="minorEastAsia" w:hAnsi="Arial" w:cs="Arial"/>
                <w:sz w:val="16"/>
                <w:szCs w:val="16"/>
              </w:rPr>
            </w:pPr>
            <w:r w:rsidRPr="002329DD">
              <w:rPr>
                <w:rFonts w:ascii="Arial" w:eastAsiaTheme="minorEastAsia" w:hAnsi="Arial" w:cs="Arial"/>
                <w:sz w:val="16"/>
                <w:szCs w:val="16"/>
              </w:rPr>
              <w:t xml:space="preserve">Avances </w:t>
            </w:r>
          </w:p>
        </w:tc>
        <w:tc>
          <w:tcPr>
            <w:tcW w:w="1054" w:type="dxa"/>
          </w:tcPr>
          <w:p w:rsidR="00216761" w:rsidRPr="00620932" w:rsidRDefault="00B30C46"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0</w:t>
            </w:r>
          </w:p>
        </w:tc>
        <w:tc>
          <w:tcPr>
            <w:tcW w:w="1355" w:type="dxa"/>
          </w:tcPr>
          <w:p w:rsidR="00216761" w:rsidRPr="00620932" w:rsidRDefault="00B30C46"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5</w:t>
            </w:r>
          </w:p>
        </w:tc>
        <w:tc>
          <w:tcPr>
            <w:tcW w:w="1067" w:type="dxa"/>
          </w:tcPr>
          <w:p w:rsidR="00216761" w:rsidRPr="00620932" w:rsidRDefault="00B30C46" w:rsidP="000469D8">
            <w:pPr>
              <w:spacing w:after="0" w:line="240" w:lineRule="auto"/>
              <w:jc w:val="center"/>
              <w:rPr>
                <w:rFonts w:ascii="Arial" w:eastAsiaTheme="minorEastAsia" w:hAnsi="Arial" w:cs="Arial"/>
                <w:sz w:val="16"/>
                <w:szCs w:val="16"/>
              </w:rPr>
            </w:pPr>
            <w:r w:rsidRPr="00620932">
              <w:rPr>
                <w:rFonts w:ascii="Arial" w:eastAsiaTheme="minorEastAsia" w:hAnsi="Arial" w:cs="Arial"/>
                <w:sz w:val="16"/>
                <w:szCs w:val="16"/>
              </w:rPr>
              <w:t>5</w:t>
            </w:r>
          </w:p>
        </w:tc>
        <w:tc>
          <w:tcPr>
            <w:tcW w:w="1488" w:type="dxa"/>
          </w:tcPr>
          <w:p w:rsidR="00216761" w:rsidRPr="00620932" w:rsidRDefault="00B30C46" w:rsidP="000469D8">
            <w:pPr>
              <w:spacing w:after="0" w:line="240" w:lineRule="auto"/>
              <w:jc w:val="center"/>
              <w:rPr>
                <w:rFonts w:ascii="Arial" w:eastAsiaTheme="minorEastAsia" w:hAnsi="Arial" w:cs="Arial"/>
                <w:b/>
                <w:sz w:val="16"/>
                <w:szCs w:val="16"/>
              </w:rPr>
            </w:pPr>
            <w:r w:rsidRPr="00620932">
              <w:rPr>
                <w:rFonts w:ascii="Arial" w:eastAsiaTheme="minorEastAsia" w:hAnsi="Arial" w:cs="Arial"/>
                <w:b/>
                <w:sz w:val="16"/>
                <w:szCs w:val="16"/>
              </w:rPr>
              <w:t>10</w:t>
            </w:r>
          </w:p>
        </w:tc>
      </w:tr>
    </w:tbl>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856BF6" w:rsidRPr="00F06D1B" w:rsidRDefault="00856BF6" w:rsidP="0046008D">
      <w:pPr>
        <w:rPr>
          <w:rFonts w:ascii="Arial" w:hAnsi="Arial" w:cs="Arial"/>
          <w:sz w:val="24"/>
          <w:szCs w:val="24"/>
        </w:rPr>
      </w:pPr>
    </w:p>
    <w:p w:rsidR="00856BF6" w:rsidRPr="00F06D1B" w:rsidRDefault="00856BF6" w:rsidP="00E779EA">
      <w:pPr>
        <w:jc w:val="center"/>
        <w:rPr>
          <w:rFonts w:ascii="Arial" w:hAnsi="Arial" w:cs="Arial"/>
          <w:sz w:val="24"/>
          <w:szCs w:val="24"/>
        </w:rPr>
      </w:pPr>
    </w:p>
    <w:p w:rsidR="00856BF6" w:rsidRPr="00F06D1B" w:rsidRDefault="00856BF6" w:rsidP="00E779EA">
      <w:pPr>
        <w:jc w:val="center"/>
        <w:rPr>
          <w:rFonts w:ascii="Arial" w:hAnsi="Arial" w:cs="Arial"/>
          <w:sz w:val="24"/>
          <w:szCs w:val="24"/>
        </w:rPr>
      </w:pPr>
    </w:p>
    <w:p w:rsidR="00216761" w:rsidRPr="00F06D1B" w:rsidRDefault="00216761" w:rsidP="00E779EA">
      <w:pPr>
        <w:jc w:val="center"/>
        <w:rPr>
          <w:rFonts w:ascii="Arial" w:hAnsi="Arial" w:cs="Arial"/>
          <w:sz w:val="24"/>
          <w:szCs w:val="24"/>
        </w:rPr>
      </w:pPr>
    </w:p>
    <w:p w:rsidR="00216761" w:rsidRPr="00F06D1B" w:rsidRDefault="00216761" w:rsidP="00E779EA">
      <w:pPr>
        <w:jc w:val="center"/>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sectPr w:rsidR="003B3CF9" w:rsidSect="00E779EA">
      <w:headerReference w:type="default" r:id="rId25"/>
      <w:footerReference w:type="default" r:id="rId26"/>
      <w:pgSz w:w="12240" w:h="15840" w:code="1"/>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5E" w:rsidRDefault="002D335E" w:rsidP="00936A11">
      <w:pPr>
        <w:spacing w:after="0" w:line="240" w:lineRule="auto"/>
      </w:pPr>
      <w:r>
        <w:separator/>
      </w:r>
    </w:p>
  </w:endnote>
  <w:endnote w:type="continuationSeparator" w:id="0">
    <w:p w:rsidR="002D335E" w:rsidRDefault="002D335E" w:rsidP="009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83458"/>
      <w:docPartObj>
        <w:docPartGallery w:val="Page Numbers (Bottom of Page)"/>
        <w:docPartUnique/>
      </w:docPartObj>
    </w:sdtPr>
    <w:sdtEndPr/>
    <w:sdtContent>
      <w:p w:rsidR="000E7670" w:rsidRDefault="000E7670">
        <w:pPr>
          <w:pStyle w:val="Piedepgina"/>
          <w:jc w:val="center"/>
        </w:pPr>
        <w:r>
          <w:fldChar w:fldCharType="begin"/>
        </w:r>
        <w:r>
          <w:instrText>PAGE   \* MERGEFORMAT</w:instrText>
        </w:r>
        <w:r>
          <w:fldChar w:fldCharType="separate"/>
        </w:r>
        <w:r w:rsidR="00D27365" w:rsidRPr="00D27365">
          <w:rPr>
            <w:noProof/>
            <w:lang w:val="es-ES"/>
          </w:rPr>
          <w:t>1</w:t>
        </w:r>
        <w:r>
          <w:fldChar w:fldCharType="end"/>
        </w:r>
      </w:p>
    </w:sdtContent>
  </w:sdt>
  <w:p w:rsidR="000E7670" w:rsidRDefault="000E76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5E" w:rsidRDefault="002D335E" w:rsidP="00936A11">
      <w:pPr>
        <w:spacing w:after="0" w:line="240" w:lineRule="auto"/>
      </w:pPr>
      <w:r>
        <w:separator/>
      </w:r>
    </w:p>
  </w:footnote>
  <w:footnote w:type="continuationSeparator" w:id="0">
    <w:p w:rsidR="002D335E" w:rsidRDefault="002D335E" w:rsidP="0093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70" w:rsidRPr="009D0CE3" w:rsidRDefault="000E7670" w:rsidP="009D0CE3">
    <w:pPr>
      <w:pStyle w:val="Encabezado"/>
    </w:pPr>
    <w:r>
      <w:rPr>
        <w:noProof/>
        <w:sz w:val="18"/>
        <w:szCs w:val="18"/>
      </w:rPr>
      <w:drawing>
        <wp:anchor distT="0" distB="0" distL="114300" distR="114300" simplePos="0" relativeHeight="251663360" behindDoc="1" locked="0" layoutInCell="1" allowOverlap="1" wp14:anchorId="4136EEF3" wp14:editId="7379C74D">
          <wp:simplePos x="0" y="0"/>
          <wp:positionH relativeFrom="column">
            <wp:posOffset>-803910</wp:posOffset>
          </wp:positionH>
          <wp:positionV relativeFrom="paragraph">
            <wp:posOffset>-364490</wp:posOffset>
          </wp:positionV>
          <wp:extent cx="1876425" cy="1304925"/>
          <wp:effectExtent l="19050" t="0" r="9525" b="0"/>
          <wp:wrapNone/>
          <wp:docPr id="31" name="Imagen 1" descr="C:\Users\administrativo\Pictures\premiación-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tivo\Pictures\premiación-logotipo-1.jpg"/>
                  <pic:cNvPicPr>
                    <a:picLocks noChangeAspect="1" noChangeArrowheads="1"/>
                  </pic:cNvPicPr>
                </pic:nvPicPr>
                <pic:blipFill>
                  <a:blip r:embed="rId1"/>
                  <a:srcRect r="6689" b="15543"/>
                  <a:stretch>
                    <a:fillRect/>
                  </a:stretch>
                </pic:blipFill>
                <pic:spPr bwMode="auto">
                  <a:xfrm>
                    <a:off x="0" y="0"/>
                    <a:ext cx="1876425" cy="1304925"/>
                  </a:xfrm>
                  <a:prstGeom prst="rect">
                    <a:avLst/>
                  </a:prstGeom>
                  <a:noFill/>
                  <a:ln w="9525">
                    <a:noFill/>
                    <a:miter lim="800000"/>
                    <a:headEnd/>
                    <a:tailEnd/>
                  </a:ln>
                </pic:spPr>
              </pic:pic>
            </a:graphicData>
          </a:graphic>
        </wp:anchor>
      </w:drawing>
    </w:r>
  </w:p>
  <w:p w:rsidR="000E7670" w:rsidRDefault="000E7670" w:rsidP="009D0CE3">
    <w:pPr>
      <w:tabs>
        <w:tab w:val="left" w:pos="3270"/>
      </w:tabs>
    </w:pPr>
    <w:r>
      <w:rPr>
        <w:noProof/>
        <w:sz w:val="18"/>
        <w:szCs w:val="18"/>
      </w:rPr>
      <mc:AlternateContent>
        <mc:Choice Requires="wps">
          <w:drawing>
            <wp:anchor distT="4294967295" distB="4294967295" distL="114300" distR="114300" simplePos="0" relativeHeight="251669504" behindDoc="0" locked="0" layoutInCell="1" allowOverlap="1">
              <wp:simplePos x="0" y="0"/>
              <wp:positionH relativeFrom="column">
                <wp:posOffset>-984885</wp:posOffset>
              </wp:positionH>
              <wp:positionV relativeFrom="paragraph">
                <wp:posOffset>1000124</wp:posOffset>
              </wp:positionV>
              <wp:extent cx="7543800" cy="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22225">
                        <a:solidFill>
                          <a:srgbClr val="6436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7F7CC" id="_x0000_t32" coordsize="21600,21600" o:spt="32" o:oned="t" path="m,l21600,21600e" filled="f">
              <v:path arrowok="t" fillok="f" o:connecttype="none"/>
              <o:lock v:ext="edit" shapetype="t"/>
            </v:shapetype>
            <v:shape id="AutoShape 6" o:spid="_x0000_s1026" type="#_x0000_t32" style="position:absolute;margin-left:-77.55pt;margin-top:78.75pt;width:59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" strokecolor="#643662" strokeweight="1.75pt"/>
          </w:pict>
        </mc:Fallback>
      </mc:AlternateContent>
    </w:r>
    <w:r>
      <w:rPr>
        <w:noProof/>
        <w:sz w:val="18"/>
        <w:szCs w:val="18"/>
      </w:rPr>
      <mc:AlternateContent>
        <mc:Choice Requires="wps">
          <w:drawing>
            <wp:anchor distT="4294967295" distB="4294967295" distL="114300" distR="114300" simplePos="0" relativeHeight="251667456" behindDoc="0" locked="0" layoutInCell="1" allowOverlap="1">
              <wp:simplePos x="0" y="0"/>
              <wp:positionH relativeFrom="column">
                <wp:posOffset>-984885</wp:posOffset>
              </wp:positionH>
              <wp:positionV relativeFrom="paragraph">
                <wp:posOffset>913129</wp:posOffset>
              </wp:positionV>
              <wp:extent cx="7543800" cy="0"/>
              <wp:effectExtent l="0" t="19050" r="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6436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AB732" id="AutoShape 5" o:spid="_x0000_s1026" type="#_x0000_t32" style="position:absolute;margin-left:-77.55pt;margin-top:71.9pt;width:59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" strokecolor="#643662" strokeweight="3pt"/>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1167130</wp:posOffset>
              </wp:positionH>
              <wp:positionV relativeFrom="paragraph">
                <wp:posOffset>-252095</wp:posOffset>
              </wp:positionV>
              <wp:extent cx="4785995" cy="948055"/>
              <wp:effectExtent l="0" t="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70" w:rsidRPr="00093118" w:rsidRDefault="000E7670" w:rsidP="009D0CE3">
                          <w:pPr>
                            <w:jc w:val="center"/>
                            <w:rPr>
                              <w:rFonts w:ascii="Century Gothic" w:hAnsi="Century Gothic"/>
                              <w:b/>
                              <w:color w:val="643662"/>
                              <w:sz w:val="24"/>
                              <w:szCs w:val="24"/>
                              <w:lang w:val="es-ES"/>
                            </w:rPr>
                          </w:pPr>
                          <w:r w:rsidRPr="00093118">
                            <w:rPr>
                              <w:rFonts w:ascii="Century Gothic" w:hAnsi="Century Gothic"/>
                              <w:b/>
                              <w:color w:val="643662"/>
                              <w:sz w:val="24"/>
                              <w:szCs w:val="24"/>
                              <w:lang w:val="es-ES"/>
                            </w:rPr>
                            <w:t>Comisión de Transparencia, Acceso a la Información Pública y Protección de Datos Personales del Estado de Oaxaca.</w:t>
                          </w:r>
                        </w:p>
                        <w:p w:rsidR="000E7670" w:rsidRPr="009D0CE3" w:rsidRDefault="000E7670" w:rsidP="009D0CE3">
                          <w:pPr>
                            <w:jc w:val="center"/>
                            <w:rPr>
                              <w:rFonts w:ascii="Century Gothic" w:hAnsi="Century Gothic"/>
                              <w:color w:val="7030A0"/>
                              <w:sz w:val="20"/>
                              <w:szCs w:val="24"/>
                              <w:lang w:val="es-ES"/>
                            </w:rPr>
                          </w:pPr>
                          <w:r w:rsidRPr="009D0CE3">
                            <w:rPr>
                              <w:rFonts w:ascii="Century Gothic" w:hAnsi="Century Gothic"/>
                              <w:color w:val="7030A0"/>
                              <w:sz w:val="20"/>
                              <w:szCs w:val="24"/>
                              <w:lang w:val="es-ES"/>
                            </w:rPr>
                            <w:t>“2015, AÑO DEL CENTENARIO DE LA CANCION MIXTECA”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1.9pt;margin-top:-19.85pt;width:376.85pt;height:7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d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" filled="f" stroked="f">
              <v:textbox>
                <w:txbxContent>
                  <w:p w:rsidR="0054508A" w:rsidRPr="00093118" w:rsidRDefault="0054508A" w:rsidP="009D0CE3">
                    <w:pPr>
                      <w:jc w:val="center"/>
                      <w:rPr>
                        <w:rFonts w:ascii="Century Gothic" w:hAnsi="Century Gothic"/>
                        <w:b/>
                        <w:color w:val="643662"/>
                        <w:sz w:val="24"/>
                        <w:szCs w:val="24"/>
                        <w:lang w:val="es-ES"/>
                      </w:rPr>
                    </w:pPr>
                    <w:r w:rsidRPr="00093118">
                      <w:rPr>
                        <w:rFonts w:ascii="Century Gothic" w:hAnsi="Century Gothic"/>
                        <w:b/>
                        <w:color w:val="643662"/>
                        <w:sz w:val="24"/>
                        <w:szCs w:val="24"/>
                        <w:lang w:val="es-ES"/>
                      </w:rPr>
                      <w:t>Comisión de Transparencia, Acceso a la Información Pública y Protección de Datos Personales del Estado de Oaxaca.</w:t>
                    </w:r>
                  </w:p>
                  <w:p w:rsidR="0054508A" w:rsidRPr="009D0CE3" w:rsidRDefault="0054508A" w:rsidP="009D0CE3">
                    <w:pPr>
                      <w:jc w:val="center"/>
                      <w:rPr>
                        <w:rFonts w:ascii="Century Gothic" w:hAnsi="Century Gothic"/>
                        <w:color w:val="7030A0"/>
                        <w:sz w:val="20"/>
                        <w:szCs w:val="24"/>
                        <w:lang w:val="es-ES"/>
                      </w:rPr>
                    </w:pPr>
                    <w:r w:rsidRPr="009D0CE3">
                      <w:rPr>
                        <w:rFonts w:ascii="Century Gothic" w:hAnsi="Century Gothic"/>
                        <w:color w:val="7030A0"/>
                        <w:sz w:val="20"/>
                        <w:szCs w:val="24"/>
                        <w:lang w:val="es-ES"/>
                      </w:rPr>
                      <w:t>“2015, AÑO DEL CENTENARIO DE LA CANCION MIXTECA”</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646"/>
    <w:multiLevelType w:val="hybridMultilevel"/>
    <w:tmpl w:val="1B42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BF5307"/>
    <w:multiLevelType w:val="hybridMultilevel"/>
    <w:tmpl w:val="EBC0C36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601F18"/>
    <w:multiLevelType w:val="hybridMultilevel"/>
    <w:tmpl w:val="23885B2E"/>
    <w:lvl w:ilvl="0" w:tplc="0C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1742EC"/>
    <w:multiLevelType w:val="hybridMultilevel"/>
    <w:tmpl w:val="1ED88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A23CB"/>
    <w:multiLevelType w:val="hybridMultilevel"/>
    <w:tmpl w:val="C0AAD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EE2D15"/>
    <w:multiLevelType w:val="hybridMultilevel"/>
    <w:tmpl w:val="741254E6"/>
    <w:lvl w:ilvl="0" w:tplc="339C3C8A">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1C3F35"/>
    <w:multiLevelType w:val="hybridMultilevel"/>
    <w:tmpl w:val="45AAFA4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6AD37B49"/>
    <w:multiLevelType w:val="hybridMultilevel"/>
    <w:tmpl w:val="F424B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39"/>
    <w:rsid w:val="00003383"/>
    <w:rsid w:val="00005647"/>
    <w:rsid w:val="00011729"/>
    <w:rsid w:val="00013DF9"/>
    <w:rsid w:val="000169AA"/>
    <w:rsid w:val="00021C6F"/>
    <w:rsid w:val="00031506"/>
    <w:rsid w:val="00032056"/>
    <w:rsid w:val="000400F2"/>
    <w:rsid w:val="000469D8"/>
    <w:rsid w:val="00046A1E"/>
    <w:rsid w:val="00047F1F"/>
    <w:rsid w:val="00050BB5"/>
    <w:rsid w:val="00064408"/>
    <w:rsid w:val="0007270F"/>
    <w:rsid w:val="0008147D"/>
    <w:rsid w:val="0008322C"/>
    <w:rsid w:val="00086FF4"/>
    <w:rsid w:val="00093118"/>
    <w:rsid w:val="00094332"/>
    <w:rsid w:val="000978CA"/>
    <w:rsid w:val="000A1850"/>
    <w:rsid w:val="000A22BE"/>
    <w:rsid w:val="000A2884"/>
    <w:rsid w:val="000A7CC8"/>
    <w:rsid w:val="000B04B0"/>
    <w:rsid w:val="000B4643"/>
    <w:rsid w:val="000B7A0B"/>
    <w:rsid w:val="000C6D2B"/>
    <w:rsid w:val="000E7670"/>
    <w:rsid w:val="000F6385"/>
    <w:rsid w:val="001020EF"/>
    <w:rsid w:val="00105299"/>
    <w:rsid w:val="00107E10"/>
    <w:rsid w:val="0011137D"/>
    <w:rsid w:val="0011520A"/>
    <w:rsid w:val="001244A2"/>
    <w:rsid w:val="001439CD"/>
    <w:rsid w:val="00150036"/>
    <w:rsid w:val="001527F9"/>
    <w:rsid w:val="00153CE4"/>
    <w:rsid w:val="00154D95"/>
    <w:rsid w:val="00160E4E"/>
    <w:rsid w:val="001639AE"/>
    <w:rsid w:val="00182246"/>
    <w:rsid w:val="001859DA"/>
    <w:rsid w:val="00194AC6"/>
    <w:rsid w:val="0019746A"/>
    <w:rsid w:val="001A0213"/>
    <w:rsid w:val="001A3D27"/>
    <w:rsid w:val="001A4893"/>
    <w:rsid w:val="001B6C42"/>
    <w:rsid w:val="001C384D"/>
    <w:rsid w:val="001C761E"/>
    <w:rsid w:val="002063BE"/>
    <w:rsid w:val="002073CD"/>
    <w:rsid w:val="00210B4B"/>
    <w:rsid w:val="00214C8F"/>
    <w:rsid w:val="0021617C"/>
    <w:rsid w:val="00216761"/>
    <w:rsid w:val="002209C4"/>
    <w:rsid w:val="00231EC3"/>
    <w:rsid w:val="002329DD"/>
    <w:rsid w:val="0024037A"/>
    <w:rsid w:val="002436EA"/>
    <w:rsid w:val="00251B38"/>
    <w:rsid w:val="00252DF6"/>
    <w:rsid w:val="0026151A"/>
    <w:rsid w:val="00263058"/>
    <w:rsid w:val="002A0142"/>
    <w:rsid w:val="002A0D98"/>
    <w:rsid w:val="002A5CB6"/>
    <w:rsid w:val="002A7F8C"/>
    <w:rsid w:val="002B266F"/>
    <w:rsid w:val="002B2F1F"/>
    <w:rsid w:val="002B3378"/>
    <w:rsid w:val="002B4B61"/>
    <w:rsid w:val="002B4FAB"/>
    <w:rsid w:val="002B51C2"/>
    <w:rsid w:val="002C247B"/>
    <w:rsid w:val="002C4F68"/>
    <w:rsid w:val="002D1197"/>
    <w:rsid w:val="002D335E"/>
    <w:rsid w:val="002E2617"/>
    <w:rsid w:val="002E3B50"/>
    <w:rsid w:val="002E6A92"/>
    <w:rsid w:val="002F15A1"/>
    <w:rsid w:val="003056B4"/>
    <w:rsid w:val="00307F9C"/>
    <w:rsid w:val="0031185B"/>
    <w:rsid w:val="00312BF1"/>
    <w:rsid w:val="00313E43"/>
    <w:rsid w:val="00322063"/>
    <w:rsid w:val="00330A70"/>
    <w:rsid w:val="00332129"/>
    <w:rsid w:val="003340B3"/>
    <w:rsid w:val="00343182"/>
    <w:rsid w:val="00345599"/>
    <w:rsid w:val="003476F6"/>
    <w:rsid w:val="00352EA6"/>
    <w:rsid w:val="00354A1C"/>
    <w:rsid w:val="00361B37"/>
    <w:rsid w:val="0037711F"/>
    <w:rsid w:val="003775CA"/>
    <w:rsid w:val="0038039B"/>
    <w:rsid w:val="00383389"/>
    <w:rsid w:val="003855BB"/>
    <w:rsid w:val="00390169"/>
    <w:rsid w:val="00391B45"/>
    <w:rsid w:val="003B1E92"/>
    <w:rsid w:val="003B3CF9"/>
    <w:rsid w:val="003B4198"/>
    <w:rsid w:val="003C0597"/>
    <w:rsid w:val="003C0CD0"/>
    <w:rsid w:val="003C1537"/>
    <w:rsid w:val="003D65CE"/>
    <w:rsid w:val="003F4FC1"/>
    <w:rsid w:val="003F56E5"/>
    <w:rsid w:val="003F792A"/>
    <w:rsid w:val="00400C7D"/>
    <w:rsid w:val="00415B65"/>
    <w:rsid w:val="0042769F"/>
    <w:rsid w:val="004335DE"/>
    <w:rsid w:val="00444D5B"/>
    <w:rsid w:val="00447E10"/>
    <w:rsid w:val="0046008D"/>
    <w:rsid w:val="00462FB6"/>
    <w:rsid w:val="00466AC2"/>
    <w:rsid w:val="004723DC"/>
    <w:rsid w:val="004803AF"/>
    <w:rsid w:val="00484252"/>
    <w:rsid w:val="00490133"/>
    <w:rsid w:val="00495016"/>
    <w:rsid w:val="004A0853"/>
    <w:rsid w:val="004B1568"/>
    <w:rsid w:val="004D13A8"/>
    <w:rsid w:val="004E5922"/>
    <w:rsid w:val="00512775"/>
    <w:rsid w:val="005313F3"/>
    <w:rsid w:val="00535A86"/>
    <w:rsid w:val="005366F9"/>
    <w:rsid w:val="00536C06"/>
    <w:rsid w:val="00543C3F"/>
    <w:rsid w:val="005445AD"/>
    <w:rsid w:val="0054508A"/>
    <w:rsid w:val="00560976"/>
    <w:rsid w:val="0056346A"/>
    <w:rsid w:val="00566CD4"/>
    <w:rsid w:val="00566CE7"/>
    <w:rsid w:val="00570987"/>
    <w:rsid w:val="0058037C"/>
    <w:rsid w:val="00587DC4"/>
    <w:rsid w:val="005929EB"/>
    <w:rsid w:val="005C2A7B"/>
    <w:rsid w:val="005C404D"/>
    <w:rsid w:val="005C6929"/>
    <w:rsid w:val="005D4CC4"/>
    <w:rsid w:val="005D5A76"/>
    <w:rsid w:val="005D6412"/>
    <w:rsid w:val="005F069E"/>
    <w:rsid w:val="005F0F4C"/>
    <w:rsid w:val="0061721E"/>
    <w:rsid w:val="00620932"/>
    <w:rsid w:val="00623221"/>
    <w:rsid w:val="006244CE"/>
    <w:rsid w:val="00624A0B"/>
    <w:rsid w:val="00626B87"/>
    <w:rsid w:val="006324D2"/>
    <w:rsid w:val="00633BF2"/>
    <w:rsid w:val="00637B3E"/>
    <w:rsid w:val="00651273"/>
    <w:rsid w:val="00651799"/>
    <w:rsid w:val="0065748B"/>
    <w:rsid w:val="00666DB8"/>
    <w:rsid w:val="006670C5"/>
    <w:rsid w:val="00673314"/>
    <w:rsid w:val="00674B86"/>
    <w:rsid w:val="00676D21"/>
    <w:rsid w:val="00682CA5"/>
    <w:rsid w:val="0068713A"/>
    <w:rsid w:val="00687B11"/>
    <w:rsid w:val="006950C0"/>
    <w:rsid w:val="006977C8"/>
    <w:rsid w:val="006A0731"/>
    <w:rsid w:val="006A68A8"/>
    <w:rsid w:val="006A758C"/>
    <w:rsid w:val="006B140B"/>
    <w:rsid w:val="006B2C74"/>
    <w:rsid w:val="006B6963"/>
    <w:rsid w:val="006B741C"/>
    <w:rsid w:val="006C315D"/>
    <w:rsid w:val="006D15F9"/>
    <w:rsid w:val="006D57A4"/>
    <w:rsid w:val="006F7D22"/>
    <w:rsid w:val="00702554"/>
    <w:rsid w:val="007037FC"/>
    <w:rsid w:val="007047A4"/>
    <w:rsid w:val="00704A63"/>
    <w:rsid w:val="00720034"/>
    <w:rsid w:val="0072054E"/>
    <w:rsid w:val="0074046E"/>
    <w:rsid w:val="00743939"/>
    <w:rsid w:val="00755E4B"/>
    <w:rsid w:val="00757DC2"/>
    <w:rsid w:val="00761BD4"/>
    <w:rsid w:val="00763C11"/>
    <w:rsid w:val="007705C4"/>
    <w:rsid w:val="00771678"/>
    <w:rsid w:val="00776FF9"/>
    <w:rsid w:val="00777A26"/>
    <w:rsid w:val="00781A50"/>
    <w:rsid w:val="00792093"/>
    <w:rsid w:val="007B1BE7"/>
    <w:rsid w:val="007B63A7"/>
    <w:rsid w:val="007C7BB9"/>
    <w:rsid w:val="007D6CBC"/>
    <w:rsid w:val="007E149B"/>
    <w:rsid w:val="007F1EA8"/>
    <w:rsid w:val="007F4D2E"/>
    <w:rsid w:val="007F4F7B"/>
    <w:rsid w:val="0080523A"/>
    <w:rsid w:val="00822863"/>
    <w:rsid w:val="008272AF"/>
    <w:rsid w:val="008343D8"/>
    <w:rsid w:val="00841881"/>
    <w:rsid w:val="008452C9"/>
    <w:rsid w:val="0085078A"/>
    <w:rsid w:val="00852696"/>
    <w:rsid w:val="00854E77"/>
    <w:rsid w:val="00856BF6"/>
    <w:rsid w:val="00875294"/>
    <w:rsid w:val="00881BFD"/>
    <w:rsid w:val="00884960"/>
    <w:rsid w:val="00884BEB"/>
    <w:rsid w:val="00885C4E"/>
    <w:rsid w:val="00894038"/>
    <w:rsid w:val="008966D6"/>
    <w:rsid w:val="008A0171"/>
    <w:rsid w:val="008A0433"/>
    <w:rsid w:val="008A0B9F"/>
    <w:rsid w:val="008A20FE"/>
    <w:rsid w:val="008A33E8"/>
    <w:rsid w:val="008A43EB"/>
    <w:rsid w:val="008A6B4E"/>
    <w:rsid w:val="008B4037"/>
    <w:rsid w:val="008B5CCD"/>
    <w:rsid w:val="008C6AEC"/>
    <w:rsid w:val="008D37FF"/>
    <w:rsid w:val="008E06BC"/>
    <w:rsid w:val="008E6301"/>
    <w:rsid w:val="008E6A32"/>
    <w:rsid w:val="008F0663"/>
    <w:rsid w:val="008F08D2"/>
    <w:rsid w:val="009029F0"/>
    <w:rsid w:val="00905383"/>
    <w:rsid w:val="00924131"/>
    <w:rsid w:val="00926826"/>
    <w:rsid w:val="00936A11"/>
    <w:rsid w:val="00943FF7"/>
    <w:rsid w:val="0094617F"/>
    <w:rsid w:val="009469CD"/>
    <w:rsid w:val="00952230"/>
    <w:rsid w:val="00962C24"/>
    <w:rsid w:val="00963825"/>
    <w:rsid w:val="009669D8"/>
    <w:rsid w:val="00966DDC"/>
    <w:rsid w:val="009709A7"/>
    <w:rsid w:val="00973669"/>
    <w:rsid w:val="00980DA9"/>
    <w:rsid w:val="009976B9"/>
    <w:rsid w:val="009A04E6"/>
    <w:rsid w:val="009A4B5D"/>
    <w:rsid w:val="009B40E5"/>
    <w:rsid w:val="009B68A6"/>
    <w:rsid w:val="009B7928"/>
    <w:rsid w:val="009C195F"/>
    <w:rsid w:val="009C29C0"/>
    <w:rsid w:val="009D0CE3"/>
    <w:rsid w:val="009D1A7D"/>
    <w:rsid w:val="009E4B61"/>
    <w:rsid w:val="009F6997"/>
    <w:rsid w:val="009F71BF"/>
    <w:rsid w:val="00A06F5B"/>
    <w:rsid w:val="00A118D1"/>
    <w:rsid w:val="00A148BF"/>
    <w:rsid w:val="00A1678E"/>
    <w:rsid w:val="00A27BC7"/>
    <w:rsid w:val="00A329D8"/>
    <w:rsid w:val="00A36CDA"/>
    <w:rsid w:val="00A46078"/>
    <w:rsid w:val="00A57418"/>
    <w:rsid w:val="00A6093D"/>
    <w:rsid w:val="00A77A7D"/>
    <w:rsid w:val="00A80668"/>
    <w:rsid w:val="00A86C51"/>
    <w:rsid w:val="00A94E51"/>
    <w:rsid w:val="00AA2D33"/>
    <w:rsid w:val="00AB7F96"/>
    <w:rsid w:val="00AC2063"/>
    <w:rsid w:val="00AC25A8"/>
    <w:rsid w:val="00AC3371"/>
    <w:rsid w:val="00AD426A"/>
    <w:rsid w:val="00AF4454"/>
    <w:rsid w:val="00B00F64"/>
    <w:rsid w:val="00B11330"/>
    <w:rsid w:val="00B133EA"/>
    <w:rsid w:val="00B15A9E"/>
    <w:rsid w:val="00B1649C"/>
    <w:rsid w:val="00B229B0"/>
    <w:rsid w:val="00B236BA"/>
    <w:rsid w:val="00B30C46"/>
    <w:rsid w:val="00B40BE3"/>
    <w:rsid w:val="00B41FB2"/>
    <w:rsid w:val="00B51128"/>
    <w:rsid w:val="00B5179B"/>
    <w:rsid w:val="00B51DD7"/>
    <w:rsid w:val="00B523B3"/>
    <w:rsid w:val="00B54859"/>
    <w:rsid w:val="00B576EA"/>
    <w:rsid w:val="00B65F97"/>
    <w:rsid w:val="00B70B23"/>
    <w:rsid w:val="00B724FA"/>
    <w:rsid w:val="00B748F1"/>
    <w:rsid w:val="00B80979"/>
    <w:rsid w:val="00B83699"/>
    <w:rsid w:val="00B83716"/>
    <w:rsid w:val="00B87D4C"/>
    <w:rsid w:val="00B91553"/>
    <w:rsid w:val="00B923BE"/>
    <w:rsid w:val="00BB6B16"/>
    <w:rsid w:val="00BC1B32"/>
    <w:rsid w:val="00BC2609"/>
    <w:rsid w:val="00BD6093"/>
    <w:rsid w:val="00BD6F21"/>
    <w:rsid w:val="00BE5150"/>
    <w:rsid w:val="00BF0C1C"/>
    <w:rsid w:val="00BF3DA7"/>
    <w:rsid w:val="00BF4F0A"/>
    <w:rsid w:val="00C026E3"/>
    <w:rsid w:val="00C02733"/>
    <w:rsid w:val="00C04A5F"/>
    <w:rsid w:val="00C103F0"/>
    <w:rsid w:val="00C22323"/>
    <w:rsid w:val="00C22CBE"/>
    <w:rsid w:val="00C23E0A"/>
    <w:rsid w:val="00C26CBD"/>
    <w:rsid w:val="00C33871"/>
    <w:rsid w:val="00C504DB"/>
    <w:rsid w:val="00C53654"/>
    <w:rsid w:val="00C7602E"/>
    <w:rsid w:val="00C800BF"/>
    <w:rsid w:val="00C86380"/>
    <w:rsid w:val="00C9045A"/>
    <w:rsid w:val="00C92E5D"/>
    <w:rsid w:val="00CA67F4"/>
    <w:rsid w:val="00CA6B4E"/>
    <w:rsid w:val="00CA7518"/>
    <w:rsid w:val="00CB1860"/>
    <w:rsid w:val="00CB240E"/>
    <w:rsid w:val="00CB5CFB"/>
    <w:rsid w:val="00CB788C"/>
    <w:rsid w:val="00CC4E77"/>
    <w:rsid w:val="00CD4590"/>
    <w:rsid w:val="00CE5B2B"/>
    <w:rsid w:val="00CE6C54"/>
    <w:rsid w:val="00CF194F"/>
    <w:rsid w:val="00CF3426"/>
    <w:rsid w:val="00D0047B"/>
    <w:rsid w:val="00D11197"/>
    <w:rsid w:val="00D12D87"/>
    <w:rsid w:val="00D15CCD"/>
    <w:rsid w:val="00D16596"/>
    <w:rsid w:val="00D2629D"/>
    <w:rsid w:val="00D27365"/>
    <w:rsid w:val="00D3356E"/>
    <w:rsid w:val="00D347E7"/>
    <w:rsid w:val="00D37399"/>
    <w:rsid w:val="00D40389"/>
    <w:rsid w:val="00D4255C"/>
    <w:rsid w:val="00D428CF"/>
    <w:rsid w:val="00D4385C"/>
    <w:rsid w:val="00D438CA"/>
    <w:rsid w:val="00D43F53"/>
    <w:rsid w:val="00D468E3"/>
    <w:rsid w:val="00D50856"/>
    <w:rsid w:val="00D6018C"/>
    <w:rsid w:val="00D819F4"/>
    <w:rsid w:val="00D91B21"/>
    <w:rsid w:val="00D96028"/>
    <w:rsid w:val="00D96B1B"/>
    <w:rsid w:val="00DA2257"/>
    <w:rsid w:val="00DA3CFE"/>
    <w:rsid w:val="00DA50E7"/>
    <w:rsid w:val="00DA7826"/>
    <w:rsid w:val="00DB1CC1"/>
    <w:rsid w:val="00DC01EB"/>
    <w:rsid w:val="00DD296E"/>
    <w:rsid w:val="00DE0ED8"/>
    <w:rsid w:val="00DE7B93"/>
    <w:rsid w:val="00DF4395"/>
    <w:rsid w:val="00E02434"/>
    <w:rsid w:val="00E049CB"/>
    <w:rsid w:val="00E10940"/>
    <w:rsid w:val="00E20B33"/>
    <w:rsid w:val="00E23BEE"/>
    <w:rsid w:val="00E249AF"/>
    <w:rsid w:val="00E252A3"/>
    <w:rsid w:val="00E26391"/>
    <w:rsid w:val="00E31343"/>
    <w:rsid w:val="00E33C42"/>
    <w:rsid w:val="00E365FB"/>
    <w:rsid w:val="00E400BE"/>
    <w:rsid w:val="00E538F7"/>
    <w:rsid w:val="00E53D01"/>
    <w:rsid w:val="00E60617"/>
    <w:rsid w:val="00E73AC0"/>
    <w:rsid w:val="00E73DDF"/>
    <w:rsid w:val="00E76779"/>
    <w:rsid w:val="00E779EA"/>
    <w:rsid w:val="00E83FD0"/>
    <w:rsid w:val="00E86602"/>
    <w:rsid w:val="00E87FEF"/>
    <w:rsid w:val="00E90A89"/>
    <w:rsid w:val="00E92727"/>
    <w:rsid w:val="00E942AC"/>
    <w:rsid w:val="00EA691D"/>
    <w:rsid w:val="00EB0713"/>
    <w:rsid w:val="00EB4F08"/>
    <w:rsid w:val="00EC27D2"/>
    <w:rsid w:val="00EC41E0"/>
    <w:rsid w:val="00EE11FE"/>
    <w:rsid w:val="00EE3B68"/>
    <w:rsid w:val="00EE3C5A"/>
    <w:rsid w:val="00EF0AF6"/>
    <w:rsid w:val="00EF2FA9"/>
    <w:rsid w:val="00EF4B61"/>
    <w:rsid w:val="00F029DF"/>
    <w:rsid w:val="00F06D1B"/>
    <w:rsid w:val="00F10BF1"/>
    <w:rsid w:val="00F13C48"/>
    <w:rsid w:val="00F141DE"/>
    <w:rsid w:val="00F16FEC"/>
    <w:rsid w:val="00F172BA"/>
    <w:rsid w:val="00F20F1B"/>
    <w:rsid w:val="00F377F9"/>
    <w:rsid w:val="00F42AC5"/>
    <w:rsid w:val="00F51365"/>
    <w:rsid w:val="00F53AED"/>
    <w:rsid w:val="00F607B3"/>
    <w:rsid w:val="00F607BC"/>
    <w:rsid w:val="00F63982"/>
    <w:rsid w:val="00F713EE"/>
    <w:rsid w:val="00F768F9"/>
    <w:rsid w:val="00F82420"/>
    <w:rsid w:val="00F8596B"/>
    <w:rsid w:val="00F93247"/>
    <w:rsid w:val="00F97397"/>
    <w:rsid w:val="00FA76FD"/>
    <w:rsid w:val="00FC06CA"/>
    <w:rsid w:val="00FC4C6F"/>
    <w:rsid w:val="00FD67D9"/>
    <w:rsid w:val="00FE037C"/>
    <w:rsid w:val="00FE41CD"/>
    <w:rsid w:val="00FF6E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9EE37-AB98-4769-92C6-302CD07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D"/>
    <w:pPr>
      <w:spacing w:after="200" w:line="276" w:lineRule="auto"/>
    </w:pPr>
    <w:rPr>
      <w:sz w:val="22"/>
      <w:szCs w:val="22"/>
      <w:lang w:val="es-MX" w:eastAsia="es-MX"/>
    </w:rPr>
  </w:style>
  <w:style w:type="paragraph" w:styleId="Ttulo1">
    <w:name w:val="heading 1"/>
    <w:basedOn w:val="Normal"/>
    <w:link w:val="Ttulo1Car"/>
    <w:uiPriority w:val="1"/>
    <w:qFormat/>
    <w:rsid w:val="00032056"/>
    <w:pPr>
      <w:widowControl w:val="0"/>
      <w:spacing w:after="0" w:line="240" w:lineRule="auto"/>
      <w:outlineLvl w:val="0"/>
    </w:pPr>
    <w:rPr>
      <w:rFonts w:eastAsia="Calibri"/>
      <w:b/>
      <w:bCs/>
      <w:sz w:val="36"/>
      <w:szCs w:val="36"/>
      <w:lang w:val="en-US" w:eastAsia="en-US"/>
    </w:rPr>
  </w:style>
  <w:style w:type="paragraph" w:styleId="Ttulo3">
    <w:name w:val="heading 3"/>
    <w:basedOn w:val="Normal"/>
    <w:next w:val="Normal"/>
    <w:link w:val="Ttulo3Car"/>
    <w:uiPriority w:val="9"/>
    <w:unhideWhenUsed/>
    <w:qFormat/>
    <w:rsid w:val="00154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3939"/>
    <w:rPr>
      <w:sz w:val="22"/>
      <w:szCs w:val="22"/>
      <w:lang w:val="es-MX" w:eastAsia="es-MX"/>
    </w:rPr>
  </w:style>
  <w:style w:type="paragraph" w:styleId="Textodeglobo">
    <w:name w:val="Balloon Text"/>
    <w:basedOn w:val="Normal"/>
    <w:link w:val="TextodegloboCar"/>
    <w:uiPriority w:val="99"/>
    <w:semiHidden/>
    <w:unhideWhenUsed/>
    <w:rsid w:val="00CE6C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C54"/>
    <w:rPr>
      <w:rFonts w:ascii="Tahoma" w:hAnsi="Tahoma" w:cs="Tahoma"/>
      <w:sz w:val="16"/>
      <w:szCs w:val="16"/>
      <w:lang w:val="es-MX"/>
    </w:rPr>
  </w:style>
  <w:style w:type="paragraph" w:styleId="Encabezado">
    <w:name w:val="header"/>
    <w:basedOn w:val="Normal"/>
    <w:link w:val="EncabezadoCar"/>
    <w:uiPriority w:val="99"/>
    <w:unhideWhenUsed/>
    <w:rsid w:val="00936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A11"/>
    <w:rPr>
      <w:lang w:val="es-MX"/>
    </w:rPr>
  </w:style>
  <w:style w:type="paragraph" w:styleId="Piedepgina">
    <w:name w:val="footer"/>
    <w:basedOn w:val="Normal"/>
    <w:link w:val="PiedepginaCar"/>
    <w:uiPriority w:val="99"/>
    <w:unhideWhenUsed/>
    <w:rsid w:val="00936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A11"/>
    <w:rPr>
      <w:lang w:val="es-MX"/>
    </w:rPr>
  </w:style>
  <w:style w:type="character" w:styleId="Hipervnculo">
    <w:name w:val="Hyperlink"/>
    <w:basedOn w:val="Fuentedeprrafopredeter"/>
    <w:uiPriority w:val="99"/>
    <w:unhideWhenUsed/>
    <w:rsid w:val="00936A11"/>
    <w:rPr>
      <w:color w:val="0000FF"/>
      <w:u w:val="single"/>
    </w:rPr>
  </w:style>
  <w:style w:type="paragraph" w:styleId="Prrafodelista">
    <w:name w:val="List Paragraph"/>
    <w:basedOn w:val="Normal"/>
    <w:uiPriority w:val="34"/>
    <w:qFormat/>
    <w:rsid w:val="00343182"/>
    <w:pPr>
      <w:ind w:left="720"/>
      <w:contextualSpacing/>
    </w:pPr>
  </w:style>
  <w:style w:type="table" w:styleId="Tablaconcuadrcula">
    <w:name w:val="Table Grid"/>
    <w:basedOn w:val="Tablanormal"/>
    <w:uiPriority w:val="59"/>
    <w:rsid w:val="00E92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A0433"/>
    <w:pPr>
      <w:widowControl w:val="0"/>
      <w:suppressAutoHyphens/>
      <w:autoSpaceDN w:val="0"/>
      <w:textAlignment w:val="baseline"/>
    </w:pPr>
    <w:rPr>
      <w:rFonts w:ascii="Times New Roman" w:eastAsia="SimSun" w:hAnsi="Times New Roman" w:cs="Mangal"/>
      <w:kern w:val="3"/>
      <w:sz w:val="24"/>
      <w:szCs w:val="24"/>
      <w:lang w:val="es-MX" w:eastAsia="zh-CN" w:bidi="hi-IN"/>
    </w:rPr>
  </w:style>
  <w:style w:type="table" w:customStyle="1" w:styleId="Tablaconcuadrcula1">
    <w:name w:val="Tabla con cuadrícula1"/>
    <w:basedOn w:val="Tablanormal"/>
    <w:next w:val="Tablaconcuadrcula"/>
    <w:uiPriority w:val="59"/>
    <w:rsid w:val="00905383"/>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032056"/>
    <w:rPr>
      <w:rFonts w:eastAsia="Calibri"/>
      <w:b/>
      <w:bCs/>
      <w:sz w:val="36"/>
      <w:szCs w:val="36"/>
      <w:lang w:val="en-US" w:eastAsia="en-US"/>
    </w:rPr>
  </w:style>
  <w:style w:type="character" w:customStyle="1" w:styleId="Ttulo3Car">
    <w:name w:val="Título 3 Car"/>
    <w:basedOn w:val="Fuentedeprrafopredeter"/>
    <w:link w:val="Ttulo3"/>
    <w:uiPriority w:val="9"/>
    <w:rsid w:val="00154D95"/>
    <w:rPr>
      <w:rFonts w:asciiTheme="majorHAnsi" w:eastAsiaTheme="majorEastAsia" w:hAnsiTheme="majorHAnsi" w:cstheme="majorBidi"/>
      <w:b/>
      <w:bCs/>
      <w:color w:val="4F81BD" w:themeColor="accent1"/>
      <w:sz w:val="22"/>
      <w:szCs w:val="22"/>
      <w:lang w:val="es-MX" w:eastAsia="es-MX"/>
    </w:rPr>
  </w:style>
  <w:style w:type="paragraph" w:styleId="Textoindependiente">
    <w:name w:val="Body Text"/>
    <w:basedOn w:val="Normal"/>
    <w:link w:val="TextoindependienteCar"/>
    <w:uiPriority w:val="1"/>
    <w:qFormat/>
    <w:rsid w:val="00E02434"/>
    <w:pPr>
      <w:widowControl w:val="0"/>
      <w:spacing w:after="0" w:line="240" w:lineRule="auto"/>
      <w:ind w:left="102"/>
    </w:pPr>
    <w:rPr>
      <w:rFonts w:ascii="Arial" w:eastAsia="Arial" w:hAnsi="Arial"/>
      <w:sz w:val="24"/>
      <w:szCs w:val="24"/>
      <w:lang w:val="en-US" w:eastAsia="en-US"/>
    </w:rPr>
  </w:style>
  <w:style w:type="character" w:customStyle="1" w:styleId="TextoindependienteCar">
    <w:name w:val="Texto independiente Car"/>
    <w:basedOn w:val="Fuentedeprrafopredeter"/>
    <w:link w:val="Textoindependiente"/>
    <w:uiPriority w:val="1"/>
    <w:rsid w:val="00E02434"/>
    <w:rPr>
      <w:rFonts w:ascii="Arial" w:eastAsia="Arial" w:hAnsi="Arial"/>
      <w:sz w:val="24"/>
      <w:szCs w:val="24"/>
      <w:lang w:val="en-US" w:eastAsia="en-US"/>
    </w:rPr>
  </w:style>
  <w:style w:type="paragraph" w:styleId="Textonotaalfinal">
    <w:name w:val="endnote text"/>
    <w:basedOn w:val="Normal"/>
    <w:link w:val="TextonotaalfinalCar"/>
    <w:uiPriority w:val="99"/>
    <w:semiHidden/>
    <w:unhideWhenUsed/>
    <w:rsid w:val="00D428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8CF"/>
    <w:rPr>
      <w:lang w:val="es-MX" w:eastAsia="es-MX"/>
    </w:rPr>
  </w:style>
  <w:style w:type="character" w:styleId="Refdenotaalfinal">
    <w:name w:val="endnote reference"/>
    <w:basedOn w:val="Fuentedeprrafopredeter"/>
    <w:uiPriority w:val="99"/>
    <w:semiHidden/>
    <w:unhideWhenUsed/>
    <w:rsid w:val="00D42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345">
      <w:bodyDiv w:val="1"/>
      <w:marLeft w:val="0"/>
      <w:marRight w:val="0"/>
      <w:marTop w:val="0"/>
      <w:marBottom w:val="0"/>
      <w:divBdr>
        <w:top w:val="none" w:sz="0" w:space="0" w:color="auto"/>
        <w:left w:val="none" w:sz="0" w:space="0" w:color="auto"/>
        <w:bottom w:val="none" w:sz="0" w:space="0" w:color="auto"/>
        <w:right w:val="none" w:sz="0" w:space="0" w:color="auto"/>
      </w:divBdr>
    </w:div>
    <w:div w:id="403185564">
      <w:bodyDiv w:val="1"/>
      <w:marLeft w:val="0"/>
      <w:marRight w:val="0"/>
      <w:marTop w:val="0"/>
      <w:marBottom w:val="0"/>
      <w:divBdr>
        <w:top w:val="none" w:sz="0" w:space="0" w:color="auto"/>
        <w:left w:val="none" w:sz="0" w:space="0" w:color="auto"/>
        <w:bottom w:val="none" w:sz="0" w:space="0" w:color="auto"/>
        <w:right w:val="none" w:sz="0" w:space="0" w:color="auto"/>
      </w:divBdr>
    </w:div>
    <w:div w:id="1193302862">
      <w:bodyDiv w:val="1"/>
      <w:marLeft w:val="0"/>
      <w:marRight w:val="0"/>
      <w:marTop w:val="0"/>
      <w:marBottom w:val="0"/>
      <w:divBdr>
        <w:top w:val="none" w:sz="0" w:space="0" w:color="auto"/>
        <w:left w:val="none" w:sz="0" w:space="0" w:color="auto"/>
        <w:bottom w:val="none" w:sz="0" w:space="0" w:color="auto"/>
        <w:right w:val="none" w:sz="0" w:space="0" w:color="auto"/>
      </w:divBdr>
    </w:div>
    <w:div w:id="2071465611">
      <w:bodyDiv w:val="1"/>
      <w:marLeft w:val="0"/>
      <w:marRight w:val="0"/>
      <w:marTop w:val="0"/>
      <w:marBottom w:val="0"/>
      <w:divBdr>
        <w:top w:val="none" w:sz="0" w:space="0" w:color="auto"/>
        <w:left w:val="none" w:sz="0" w:space="0" w:color="auto"/>
        <w:bottom w:val="none" w:sz="0" w:space="0" w:color="auto"/>
        <w:right w:val="none" w:sz="0" w:space="0" w:color="auto"/>
      </w:divBdr>
    </w:div>
    <w:div w:id="2095588547">
      <w:bodyDiv w:val="1"/>
      <w:marLeft w:val="0"/>
      <w:marRight w:val="0"/>
      <w:marTop w:val="0"/>
      <w:marBottom w:val="0"/>
      <w:divBdr>
        <w:top w:val="none" w:sz="0" w:space="0" w:color="auto"/>
        <w:left w:val="none" w:sz="0" w:space="0" w:color="auto"/>
        <w:bottom w:val="none" w:sz="0" w:space="0" w:color="auto"/>
        <w:right w:val="none" w:sz="0" w:space="0" w:color="auto"/>
      </w:divBdr>
    </w:div>
    <w:div w:id="2101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Hoja_de_c_lculo_de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Serie 1</c:v>
                </c:pt>
              </c:strCache>
            </c:strRef>
          </c:tx>
          <c:invertIfNegative val="0"/>
          <c:cat>
            <c:strRef>
              <c:f>Hoja1!$A$2:$A$5</c:f>
              <c:strCache>
                <c:ptCount val="4"/>
                <c:pt idx="0">
                  <c:v>Enero</c:v>
                </c:pt>
                <c:pt idx="1">
                  <c:v>Febrero</c:v>
                </c:pt>
                <c:pt idx="2">
                  <c:v>Marzo</c:v>
                </c:pt>
                <c:pt idx="3">
                  <c:v>total </c:v>
                </c:pt>
              </c:strCache>
            </c:strRef>
          </c:cat>
          <c:val>
            <c:numRef>
              <c:f>Hoja1!$B$2:$B$5</c:f>
              <c:numCache>
                <c:formatCode>General</c:formatCode>
                <c:ptCount val="4"/>
                <c:pt idx="0">
                  <c:v>18</c:v>
                </c:pt>
                <c:pt idx="1">
                  <c:v>44</c:v>
                </c:pt>
                <c:pt idx="2">
                  <c:v>18</c:v>
                </c:pt>
                <c:pt idx="3">
                  <c:v>80</c:v>
                </c:pt>
              </c:numCache>
            </c:numRef>
          </c:val>
        </c:ser>
        <c:dLbls>
          <c:showLegendKey val="0"/>
          <c:showVal val="0"/>
          <c:showCatName val="0"/>
          <c:showSerName val="0"/>
          <c:showPercent val="0"/>
          <c:showBubbleSize val="0"/>
        </c:dLbls>
        <c:gapWidth val="150"/>
        <c:shape val="box"/>
        <c:axId val="-1549624400"/>
        <c:axId val="-1549623856"/>
        <c:axId val="-1587136752"/>
      </c:bar3DChart>
      <c:catAx>
        <c:axId val="-1549624400"/>
        <c:scaling>
          <c:orientation val="minMax"/>
        </c:scaling>
        <c:delete val="0"/>
        <c:axPos val="b"/>
        <c:numFmt formatCode="General" sourceLinked="1"/>
        <c:majorTickMark val="out"/>
        <c:minorTickMark val="none"/>
        <c:tickLblPos val="nextTo"/>
        <c:txPr>
          <a:bodyPr/>
          <a:lstStyle/>
          <a:p>
            <a:pPr>
              <a:defRPr lang="es-MX"/>
            </a:pPr>
            <a:endParaRPr lang="es-MX"/>
          </a:p>
        </c:txPr>
        <c:crossAx val="-1549623856"/>
        <c:crosses val="autoZero"/>
        <c:auto val="1"/>
        <c:lblAlgn val="ctr"/>
        <c:lblOffset val="100"/>
        <c:noMultiLvlLbl val="0"/>
      </c:catAx>
      <c:valAx>
        <c:axId val="-1549623856"/>
        <c:scaling>
          <c:orientation val="minMax"/>
        </c:scaling>
        <c:delete val="0"/>
        <c:axPos val="l"/>
        <c:majorGridlines/>
        <c:numFmt formatCode="General" sourceLinked="1"/>
        <c:majorTickMark val="out"/>
        <c:minorTickMark val="none"/>
        <c:tickLblPos val="nextTo"/>
        <c:txPr>
          <a:bodyPr/>
          <a:lstStyle/>
          <a:p>
            <a:pPr>
              <a:defRPr lang="es-MX"/>
            </a:pPr>
            <a:endParaRPr lang="es-MX"/>
          </a:p>
        </c:txPr>
        <c:crossAx val="-1549624400"/>
        <c:crosses val="autoZero"/>
        <c:crossBetween val="between"/>
      </c:valAx>
      <c:serAx>
        <c:axId val="-1587136752"/>
        <c:scaling>
          <c:orientation val="minMax"/>
        </c:scaling>
        <c:delete val="1"/>
        <c:axPos val="b"/>
        <c:numFmt formatCode="General" sourceLinked="1"/>
        <c:majorTickMark val="out"/>
        <c:minorTickMark val="none"/>
        <c:tickLblPos val="nextTo"/>
        <c:crossAx val="-1549623856"/>
        <c:crosses val="autoZero"/>
        <c:tickLblSkip val="1"/>
        <c:tickMarkSkip val="1"/>
      </c:serAx>
      <c:spPr>
        <a:noFill/>
        <a:ln w="25401">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a:t>ESTADISTICA DE</a:t>
            </a:r>
            <a:r>
              <a:rPr lang="en-US" baseline="0"/>
              <a:t> LOS RECURSOS DE </a:t>
            </a:r>
            <a:r>
              <a:rPr lang="en-US"/>
              <a:t>REVICIÓN</a:t>
            </a:r>
          </a:p>
        </c:rich>
      </c:tx>
      <c:overlay val="0"/>
    </c:title>
    <c:autoTitleDeleted val="0"/>
    <c:view3D>
      <c:rotX val="15"/>
      <c:rotY val="20"/>
      <c:depthPercent val="100"/>
      <c:rAngAx val="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REVICIÓN</c:v>
                </c:pt>
              </c:strCache>
            </c:strRef>
          </c:tx>
          <c:invertIfNegative val="0"/>
          <c:cat>
            <c:strRef>
              <c:f>Hoja1!$A$2:$A$5</c:f>
              <c:strCache>
                <c:ptCount val="3"/>
                <c:pt idx="0">
                  <c:v>ENERO</c:v>
                </c:pt>
                <c:pt idx="1">
                  <c:v>FEBRERO</c:v>
                </c:pt>
                <c:pt idx="2">
                  <c:v>MARZO</c:v>
                </c:pt>
              </c:strCache>
            </c:strRef>
          </c:cat>
          <c:val>
            <c:numRef>
              <c:f>Hoja1!$B$2:$B$5</c:f>
              <c:numCache>
                <c:formatCode>General</c:formatCode>
                <c:ptCount val="4"/>
                <c:pt idx="0">
                  <c:v>150</c:v>
                </c:pt>
                <c:pt idx="1">
                  <c:v>6</c:v>
                </c:pt>
                <c:pt idx="2">
                  <c:v>10</c:v>
                </c:pt>
              </c:numCache>
            </c:numRef>
          </c:val>
        </c:ser>
        <c:dLbls>
          <c:showLegendKey val="0"/>
          <c:showVal val="0"/>
          <c:showCatName val="0"/>
          <c:showSerName val="0"/>
          <c:showPercent val="0"/>
          <c:showBubbleSize val="0"/>
        </c:dLbls>
        <c:gapWidth val="100"/>
        <c:shape val="cylinder"/>
        <c:axId val="-1547069664"/>
        <c:axId val="-1547066944"/>
        <c:axId val="0"/>
      </c:bar3DChart>
      <c:catAx>
        <c:axId val="-1547069664"/>
        <c:scaling>
          <c:orientation val="minMax"/>
        </c:scaling>
        <c:delete val="0"/>
        <c:axPos val="b"/>
        <c:numFmt formatCode="General" sourceLinked="1"/>
        <c:majorTickMark val="out"/>
        <c:minorTickMark val="none"/>
        <c:tickLblPos val="nextTo"/>
        <c:crossAx val="-1547066944"/>
        <c:crosses val="autoZero"/>
        <c:auto val="1"/>
        <c:lblAlgn val="ctr"/>
        <c:lblOffset val="100"/>
        <c:noMultiLvlLbl val="0"/>
      </c:catAx>
      <c:valAx>
        <c:axId val="-1547066944"/>
        <c:scaling>
          <c:orientation val="minMax"/>
        </c:scaling>
        <c:delete val="0"/>
        <c:axPos val="l"/>
        <c:majorGridlines/>
        <c:numFmt formatCode="General" sourceLinked="1"/>
        <c:majorTickMark val="out"/>
        <c:minorTickMark val="none"/>
        <c:tickLblPos val="nextTo"/>
        <c:crossAx val="-1547069664"/>
        <c:crosses val="autoZero"/>
        <c:crossBetween val="between"/>
      </c:valAx>
      <c:spPr>
        <a:noFill/>
        <a:ln w="25499">
          <a:noFill/>
        </a:ln>
      </c:spPr>
    </c:plotArea>
    <c:legend>
      <c:legendPos val="r"/>
      <c:layout>
        <c:manualLayout>
          <c:xMode val="edge"/>
          <c:yMode val="edge"/>
          <c:x val="0.8161074025038908"/>
          <c:y val="0.44440039822608385"/>
          <c:w val="0.16999976772814862"/>
          <c:h val="0.1642349533894471"/>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PE</c:v>
                </c:pt>
              </c:strCache>
            </c:strRef>
          </c:tx>
          <c:invertIfNegative val="0"/>
          <c:cat>
            <c:strRef>
              <c:f>Hoja1!$A$2:$A$4</c:f>
              <c:strCache>
                <c:ptCount val="3"/>
                <c:pt idx="0">
                  <c:v>ENERO</c:v>
                </c:pt>
                <c:pt idx="1">
                  <c:v>FEBRERO</c:v>
                </c:pt>
                <c:pt idx="2">
                  <c:v>MARZO</c:v>
                </c:pt>
              </c:strCache>
            </c:strRef>
          </c:cat>
          <c:val>
            <c:numRef>
              <c:f>Hoja1!$B$2:$B$4</c:f>
              <c:numCache>
                <c:formatCode>General</c:formatCode>
                <c:ptCount val="3"/>
                <c:pt idx="0">
                  <c:v>60</c:v>
                </c:pt>
                <c:pt idx="1">
                  <c:v>11</c:v>
                </c:pt>
                <c:pt idx="2">
                  <c:v>14</c:v>
                </c:pt>
              </c:numCache>
            </c:numRef>
          </c:val>
        </c:ser>
        <c:ser>
          <c:idx val="1"/>
          <c:order val="1"/>
          <c:tx>
            <c:strRef>
              <c:f>Hoja1!$C$1</c:f>
              <c:strCache>
                <c:ptCount val="1"/>
                <c:pt idx="0">
                  <c:v>ORGANOS AUTONOMOS</c:v>
                </c:pt>
              </c:strCache>
            </c:strRef>
          </c:tx>
          <c:invertIfNegative val="0"/>
          <c:cat>
            <c:strRef>
              <c:f>Hoja1!$A$2:$A$4</c:f>
              <c:strCache>
                <c:ptCount val="3"/>
                <c:pt idx="0">
                  <c:v>ENERO</c:v>
                </c:pt>
                <c:pt idx="1">
                  <c:v>FEBRERO</c:v>
                </c:pt>
                <c:pt idx="2">
                  <c:v>MARZO</c:v>
                </c:pt>
              </c:strCache>
            </c:strRef>
          </c:cat>
          <c:val>
            <c:numRef>
              <c:f>Hoja1!$C$2:$C$4</c:f>
              <c:numCache>
                <c:formatCode>General</c:formatCode>
                <c:ptCount val="3"/>
                <c:pt idx="0">
                  <c:v>4</c:v>
                </c:pt>
                <c:pt idx="1">
                  <c:v>2</c:v>
                </c:pt>
                <c:pt idx="2">
                  <c:v>2</c:v>
                </c:pt>
              </c:numCache>
            </c:numRef>
          </c:val>
        </c:ser>
        <c:ser>
          <c:idx val="2"/>
          <c:order val="2"/>
          <c:tx>
            <c:strRef>
              <c:f>Hoja1!$D$1</c:f>
              <c:strCache>
                <c:ptCount val="1"/>
                <c:pt idx="0">
                  <c:v>MUNICIPIOS</c:v>
                </c:pt>
              </c:strCache>
            </c:strRef>
          </c:tx>
          <c:invertIfNegative val="0"/>
          <c:cat>
            <c:strRef>
              <c:f>Hoja1!$A$2:$A$4</c:f>
              <c:strCache>
                <c:ptCount val="3"/>
                <c:pt idx="0">
                  <c:v>ENERO</c:v>
                </c:pt>
                <c:pt idx="1">
                  <c:v>FEBRERO</c:v>
                </c:pt>
                <c:pt idx="2">
                  <c:v>MARZO</c:v>
                </c:pt>
              </c:strCache>
            </c:strRef>
          </c:cat>
          <c:val>
            <c:numRef>
              <c:f>Hoja1!$D$2:$D$4</c:f>
              <c:numCache>
                <c:formatCode>General</c:formatCode>
                <c:ptCount val="3"/>
                <c:pt idx="0">
                  <c:v>0</c:v>
                </c:pt>
                <c:pt idx="1">
                  <c:v>0</c:v>
                </c:pt>
                <c:pt idx="2">
                  <c:v>0</c:v>
                </c:pt>
              </c:numCache>
            </c:numRef>
          </c:val>
        </c:ser>
        <c:ser>
          <c:idx val="3"/>
          <c:order val="3"/>
          <c:tx>
            <c:strRef>
              <c:f>Hoja1!$E$1</c:f>
              <c:strCache>
                <c:ptCount val="1"/>
                <c:pt idx="0">
                  <c:v>PJ</c:v>
                </c:pt>
              </c:strCache>
            </c:strRef>
          </c:tx>
          <c:invertIfNegative val="0"/>
          <c:cat>
            <c:strRef>
              <c:f>Hoja1!$A$2:$A$4</c:f>
              <c:strCache>
                <c:ptCount val="3"/>
                <c:pt idx="0">
                  <c:v>ENERO</c:v>
                </c:pt>
                <c:pt idx="1">
                  <c:v>FEBRERO</c:v>
                </c:pt>
                <c:pt idx="2">
                  <c:v>MARZO</c:v>
                </c:pt>
              </c:strCache>
            </c:strRef>
          </c:cat>
          <c:val>
            <c:numRef>
              <c:f>Hoja1!$E$2:$E$4</c:f>
              <c:numCache>
                <c:formatCode>General</c:formatCode>
                <c:ptCount val="3"/>
                <c:pt idx="0">
                  <c:v>2</c:v>
                </c:pt>
                <c:pt idx="1">
                  <c:v>0</c:v>
                </c:pt>
                <c:pt idx="2">
                  <c:v>0</c:v>
                </c:pt>
              </c:numCache>
            </c:numRef>
          </c:val>
        </c:ser>
        <c:ser>
          <c:idx val="4"/>
          <c:order val="4"/>
          <c:tx>
            <c:strRef>
              <c:f>Hoja1!$F$1</c:f>
              <c:strCache>
                <c:ptCount val="1"/>
                <c:pt idx="0">
                  <c:v>PARTICULARES</c:v>
                </c:pt>
              </c:strCache>
            </c:strRef>
          </c:tx>
          <c:invertIfNegative val="0"/>
          <c:cat>
            <c:strRef>
              <c:f>Hoja1!$A$2:$A$4</c:f>
              <c:strCache>
                <c:ptCount val="3"/>
                <c:pt idx="0">
                  <c:v>ENERO</c:v>
                </c:pt>
                <c:pt idx="1">
                  <c:v>FEBRERO</c:v>
                </c:pt>
                <c:pt idx="2">
                  <c:v>MARZO</c:v>
                </c:pt>
              </c:strCache>
            </c:strRef>
          </c:cat>
          <c:val>
            <c:numRef>
              <c:f>Hoja1!$F$2:$F$4</c:f>
              <c:numCache>
                <c:formatCode>General</c:formatCode>
                <c:ptCount val="3"/>
                <c:pt idx="0">
                  <c:v>1</c:v>
                </c:pt>
                <c:pt idx="1">
                  <c:v>0</c:v>
                </c:pt>
                <c:pt idx="2">
                  <c:v>0</c:v>
                </c:pt>
              </c:numCache>
            </c:numRef>
          </c:val>
        </c:ser>
        <c:dLbls>
          <c:showLegendKey val="0"/>
          <c:showVal val="0"/>
          <c:showCatName val="0"/>
          <c:showSerName val="0"/>
          <c:showPercent val="0"/>
          <c:showBubbleSize val="0"/>
        </c:dLbls>
        <c:gapWidth val="150"/>
        <c:axId val="-1547070752"/>
        <c:axId val="-1547069120"/>
      </c:barChart>
      <c:catAx>
        <c:axId val="-1547070752"/>
        <c:scaling>
          <c:orientation val="minMax"/>
        </c:scaling>
        <c:delete val="0"/>
        <c:axPos val="b"/>
        <c:numFmt formatCode="General" sourceLinked="1"/>
        <c:majorTickMark val="out"/>
        <c:minorTickMark val="none"/>
        <c:tickLblPos val="nextTo"/>
        <c:crossAx val="-1547069120"/>
        <c:crosses val="autoZero"/>
        <c:auto val="1"/>
        <c:lblAlgn val="ctr"/>
        <c:lblOffset val="100"/>
        <c:noMultiLvlLbl val="0"/>
      </c:catAx>
      <c:valAx>
        <c:axId val="-1547069120"/>
        <c:scaling>
          <c:orientation val="minMax"/>
        </c:scaling>
        <c:delete val="0"/>
        <c:axPos val="l"/>
        <c:majorGridlines/>
        <c:numFmt formatCode="General" sourceLinked="1"/>
        <c:majorTickMark val="out"/>
        <c:minorTickMark val="none"/>
        <c:tickLblPos val="nextTo"/>
        <c:crossAx val="-154707075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PODER EJECUTIVO</c:v>
                </c:pt>
              </c:strCache>
            </c:strRef>
          </c:tx>
          <c:invertIfNegative val="0"/>
          <c:cat>
            <c:strRef>
              <c:f>Hoja1!$A$2:$A$5</c:f>
              <c:strCache>
                <c:ptCount val="3"/>
                <c:pt idx="0">
                  <c:v>ENERO</c:v>
                </c:pt>
                <c:pt idx="1">
                  <c:v>FEBRERO</c:v>
                </c:pt>
                <c:pt idx="2">
                  <c:v>MARZO</c:v>
                </c:pt>
              </c:strCache>
            </c:strRef>
          </c:cat>
          <c:val>
            <c:numRef>
              <c:f>Hoja1!$B$2:$B$5</c:f>
              <c:numCache>
                <c:formatCode>General</c:formatCode>
                <c:ptCount val="4"/>
                <c:pt idx="0">
                  <c:v>229</c:v>
                </c:pt>
                <c:pt idx="1">
                  <c:v>19</c:v>
                </c:pt>
                <c:pt idx="2">
                  <c:v>63</c:v>
                </c:pt>
              </c:numCache>
            </c:numRef>
          </c:val>
        </c:ser>
        <c:ser>
          <c:idx val="1"/>
          <c:order val="1"/>
          <c:tx>
            <c:strRef>
              <c:f>Hoja1!$C$1</c:f>
              <c:strCache>
                <c:ptCount val="1"/>
                <c:pt idx="0">
                  <c:v>ÓRGANOS AUTÓNOMOS</c:v>
                </c:pt>
              </c:strCache>
            </c:strRef>
          </c:tx>
          <c:invertIfNegative val="0"/>
          <c:cat>
            <c:strRef>
              <c:f>Hoja1!$A$2:$A$5</c:f>
              <c:strCache>
                <c:ptCount val="3"/>
                <c:pt idx="0">
                  <c:v>ENERO</c:v>
                </c:pt>
                <c:pt idx="1">
                  <c:v>FEBRERO</c:v>
                </c:pt>
                <c:pt idx="2">
                  <c:v>MARZO</c:v>
                </c:pt>
              </c:strCache>
            </c:strRef>
          </c:cat>
          <c:val>
            <c:numRef>
              <c:f>Hoja1!$C$2:$C$5</c:f>
              <c:numCache>
                <c:formatCode>General</c:formatCode>
                <c:ptCount val="4"/>
                <c:pt idx="0">
                  <c:v>8</c:v>
                </c:pt>
                <c:pt idx="1">
                  <c:v>4</c:v>
                </c:pt>
                <c:pt idx="2">
                  <c:v>0</c:v>
                </c:pt>
              </c:numCache>
            </c:numRef>
          </c:val>
        </c:ser>
        <c:ser>
          <c:idx val="2"/>
          <c:order val="2"/>
          <c:tx>
            <c:strRef>
              <c:f>Hoja1!$D$1</c:f>
              <c:strCache>
                <c:ptCount val="1"/>
                <c:pt idx="0">
                  <c:v>MUNICIPIOS</c:v>
                </c:pt>
              </c:strCache>
            </c:strRef>
          </c:tx>
          <c:invertIfNegative val="0"/>
          <c:cat>
            <c:strRef>
              <c:f>Hoja1!$A$2:$A$5</c:f>
              <c:strCache>
                <c:ptCount val="3"/>
                <c:pt idx="0">
                  <c:v>ENERO</c:v>
                </c:pt>
                <c:pt idx="1">
                  <c:v>FEBRERO</c:v>
                </c:pt>
                <c:pt idx="2">
                  <c:v>MARZO</c:v>
                </c:pt>
              </c:strCache>
            </c:strRef>
          </c:cat>
          <c:val>
            <c:numRef>
              <c:f>Hoja1!$D$2:$D$5</c:f>
              <c:numCache>
                <c:formatCode>General</c:formatCode>
                <c:ptCount val="4"/>
                <c:pt idx="0">
                  <c:v>0</c:v>
                </c:pt>
                <c:pt idx="1">
                  <c:v>0</c:v>
                </c:pt>
                <c:pt idx="2">
                  <c:v>0</c:v>
                </c:pt>
              </c:numCache>
            </c:numRef>
          </c:val>
        </c:ser>
        <c:ser>
          <c:idx val="3"/>
          <c:order val="3"/>
          <c:tx>
            <c:strRef>
              <c:f>Hoja1!$E$1</c:f>
              <c:strCache>
                <c:ptCount val="1"/>
                <c:pt idx="0">
                  <c:v>PODER JUDICIAL</c:v>
                </c:pt>
              </c:strCache>
            </c:strRef>
          </c:tx>
          <c:invertIfNegative val="0"/>
          <c:cat>
            <c:strRef>
              <c:f>Hoja1!$A$2:$A$5</c:f>
              <c:strCache>
                <c:ptCount val="3"/>
                <c:pt idx="0">
                  <c:v>ENERO</c:v>
                </c:pt>
                <c:pt idx="1">
                  <c:v>FEBRERO</c:v>
                </c:pt>
                <c:pt idx="2">
                  <c:v>MARZO</c:v>
                </c:pt>
              </c:strCache>
            </c:strRef>
          </c:cat>
          <c:val>
            <c:numRef>
              <c:f>Hoja1!$E$2:$E$5</c:f>
              <c:numCache>
                <c:formatCode>General</c:formatCode>
                <c:ptCount val="4"/>
                <c:pt idx="0">
                  <c:v>4</c:v>
                </c:pt>
                <c:pt idx="1">
                  <c:v>0</c:v>
                </c:pt>
                <c:pt idx="2">
                  <c:v>0</c:v>
                </c:pt>
              </c:numCache>
            </c:numRef>
          </c:val>
        </c:ser>
        <c:dLbls>
          <c:showLegendKey val="0"/>
          <c:showVal val="0"/>
          <c:showCatName val="0"/>
          <c:showSerName val="0"/>
          <c:showPercent val="0"/>
          <c:showBubbleSize val="0"/>
        </c:dLbls>
        <c:gapWidth val="150"/>
        <c:shape val="box"/>
        <c:axId val="-1552666272"/>
        <c:axId val="-1552673888"/>
        <c:axId val="-1587134256"/>
      </c:bar3DChart>
      <c:catAx>
        <c:axId val="-1552666272"/>
        <c:scaling>
          <c:orientation val="minMax"/>
        </c:scaling>
        <c:delete val="0"/>
        <c:axPos val="b"/>
        <c:numFmt formatCode="General" sourceLinked="1"/>
        <c:majorTickMark val="out"/>
        <c:minorTickMark val="none"/>
        <c:tickLblPos val="nextTo"/>
        <c:crossAx val="-1552673888"/>
        <c:crosses val="autoZero"/>
        <c:auto val="1"/>
        <c:lblAlgn val="ctr"/>
        <c:lblOffset val="100"/>
        <c:noMultiLvlLbl val="0"/>
      </c:catAx>
      <c:valAx>
        <c:axId val="-1552673888"/>
        <c:scaling>
          <c:orientation val="minMax"/>
        </c:scaling>
        <c:delete val="0"/>
        <c:axPos val="l"/>
        <c:majorGridlines/>
        <c:numFmt formatCode="General" sourceLinked="1"/>
        <c:majorTickMark val="out"/>
        <c:minorTickMark val="none"/>
        <c:tickLblPos val="nextTo"/>
        <c:crossAx val="-1552666272"/>
        <c:crosses val="autoZero"/>
        <c:crossBetween val="between"/>
      </c:valAx>
      <c:serAx>
        <c:axId val="-1587134256"/>
        <c:scaling>
          <c:orientation val="minMax"/>
        </c:scaling>
        <c:delete val="1"/>
        <c:axPos val="b"/>
        <c:majorTickMark val="out"/>
        <c:minorTickMark val="none"/>
        <c:tickLblPos val="nextTo"/>
        <c:crossAx val="-1552673888"/>
        <c:crosses val="autoZero"/>
      </c:serAx>
      <c:spPr>
        <a:noFill/>
        <a:ln w="25401">
          <a:noFill/>
        </a:ln>
      </c:spPr>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PODER EJECUTIVO</c:v>
                </c:pt>
              </c:strCache>
            </c:strRef>
          </c:tx>
          <c:invertIfNegative val="0"/>
          <c:cat>
            <c:strRef>
              <c:f>Hoja1!$A$2:$A$5</c:f>
              <c:strCache>
                <c:ptCount val="3"/>
                <c:pt idx="0">
                  <c:v>ENERO</c:v>
                </c:pt>
                <c:pt idx="1">
                  <c:v>FEBRERO</c:v>
                </c:pt>
                <c:pt idx="2">
                  <c:v>MARZO</c:v>
                </c:pt>
              </c:strCache>
            </c:strRef>
          </c:cat>
          <c:val>
            <c:numRef>
              <c:f>Hoja1!$B$2:$B$5</c:f>
              <c:numCache>
                <c:formatCode>General</c:formatCode>
                <c:ptCount val="4"/>
                <c:pt idx="0">
                  <c:v>0</c:v>
                </c:pt>
                <c:pt idx="1">
                  <c:v>3</c:v>
                </c:pt>
                <c:pt idx="2">
                  <c:v>5</c:v>
                </c:pt>
              </c:numCache>
            </c:numRef>
          </c:val>
        </c:ser>
        <c:ser>
          <c:idx val="1"/>
          <c:order val="1"/>
          <c:tx>
            <c:strRef>
              <c:f>Hoja1!$C$1</c:f>
              <c:strCache>
                <c:ptCount val="1"/>
                <c:pt idx="0">
                  <c:v>ORGANOS AUTONOMOS</c:v>
                </c:pt>
              </c:strCache>
            </c:strRef>
          </c:tx>
          <c:invertIfNegative val="0"/>
          <c:cat>
            <c:strRef>
              <c:f>Hoja1!$A$2:$A$5</c:f>
              <c:strCache>
                <c:ptCount val="3"/>
                <c:pt idx="0">
                  <c:v>ENERO</c:v>
                </c:pt>
                <c:pt idx="1">
                  <c:v>FEBRERO</c:v>
                </c:pt>
                <c:pt idx="2">
                  <c:v>MARZO</c:v>
                </c:pt>
              </c:strCache>
            </c:strRef>
          </c:cat>
          <c:val>
            <c:numRef>
              <c:f>Hoja1!$C$2:$C$5</c:f>
              <c:numCache>
                <c:formatCode>General</c:formatCode>
                <c:ptCount val="4"/>
                <c:pt idx="0">
                  <c:v>0</c:v>
                </c:pt>
                <c:pt idx="1">
                  <c:v>0</c:v>
                </c:pt>
                <c:pt idx="2">
                  <c:v>0</c:v>
                </c:pt>
              </c:numCache>
            </c:numRef>
          </c:val>
        </c:ser>
        <c:ser>
          <c:idx val="2"/>
          <c:order val="2"/>
          <c:tx>
            <c:strRef>
              <c:f>Hoja1!$D$1</c:f>
              <c:strCache>
                <c:ptCount val="1"/>
                <c:pt idx="0">
                  <c:v>MUNICIPIOS</c:v>
                </c:pt>
              </c:strCache>
            </c:strRef>
          </c:tx>
          <c:invertIfNegative val="0"/>
          <c:cat>
            <c:strRef>
              <c:f>Hoja1!$A$2:$A$5</c:f>
              <c:strCache>
                <c:ptCount val="3"/>
                <c:pt idx="0">
                  <c:v>ENERO</c:v>
                </c:pt>
                <c:pt idx="1">
                  <c:v>FEBRERO</c:v>
                </c:pt>
                <c:pt idx="2">
                  <c:v>MARZO</c:v>
                </c:pt>
              </c:strCache>
            </c:strRef>
          </c:cat>
          <c:val>
            <c:numRef>
              <c:f>Hoja1!$D$2:$D$5</c:f>
              <c:numCache>
                <c:formatCode>General</c:formatCode>
                <c:ptCount val="4"/>
                <c:pt idx="0">
                  <c:v>0</c:v>
                </c:pt>
                <c:pt idx="1">
                  <c:v>0</c:v>
                </c:pt>
                <c:pt idx="2">
                  <c:v>0</c:v>
                </c:pt>
              </c:numCache>
            </c:numRef>
          </c:val>
        </c:ser>
        <c:ser>
          <c:idx val="3"/>
          <c:order val="3"/>
          <c:tx>
            <c:strRef>
              <c:f>Hoja1!$E$1</c:f>
              <c:strCache>
                <c:ptCount val="1"/>
                <c:pt idx="0">
                  <c:v>PODER JUDICIAL</c:v>
                </c:pt>
              </c:strCache>
            </c:strRef>
          </c:tx>
          <c:invertIfNegative val="0"/>
          <c:cat>
            <c:strRef>
              <c:f>Hoja1!$A$2:$A$5</c:f>
              <c:strCache>
                <c:ptCount val="3"/>
                <c:pt idx="0">
                  <c:v>ENERO</c:v>
                </c:pt>
                <c:pt idx="1">
                  <c:v>FEBRERO</c:v>
                </c:pt>
                <c:pt idx="2">
                  <c:v>MARZO</c:v>
                </c:pt>
              </c:strCache>
            </c:strRef>
          </c:cat>
          <c:val>
            <c:numRef>
              <c:f>Hoja1!$E$2:$E$5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axId val="-1552666816"/>
        <c:axId val="-1552671712"/>
      </c:barChart>
      <c:catAx>
        <c:axId val="-1552666816"/>
        <c:scaling>
          <c:orientation val="minMax"/>
        </c:scaling>
        <c:delete val="0"/>
        <c:axPos val="b"/>
        <c:numFmt formatCode="General" sourceLinked="1"/>
        <c:majorTickMark val="out"/>
        <c:minorTickMark val="none"/>
        <c:tickLblPos val="nextTo"/>
        <c:crossAx val="-1552671712"/>
        <c:crosses val="autoZero"/>
        <c:auto val="1"/>
        <c:lblAlgn val="ctr"/>
        <c:lblOffset val="100"/>
        <c:noMultiLvlLbl val="0"/>
      </c:catAx>
      <c:valAx>
        <c:axId val="-1552671712"/>
        <c:scaling>
          <c:orientation val="minMax"/>
        </c:scaling>
        <c:delete val="0"/>
        <c:axPos val="l"/>
        <c:majorGridlines/>
        <c:numFmt formatCode="General" sourceLinked="1"/>
        <c:majorTickMark val="out"/>
        <c:minorTickMark val="none"/>
        <c:tickLblPos val="nextTo"/>
        <c:crossAx val="-155266681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1ER TRIMESTRE</c:v>
                </c:pt>
              </c:strCache>
            </c:strRef>
          </c:tx>
          <c:cat>
            <c:strRef>
              <c:f>Hoja1!$A$2:$A$5</c:f>
              <c:strCache>
                <c:ptCount val="4"/>
                <c:pt idx="0">
                  <c:v>PODER EJECUTIVO</c:v>
                </c:pt>
                <c:pt idx="1">
                  <c:v>ORGANOS AUTONOMOS</c:v>
                </c:pt>
                <c:pt idx="2">
                  <c:v>MUNNICIPIOS</c:v>
                </c:pt>
                <c:pt idx="3">
                  <c:v>PODER JUDICIAL</c:v>
                </c:pt>
              </c:strCache>
            </c:strRef>
          </c:cat>
          <c:val>
            <c:numRef>
              <c:f>Hoja1!$B$2:$B$5</c:f>
              <c:numCache>
                <c:formatCode>General</c:formatCode>
                <c:ptCount val="4"/>
                <c:pt idx="0">
                  <c:v>303</c:v>
                </c:pt>
                <c:pt idx="1">
                  <c:v>12</c:v>
                </c:pt>
                <c:pt idx="2">
                  <c:v>0</c:v>
                </c:pt>
                <c:pt idx="3">
                  <c:v>4</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SOLICITUDES POR GENERO</c:v>
                </c:pt>
              </c:strCache>
            </c:strRef>
          </c:tx>
          <c:explosion val="25"/>
          <c:cat>
            <c:strRef>
              <c:f>Hoja1!$A$2:$A$3</c:f>
              <c:strCache>
                <c:ptCount val="2"/>
                <c:pt idx="0">
                  <c:v>HOMBRES</c:v>
                </c:pt>
                <c:pt idx="1">
                  <c:v>MUJERES</c:v>
                </c:pt>
              </c:strCache>
            </c:strRef>
          </c:cat>
          <c:val>
            <c:numRef>
              <c:f>Hoja1!$B$2:$B$3</c:f>
              <c:numCache>
                <c:formatCode>General</c:formatCode>
                <c:ptCount val="2"/>
                <c:pt idx="0">
                  <c:v>12</c:v>
                </c:pt>
                <c:pt idx="1">
                  <c:v>8</c:v>
                </c:pt>
              </c:numCache>
            </c:numRef>
          </c:val>
        </c:ser>
        <c:dLbls>
          <c:showLegendKey val="0"/>
          <c:showVal val="0"/>
          <c:showCatName val="0"/>
          <c:showSerName val="0"/>
          <c:showPercent val="0"/>
          <c:showBubbleSize val="0"/>
          <c:showLeaderLines val="1"/>
        </c:dLbls>
      </c:pie3DChart>
      <c:spPr>
        <a:noFill/>
        <a:ln w="25401">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Columna1</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Hoja1!$A$2:$A$5</c:f>
              <c:strCache>
                <c:ptCount val="2"/>
                <c:pt idx="0">
                  <c:v>Hombres</c:v>
                </c:pt>
                <c:pt idx="1">
                  <c:v>Mujeres</c:v>
                </c:pt>
              </c:strCache>
            </c:strRef>
          </c:cat>
          <c:val>
            <c:numRef>
              <c:f>Hoja1!$B$2:$B$5</c:f>
              <c:numCache>
                <c:formatCode>0%</c:formatCode>
                <c:ptCount val="4"/>
                <c:pt idx="0">
                  <c:v>0.73000000000000009</c:v>
                </c:pt>
                <c:pt idx="1">
                  <c:v>0.27</c:v>
                </c:pt>
              </c:numCache>
            </c:numRef>
          </c:val>
        </c:ser>
        <c:dLbls>
          <c:showLegendKey val="0"/>
          <c:showVal val="0"/>
          <c:showCatName val="1"/>
          <c:showSerName val="0"/>
          <c:showPercent val="1"/>
          <c:showBubbleSize val="0"/>
          <c:showLeaderLines val="0"/>
        </c:dLbls>
        <c:firstSliceAng val="0"/>
      </c:pieChart>
      <c:spPr>
        <a:noFill/>
        <a:ln w="25401">
          <a:noFill/>
        </a:ln>
      </c:spPr>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Hoja1!$B$1</c:f>
              <c:strCache>
                <c:ptCount val="1"/>
                <c:pt idx="0">
                  <c:v>Linea Infotel</c:v>
                </c:pt>
              </c:strCache>
            </c:strRef>
          </c:tx>
          <c:invertIfNegative val="0"/>
          <c:cat>
            <c:strRef>
              <c:f>Hoja1!$A$2:$A$5</c:f>
              <c:strCache>
                <c:ptCount val="4"/>
                <c:pt idx="0">
                  <c:v>Enero</c:v>
                </c:pt>
                <c:pt idx="1">
                  <c:v>Febrero</c:v>
                </c:pt>
                <c:pt idx="2">
                  <c:v>Marzo</c:v>
                </c:pt>
                <c:pt idx="3">
                  <c:v>Total de Trimestre</c:v>
                </c:pt>
              </c:strCache>
            </c:strRef>
          </c:cat>
          <c:val>
            <c:numRef>
              <c:f>Hoja1!$B$2:$B$5</c:f>
              <c:numCache>
                <c:formatCode>General</c:formatCode>
                <c:ptCount val="4"/>
                <c:pt idx="0">
                  <c:v>9</c:v>
                </c:pt>
                <c:pt idx="1">
                  <c:v>8</c:v>
                </c:pt>
                <c:pt idx="2">
                  <c:v>10</c:v>
                </c:pt>
                <c:pt idx="3">
                  <c:v>27</c:v>
                </c:pt>
              </c:numCache>
            </c:numRef>
          </c:val>
        </c:ser>
        <c:ser>
          <c:idx val="1"/>
          <c:order val="1"/>
          <c:tx>
            <c:strRef>
              <c:f>Hoja1!$C$1</c:f>
              <c:strCache>
                <c:ptCount val="1"/>
                <c:pt idx="0">
                  <c:v>Twitter</c:v>
                </c:pt>
              </c:strCache>
            </c:strRef>
          </c:tx>
          <c:invertIfNegative val="0"/>
          <c:cat>
            <c:strRef>
              <c:f>Hoja1!$A$2:$A$5</c:f>
              <c:strCache>
                <c:ptCount val="4"/>
                <c:pt idx="0">
                  <c:v>Enero</c:v>
                </c:pt>
                <c:pt idx="1">
                  <c:v>Febrero</c:v>
                </c:pt>
                <c:pt idx="2">
                  <c:v>Marzo</c:v>
                </c:pt>
                <c:pt idx="3">
                  <c:v>Total de Trimestre</c:v>
                </c:pt>
              </c:strCache>
            </c:strRef>
          </c:cat>
          <c:val>
            <c:numRef>
              <c:f>Hoja1!$C$2:$C$5</c:f>
              <c:numCache>
                <c:formatCode>General</c:formatCode>
                <c:ptCount val="4"/>
                <c:pt idx="0">
                  <c:v>44</c:v>
                </c:pt>
                <c:pt idx="1">
                  <c:v>64</c:v>
                </c:pt>
                <c:pt idx="2">
                  <c:v>58</c:v>
                </c:pt>
                <c:pt idx="3">
                  <c:v>166</c:v>
                </c:pt>
              </c:numCache>
            </c:numRef>
          </c:val>
        </c:ser>
        <c:ser>
          <c:idx val="2"/>
          <c:order val="2"/>
          <c:tx>
            <c:strRef>
              <c:f>Hoja1!$D$1</c:f>
              <c:strCache>
                <c:ptCount val="1"/>
                <c:pt idx="0">
                  <c:v>Facebook</c:v>
                </c:pt>
              </c:strCache>
            </c:strRef>
          </c:tx>
          <c:invertIfNegative val="0"/>
          <c:cat>
            <c:strRef>
              <c:f>Hoja1!$A$2:$A$5</c:f>
              <c:strCache>
                <c:ptCount val="4"/>
                <c:pt idx="0">
                  <c:v>Enero</c:v>
                </c:pt>
                <c:pt idx="1">
                  <c:v>Febrero</c:v>
                </c:pt>
                <c:pt idx="2">
                  <c:v>Marzo</c:v>
                </c:pt>
                <c:pt idx="3">
                  <c:v>Total de Trimestre</c:v>
                </c:pt>
              </c:strCache>
            </c:strRef>
          </c:cat>
          <c:val>
            <c:numRef>
              <c:f>Hoja1!$D$2:$D$5</c:f>
              <c:numCache>
                <c:formatCode>General</c:formatCode>
                <c:ptCount val="4"/>
                <c:pt idx="0">
                  <c:v>33</c:v>
                </c:pt>
                <c:pt idx="1">
                  <c:v>10</c:v>
                </c:pt>
                <c:pt idx="2">
                  <c:v>-9</c:v>
                </c:pt>
                <c:pt idx="3">
                  <c:v>34</c:v>
                </c:pt>
              </c:numCache>
            </c:numRef>
          </c:val>
        </c:ser>
        <c:dLbls>
          <c:showLegendKey val="0"/>
          <c:showVal val="0"/>
          <c:showCatName val="0"/>
          <c:showSerName val="0"/>
          <c:showPercent val="0"/>
          <c:showBubbleSize val="0"/>
        </c:dLbls>
        <c:gapWidth val="150"/>
        <c:shape val="cylinder"/>
        <c:axId val="-1549622768"/>
        <c:axId val="-1549617328"/>
        <c:axId val="0"/>
      </c:bar3DChart>
      <c:catAx>
        <c:axId val="-1549622768"/>
        <c:scaling>
          <c:orientation val="minMax"/>
        </c:scaling>
        <c:delete val="0"/>
        <c:axPos val="l"/>
        <c:numFmt formatCode="General" sourceLinked="1"/>
        <c:majorTickMark val="out"/>
        <c:minorTickMark val="none"/>
        <c:tickLblPos val="nextTo"/>
        <c:txPr>
          <a:bodyPr/>
          <a:lstStyle/>
          <a:p>
            <a:pPr>
              <a:defRPr lang="es-MX"/>
            </a:pPr>
            <a:endParaRPr lang="es-MX"/>
          </a:p>
        </c:txPr>
        <c:crossAx val="-1549617328"/>
        <c:crosses val="autoZero"/>
        <c:auto val="1"/>
        <c:lblAlgn val="ctr"/>
        <c:lblOffset val="100"/>
        <c:noMultiLvlLbl val="0"/>
      </c:catAx>
      <c:valAx>
        <c:axId val="-1549617328"/>
        <c:scaling>
          <c:orientation val="minMax"/>
        </c:scaling>
        <c:delete val="0"/>
        <c:axPos val="b"/>
        <c:majorGridlines/>
        <c:numFmt formatCode="General" sourceLinked="1"/>
        <c:majorTickMark val="out"/>
        <c:minorTickMark val="none"/>
        <c:tickLblPos val="nextTo"/>
        <c:txPr>
          <a:bodyPr/>
          <a:lstStyle/>
          <a:p>
            <a:pPr>
              <a:defRPr lang="es-MX"/>
            </a:pPr>
            <a:endParaRPr lang="es-MX"/>
          </a:p>
        </c:txPr>
        <c:crossAx val="-1549622768"/>
        <c:crosses val="autoZero"/>
        <c:crossBetween val="between"/>
      </c:valAx>
      <c:spPr>
        <a:noFill/>
        <a:ln w="25401">
          <a:noFill/>
        </a:ln>
      </c:spPr>
    </c:plotArea>
    <c:legend>
      <c:legendPos val="r"/>
      <c:overlay val="0"/>
      <c:txPr>
        <a:bodyPr/>
        <a:lstStyle/>
        <a:p>
          <a:pPr>
            <a:defRPr lang="es-MX"/>
          </a:pPr>
          <a:endParaRPr lang="es-MX"/>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Hoja1!$B$1</c:f>
              <c:strCache>
                <c:ptCount val="1"/>
                <c:pt idx="0">
                  <c:v>ENERO</c:v>
                </c:pt>
              </c:strCache>
            </c:strRef>
          </c:tx>
          <c:invertIfNegative val="0"/>
          <c:cat>
            <c:strRef>
              <c:f>Hoja1!$A$2:$A$4</c:f>
              <c:strCache>
                <c:ptCount val="3"/>
                <c:pt idx="0">
                  <c:v>SESIONES ORDINARIAS</c:v>
                </c:pt>
                <c:pt idx="1">
                  <c:v>SESIONES EXTRAORDINARIAS</c:v>
                </c:pt>
                <c:pt idx="2">
                  <c:v>SESIONES SOLEMNES</c:v>
                </c:pt>
              </c:strCache>
            </c:strRef>
          </c:cat>
          <c:val>
            <c:numRef>
              <c:f>Hoja1!$B$2:$B$4</c:f>
              <c:numCache>
                <c:formatCode>General</c:formatCode>
                <c:ptCount val="3"/>
                <c:pt idx="0">
                  <c:v>4</c:v>
                </c:pt>
                <c:pt idx="1">
                  <c:v>0</c:v>
                </c:pt>
                <c:pt idx="2">
                  <c:v>0</c:v>
                </c:pt>
              </c:numCache>
            </c:numRef>
          </c:val>
        </c:ser>
        <c:ser>
          <c:idx val="1"/>
          <c:order val="1"/>
          <c:tx>
            <c:strRef>
              <c:f>Hoja1!$C$1</c:f>
              <c:strCache>
                <c:ptCount val="1"/>
                <c:pt idx="0">
                  <c:v>FEBRERO</c:v>
                </c:pt>
              </c:strCache>
            </c:strRef>
          </c:tx>
          <c:invertIfNegative val="0"/>
          <c:cat>
            <c:strRef>
              <c:f>Hoja1!$A$2:$A$4</c:f>
              <c:strCache>
                <c:ptCount val="3"/>
                <c:pt idx="0">
                  <c:v>SESIONES ORDINARIAS</c:v>
                </c:pt>
                <c:pt idx="1">
                  <c:v>SESIONES EXTRAORDINARIAS</c:v>
                </c:pt>
                <c:pt idx="2">
                  <c:v>SESIONES SOLEMNES</c:v>
                </c:pt>
              </c:strCache>
            </c:strRef>
          </c:cat>
          <c:val>
            <c:numRef>
              <c:f>Hoja1!$C$2:$C$4</c:f>
              <c:numCache>
                <c:formatCode>General</c:formatCode>
                <c:ptCount val="3"/>
                <c:pt idx="0">
                  <c:v>3</c:v>
                </c:pt>
                <c:pt idx="1">
                  <c:v>1</c:v>
                </c:pt>
                <c:pt idx="2">
                  <c:v>0</c:v>
                </c:pt>
              </c:numCache>
            </c:numRef>
          </c:val>
        </c:ser>
        <c:ser>
          <c:idx val="2"/>
          <c:order val="2"/>
          <c:tx>
            <c:strRef>
              <c:f>Hoja1!$D$1</c:f>
              <c:strCache>
                <c:ptCount val="1"/>
                <c:pt idx="0">
                  <c:v>MARZO</c:v>
                </c:pt>
              </c:strCache>
            </c:strRef>
          </c:tx>
          <c:invertIfNegative val="0"/>
          <c:cat>
            <c:strRef>
              <c:f>Hoja1!$A$2:$A$4</c:f>
              <c:strCache>
                <c:ptCount val="3"/>
                <c:pt idx="0">
                  <c:v>SESIONES ORDINARIAS</c:v>
                </c:pt>
                <c:pt idx="1">
                  <c:v>SESIONES EXTRAORDINARIAS</c:v>
                </c:pt>
                <c:pt idx="2">
                  <c:v>SESIONES SOLEMNES</c:v>
                </c:pt>
              </c:strCache>
            </c:strRef>
          </c:cat>
          <c:val>
            <c:numRef>
              <c:f>Hoja1!$D$2:$D$4</c:f>
              <c:numCache>
                <c:formatCode>General</c:formatCode>
                <c:ptCount val="3"/>
                <c:pt idx="0">
                  <c:v>3</c:v>
                </c:pt>
                <c:pt idx="1">
                  <c:v>1</c:v>
                </c:pt>
                <c:pt idx="2">
                  <c:v>0</c:v>
                </c:pt>
              </c:numCache>
            </c:numRef>
          </c:val>
        </c:ser>
        <c:dLbls>
          <c:showLegendKey val="0"/>
          <c:showVal val="0"/>
          <c:showCatName val="0"/>
          <c:showSerName val="0"/>
          <c:showPercent val="0"/>
          <c:showBubbleSize val="0"/>
        </c:dLbls>
        <c:gapWidth val="150"/>
        <c:shape val="box"/>
        <c:axId val="-1549611888"/>
        <c:axId val="-1549620592"/>
        <c:axId val="0"/>
      </c:bar3DChart>
      <c:catAx>
        <c:axId val="-1549611888"/>
        <c:scaling>
          <c:orientation val="minMax"/>
        </c:scaling>
        <c:delete val="0"/>
        <c:axPos val="b"/>
        <c:numFmt formatCode="General" sourceLinked="1"/>
        <c:majorTickMark val="out"/>
        <c:minorTickMark val="none"/>
        <c:tickLblPos val="nextTo"/>
        <c:crossAx val="-1549620592"/>
        <c:crosses val="autoZero"/>
        <c:auto val="1"/>
        <c:lblAlgn val="ctr"/>
        <c:lblOffset val="100"/>
        <c:noMultiLvlLbl val="0"/>
      </c:catAx>
      <c:valAx>
        <c:axId val="-1549620592"/>
        <c:scaling>
          <c:orientation val="minMax"/>
        </c:scaling>
        <c:delete val="0"/>
        <c:axPos val="l"/>
        <c:majorGridlines/>
        <c:numFmt formatCode="0%" sourceLinked="1"/>
        <c:majorTickMark val="out"/>
        <c:minorTickMark val="none"/>
        <c:tickLblPos val="nextTo"/>
        <c:crossAx val="-1549611888"/>
        <c:crosses val="autoZero"/>
        <c:crossBetween val="between"/>
      </c:valAx>
      <c:spPr>
        <a:noFill/>
        <a:ln w="25401">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Sentido de la Resoluciòn</c:v>
                </c:pt>
              </c:strCache>
            </c:strRef>
          </c:tx>
          <c:invertIfNegative val="0"/>
          <c:cat>
            <c:strRef>
              <c:f>Hoja1!$A$2:$A$6</c:f>
              <c:strCache>
                <c:ptCount val="5"/>
                <c:pt idx="0">
                  <c:v>Revoca</c:v>
                </c:pt>
                <c:pt idx="1">
                  <c:v>Modifica</c:v>
                </c:pt>
                <c:pt idx="2">
                  <c:v>Ordena entregar la información</c:v>
                </c:pt>
                <c:pt idx="3">
                  <c:v>confirma</c:v>
                </c:pt>
                <c:pt idx="4">
                  <c:v>Sobresee </c:v>
                </c:pt>
              </c:strCache>
            </c:strRef>
          </c:cat>
          <c:val>
            <c:numRef>
              <c:f>Hoja1!$B$2:$B$6</c:f>
              <c:numCache>
                <c:formatCode>General</c:formatCode>
                <c:ptCount val="5"/>
                <c:pt idx="0">
                  <c:v>142</c:v>
                </c:pt>
                <c:pt idx="1">
                  <c:v>8</c:v>
                </c:pt>
                <c:pt idx="2">
                  <c:v>163</c:v>
                </c:pt>
                <c:pt idx="3">
                  <c:v>5</c:v>
                </c:pt>
                <c:pt idx="4">
                  <c:v>4</c:v>
                </c:pt>
              </c:numCache>
            </c:numRef>
          </c:val>
        </c:ser>
        <c:dLbls>
          <c:showLegendKey val="0"/>
          <c:showVal val="0"/>
          <c:showCatName val="0"/>
          <c:showSerName val="0"/>
          <c:showPercent val="0"/>
          <c:showBubbleSize val="0"/>
        </c:dLbls>
        <c:gapWidth val="150"/>
        <c:shape val="cylinder"/>
        <c:axId val="-1549617872"/>
        <c:axId val="-1688037840"/>
        <c:axId val="-1587151728"/>
      </c:bar3DChart>
      <c:catAx>
        <c:axId val="-1549617872"/>
        <c:scaling>
          <c:orientation val="minMax"/>
        </c:scaling>
        <c:delete val="0"/>
        <c:axPos val="b"/>
        <c:numFmt formatCode="General" sourceLinked="1"/>
        <c:majorTickMark val="out"/>
        <c:minorTickMark val="none"/>
        <c:tickLblPos val="nextTo"/>
        <c:crossAx val="-1688037840"/>
        <c:crosses val="autoZero"/>
        <c:auto val="1"/>
        <c:lblAlgn val="ctr"/>
        <c:lblOffset val="100"/>
        <c:noMultiLvlLbl val="0"/>
      </c:catAx>
      <c:valAx>
        <c:axId val="-1688037840"/>
        <c:scaling>
          <c:orientation val="minMax"/>
        </c:scaling>
        <c:delete val="0"/>
        <c:axPos val="l"/>
        <c:majorGridlines/>
        <c:numFmt formatCode="General" sourceLinked="1"/>
        <c:majorTickMark val="out"/>
        <c:minorTickMark val="none"/>
        <c:tickLblPos val="nextTo"/>
        <c:crossAx val="-1549617872"/>
        <c:crosses val="autoZero"/>
        <c:crossBetween val="between"/>
      </c:valAx>
      <c:serAx>
        <c:axId val="-158715172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s-MX"/>
          </a:p>
        </c:txPr>
        <c:crossAx val="-1688037840"/>
        <c:crosses val="autoZero"/>
        <c:tickLblSkip val="3"/>
        <c:tickMarkSkip val="1"/>
      </c:serAx>
      <c:spPr>
        <a:noFill/>
        <a:ln w="25401">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Hombres</c:v>
                </c:pt>
              </c:strCache>
            </c:strRef>
          </c:tx>
          <c:invertIfNegative val="0"/>
          <c:cat>
            <c:strRef>
              <c:f>Hoja1!$A$2:$A$4</c:f>
              <c:strCache>
                <c:ptCount val="3"/>
                <c:pt idx="0">
                  <c:v>Municipios </c:v>
                </c:pt>
                <c:pt idx="1">
                  <c:v>Instituciones Públicas</c:v>
                </c:pt>
                <c:pt idx="2">
                  <c:v>Sociedad Civil</c:v>
                </c:pt>
              </c:strCache>
            </c:strRef>
          </c:cat>
          <c:val>
            <c:numRef>
              <c:f>Hoja1!$B$2:$B$4</c:f>
              <c:numCache>
                <c:formatCode>General</c:formatCode>
                <c:ptCount val="3"/>
                <c:pt idx="0">
                  <c:v>236</c:v>
                </c:pt>
                <c:pt idx="1">
                  <c:v>493</c:v>
                </c:pt>
                <c:pt idx="2">
                  <c:v>60</c:v>
                </c:pt>
              </c:numCache>
            </c:numRef>
          </c:val>
        </c:ser>
        <c:ser>
          <c:idx val="1"/>
          <c:order val="1"/>
          <c:tx>
            <c:strRef>
              <c:f>Hoja1!$C$1</c:f>
              <c:strCache>
                <c:ptCount val="1"/>
                <c:pt idx="0">
                  <c:v>Mujeres</c:v>
                </c:pt>
              </c:strCache>
            </c:strRef>
          </c:tx>
          <c:invertIfNegative val="0"/>
          <c:cat>
            <c:strRef>
              <c:f>Hoja1!$A$2:$A$4</c:f>
              <c:strCache>
                <c:ptCount val="3"/>
                <c:pt idx="0">
                  <c:v>Municipios </c:v>
                </c:pt>
                <c:pt idx="1">
                  <c:v>Instituciones Públicas</c:v>
                </c:pt>
                <c:pt idx="2">
                  <c:v>Sociedad Civil</c:v>
                </c:pt>
              </c:strCache>
            </c:strRef>
          </c:cat>
          <c:val>
            <c:numRef>
              <c:f>Hoja1!$C$2:$C$4</c:f>
              <c:numCache>
                <c:formatCode>General</c:formatCode>
                <c:ptCount val="3"/>
                <c:pt idx="0">
                  <c:v>80</c:v>
                </c:pt>
                <c:pt idx="1">
                  <c:v>403</c:v>
                </c:pt>
                <c:pt idx="2">
                  <c:v>47</c:v>
                </c:pt>
              </c:numCache>
            </c:numRef>
          </c:val>
        </c:ser>
        <c:ser>
          <c:idx val="2"/>
          <c:order val="2"/>
          <c:tx>
            <c:strRef>
              <c:f>Hoja1!$D$1</c:f>
              <c:strCache>
                <c:ptCount val="1"/>
                <c:pt idx="0">
                  <c:v>total</c:v>
                </c:pt>
              </c:strCache>
            </c:strRef>
          </c:tx>
          <c:invertIfNegative val="0"/>
          <c:cat>
            <c:strRef>
              <c:f>Hoja1!$A$2:$A$4</c:f>
              <c:strCache>
                <c:ptCount val="3"/>
                <c:pt idx="0">
                  <c:v>Municipios </c:v>
                </c:pt>
                <c:pt idx="1">
                  <c:v>Instituciones Públicas</c:v>
                </c:pt>
                <c:pt idx="2">
                  <c:v>Sociedad Civil</c:v>
                </c:pt>
              </c:strCache>
            </c:strRef>
          </c:cat>
          <c:val>
            <c:numRef>
              <c:f>Hoja1!$D$2:$D$4</c:f>
              <c:numCache>
                <c:formatCode>General</c:formatCode>
                <c:ptCount val="3"/>
                <c:pt idx="0">
                  <c:v>316</c:v>
                </c:pt>
                <c:pt idx="1">
                  <c:v>896</c:v>
                </c:pt>
                <c:pt idx="2">
                  <c:v>108</c:v>
                </c:pt>
              </c:numCache>
            </c:numRef>
          </c:val>
        </c:ser>
        <c:dLbls>
          <c:showLegendKey val="0"/>
          <c:showVal val="0"/>
          <c:showCatName val="0"/>
          <c:showSerName val="0"/>
          <c:showPercent val="0"/>
          <c:showBubbleSize val="0"/>
        </c:dLbls>
        <c:gapWidth val="150"/>
        <c:axId val="-1688030224"/>
        <c:axId val="-1583263680"/>
      </c:barChart>
      <c:catAx>
        <c:axId val="-1688030224"/>
        <c:scaling>
          <c:orientation val="minMax"/>
        </c:scaling>
        <c:delete val="0"/>
        <c:axPos val="l"/>
        <c:numFmt formatCode="General" sourceLinked="1"/>
        <c:majorTickMark val="out"/>
        <c:minorTickMark val="none"/>
        <c:tickLblPos val="nextTo"/>
        <c:txPr>
          <a:bodyPr/>
          <a:lstStyle/>
          <a:p>
            <a:pPr>
              <a:defRPr lang="es-MX"/>
            </a:pPr>
            <a:endParaRPr lang="es-MX"/>
          </a:p>
        </c:txPr>
        <c:crossAx val="-1583263680"/>
        <c:crosses val="autoZero"/>
        <c:auto val="1"/>
        <c:lblAlgn val="ctr"/>
        <c:lblOffset val="100"/>
        <c:noMultiLvlLbl val="0"/>
      </c:catAx>
      <c:valAx>
        <c:axId val="-1583263680"/>
        <c:scaling>
          <c:orientation val="minMax"/>
        </c:scaling>
        <c:delete val="0"/>
        <c:axPos val="b"/>
        <c:majorGridlines/>
        <c:numFmt formatCode="General" sourceLinked="1"/>
        <c:majorTickMark val="out"/>
        <c:minorTickMark val="none"/>
        <c:tickLblPos val="nextTo"/>
        <c:txPr>
          <a:bodyPr/>
          <a:lstStyle/>
          <a:p>
            <a:pPr>
              <a:defRPr lang="es-MX"/>
            </a:pPr>
            <a:endParaRPr lang="es-MX"/>
          </a:p>
        </c:txPr>
        <c:crossAx val="-1688030224"/>
        <c:crosses val="autoZero"/>
        <c:crossBetween val="between"/>
      </c:valAx>
    </c:plotArea>
    <c:legend>
      <c:legendPos val="r"/>
      <c:overlay val="0"/>
      <c:txPr>
        <a:bodyPr/>
        <a:lstStyle/>
        <a:p>
          <a:pPr>
            <a:defRPr lang="es-MX"/>
          </a:pPr>
          <a:endParaRPr lang="es-MX"/>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s-MX"/>
          </a:pPr>
          <a:endParaRPr lang="es-MX"/>
        </a:p>
      </c:txPr>
    </c:title>
    <c:autoTitleDeleted val="0"/>
    <c:plotArea>
      <c:layout/>
      <c:pieChart>
        <c:varyColors val="1"/>
        <c:ser>
          <c:idx val="0"/>
          <c:order val="0"/>
          <c:tx>
            <c:strRef>
              <c:f>Hoja1!$B$1</c:f>
              <c:strCache>
                <c:ptCount val="1"/>
                <c:pt idx="0">
                  <c:v>Solicitantes de la Información</c:v>
                </c:pt>
              </c:strCache>
            </c:strRef>
          </c:tx>
          <c:cat>
            <c:strRef>
              <c:f>Hoja1!$A$2:$A$5</c:f>
              <c:strCache>
                <c:ptCount val="3"/>
                <c:pt idx="0">
                  <c:v>Mujeres</c:v>
                </c:pt>
                <c:pt idx="1">
                  <c:v>Hombres</c:v>
                </c:pt>
                <c:pt idx="2">
                  <c:v>organizaciones de la sociedad Civil</c:v>
                </c:pt>
              </c:strCache>
            </c:strRef>
          </c:cat>
          <c:val>
            <c:numRef>
              <c:f>Hoja1!$B$2:$B$5</c:f>
              <c:numCache>
                <c:formatCode>General</c:formatCode>
                <c:ptCount val="4"/>
                <c:pt idx="0">
                  <c:v>296</c:v>
                </c:pt>
                <c:pt idx="1">
                  <c:v>416</c:v>
                </c:pt>
                <c:pt idx="2">
                  <c:v>14</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layout>
        <c:manualLayout>
          <c:xMode val="edge"/>
          <c:yMode val="edge"/>
          <c:x val="0.65847260441925726"/>
          <c:y val="0.3220467767938503"/>
          <c:w val="0.31840312363781365"/>
          <c:h val="0.47882260116258474"/>
        </c:manualLayout>
      </c:layout>
      <c:overlay val="0"/>
      <c:txPr>
        <a:bodyPr/>
        <a:lstStyle/>
        <a:p>
          <a:pPr>
            <a:defRPr lang="es-MX"/>
          </a:pPr>
          <a:endParaRPr lang="es-MX"/>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Visitas a Unidades de Enlace</c:v>
                </c:pt>
              </c:strCache>
            </c:strRef>
          </c:tx>
          <c:invertIfNegative val="0"/>
          <c:cat>
            <c:strRef>
              <c:f>Hoja1!$A$2:$A$6</c:f>
              <c:strCache>
                <c:ptCount val="5"/>
                <c:pt idx="0">
                  <c:v>Poder Ejecutivo</c:v>
                </c:pt>
                <c:pt idx="1">
                  <c:v>Organos Autònomos</c:v>
                </c:pt>
                <c:pt idx="2">
                  <c:v>Poder Judicial</c:v>
                </c:pt>
                <c:pt idx="3">
                  <c:v>Municipios de los Valles Centrales</c:v>
                </c:pt>
                <c:pt idx="4">
                  <c:v>Legislatura del Estado</c:v>
                </c:pt>
              </c:strCache>
            </c:strRef>
          </c:cat>
          <c:val>
            <c:numRef>
              <c:f>Hoja1!$B$2:$B$6</c:f>
              <c:numCache>
                <c:formatCode>General</c:formatCode>
                <c:ptCount val="5"/>
                <c:pt idx="0">
                  <c:v>88</c:v>
                </c:pt>
                <c:pt idx="1">
                  <c:v>6</c:v>
                </c:pt>
                <c:pt idx="2">
                  <c:v>4</c:v>
                </c:pt>
                <c:pt idx="3">
                  <c:v>28</c:v>
                </c:pt>
                <c:pt idx="4">
                  <c:v>1</c:v>
                </c:pt>
              </c:numCache>
            </c:numRef>
          </c:val>
        </c:ser>
        <c:ser>
          <c:idx val="1"/>
          <c:order val="1"/>
          <c:tx>
            <c:strRef>
              <c:f>Hoja1!$C$1</c:f>
              <c:strCache>
                <c:ptCount val="1"/>
                <c:pt idx="0">
                  <c:v>Columna1</c:v>
                </c:pt>
              </c:strCache>
            </c:strRef>
          </c:tx>
          <c:invertIfNegative val="0"/>
          <c:cat>
            <c:strRef>
              <c:f>Hoja1!$A$2:$A$6</c:f>
              <c:strCache>
                <c:ptCount val="5"/>
                <c:pt idx="0">
                  <c:v>Poder Ejecutivo</c:v>
                </c:pt>
                <c:pt idx="1">
                  <c:v>Organos Autònomos</c:v>
                </c:pt>
                <c:pt idx="2">
                  <c:v>Poder Judicial</c:v>
                </c:pt>
                <c:pt idx="3">
                  <c:v>Municipios de los Valles Centrales</c:v>
                </c:pt>
                <c:pt idx="4">
                  <c:v>Legislatura del Estado</c:v>
                </c:pt>
              </c:strCache>
            </c:strRef>
          </c:cat>
          <c:val>
            <c:numRef>
              <c:f>Hoja1!$C$2:$C$6</c:f>
              <c:numCache>
                <c:formatCode>General</c:formatCode>
                <c:ptCount val="5"/>
              </c:numCache>
            </c:numRef>
          </c:val>
        </c:ser>
        <c:dLbls>
          <c:showLegendKey val="0"/>
          <c:showVal val="0"/>
          <c:showCatName val="0"/>
          <c:showSerName val="0"/>
          <c:showPercent val="0"/>
          <c:showBubbleSize val="0"/>
        </c:dLbls>
        <c:gapWidth val="150"/>
        <c:shape val="cylinder"/>
        <c:axId val="-1639741696"/>
        <c:axId val="-1688197040"/>
        <c:axId val="0"/>
      </c:bar3DChart>
      <c:catAx>
        <c:axId val="-1639741696"/>
        <c:scaling>
          <c:orientation val="minMax"/>
        </c:scaling>
        <c:delete val="0"/>
        <c:axPos val="b"/>
        <c:numFmt formatCode="General" sourceLinked="1"/>
        <c:majorTickMark val="out"/>
        <c:minorTickMark val="none"/>
        <c:tickLblPos val="nextTo"/>
        <c:crossAx val="-1688197040"/>
        <c:crosses val="autoZero"/>
        <c:auto val="1"/>
        <c:lblAlgn val="ctr"/>
        <c:lblOffset val="100"/>
        <c:noMultiLvlLbl val="0"/>
      </c:catAx>
      <c:valAx>
        <c:axId val="-1688197040"/>
        <c:scaling>
          <c:orientation val="minMax"/>
        </c:scaling>
        <c:delete val="0"/>
        <c:axPos val="l"/>
        <c:majorGridlines/>
        <c:numFmt formatCode="General" sourceLinked="1"/>
        <c:majorTickMark val="out"/>
        <c:minorTickMark val="none"/>
        <c:tickLblPos val="nextTo"/>
        <c:crossAx val="-1639741696"/>
        <c:crosses val="autoZero"/>
        <c:crossBetween val="between"/>
      </c:valAx>
      <c:spPr>
        <a:noFill/>
        <a:ln w="25400">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Hoja1!$B$1</c:f>
              <c:strCache>
                <c:ptCount val="1"/>
                <c:pt idx="0">
                  <c:v>Columna1</c:v>
                </c:pt>
              </c:strCache>
            </c:strRef>
          </c:tx>
          <c:marker>
            <c:symbol val="none"/>
          </c:marker>
          <c:cat>
            <c:strRef>
              <c:f>Hoja1!$A$2:$A$5</c:f>
              <c:strCache>
                <c:ptCount val="4"/>
                <c:pt idx="0">
                  <c:v>Actuaciòn en Juiciios Laborales</c:v>
                </c:pt>
                <c:pt idx="1">
                  <c:v>Actuaciòn en Juicios de Amparo</c:v>
                </c:pt>
                <c:pt idx="2">
                  <c:v>Actuaciòn en Juicios Administrativo</c:v>
                </c:pt>
                <c:pt idx="3">
                  <c:v>Actuaciòn en  Procesos Penales</c:v>
                </c:pt>
              </c:strCache>
            </c:strRef>
          </c:cat>
          <c:val>
            <c:numRef>
              <c:f>Hoja1!$B$2:$B$5</c:f>
              <c:numCache>
                <c:formatCode>General</c:formatCode>
                <c:ptCount val="4"/>
                <c:pt idx="0">
                  <c:v>3</c:v>
                </c:pt>
                <c:pt idx="1">
                  <c:v>1</c:v>
                </c:pt>
                <c:pt idx="2">
                  <c:v>5</c:v>
                </c:pt>
                <c:pt idx="3">
                  <c:v>2</c:v>
                </c:pt>
              </c:numCache>
            </c:numRef>
          </c:val>
          <c:smooth val="0"/>
        </c:ser>
        <c:dLbls>
          <c:showLegendKey val="0"/>
          <c:showVal val="0"/>
          <c:showCatName val="0"/>
          <c:showSerName val="0"/>
          <c:showPercent val="0"/>
          <c:showBubbleSize val="0"/>
        </c:dLbls>
        <c:smooth val="0"/>
        <c:axId val="-1547071296"/>
        <c:axId val="-1547070208"/>
      </c:lineChart>
      <c:catAx>
        <c:axId val="-1547071296"/>
        <c:scaling>
          <c:orientation val="minMax"/>
        </c:scaling>
        <c:delete val="0"/>
        <c:axPos val="b"/>
        <c:numFmt formatCode="General" sourceLinked="1"/>
        <c:majorTickMark val="out"/>
        <c:minorTickMark val="none"/>
        <c:tickLblPos val="nextTo"/>
        <c:crossAx val="-1547070208"/>
        <c:crosses val="autoZero"/>
        <c:auto val="1"/>
        <c:lblAlgn val="ctr"/>
        <c:lblOffset val="100"/>
        <c:noMultiLvlLbl val="0"/>
      </c:catAx>
      <c:valAx>
        <c:axId val="-1547070208"/>
        <c:scaling>
          <c:orientation val="minMax"/>
        </c:scaling>
        <c:delete val="0"/>
        <c:axPos val="l"/>
        <c:majorGridlines/>
        <c:numFmt formatCode="General" sourceLinked="1"/>
        <c:majorTickMark val="out"/>
        <c:minorTickMark val="none"/>
        <c:tickLblPos val="nextTo"/>
        <c:crossAx val="-15470712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C359-0552-4017-83A1-34DE11B2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5732</Words>
  <Characters>31528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alceda</dc:creator>
  <cp:lastModifiedBy>juan perez perez</cp:lastModifiedBy>
  <cp:revision>2</cp:revision>
  <cp:lastPrinted>2015-07-08T16:21:00Z</cp:lastPrinted>
  <dcterms:created xsi:type="dcterms:W3CDTF">2015-10-30T18:53:00Z</dcterms:created>
  <dcterms:modified xsi:type="dcterms:W3CDTF">2015-10-30T18:53:00Z</dcterms:modified>
</cp:coreProperties>
</file>