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48" w:rsidRPr="006C7348" w:rsidRDefault="006C7348" w:rsidP="006C73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C5C5C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5C5C5C"/>
          <w:sz w:val="24"/>
          <w:szCs w:val="24"/>
          <w:lang w:eastAsia="es-CL"/>
        </w:rPr>
        <w:t xml:space="preserve">Solicitudes </w:t>
      </w:r>
      <w:proofErr w:type="spellStart"/>
      <w:r w:rsidRPr="006C7348">
        <w:rPr>
          <w:rFonts w:ascii="Arial" w:eastAsia="Times New Roman" w:hAnsi="Arial" w:cs="Arial"/>
          <w:b/>
          <w:bCs/>
          <w:color w:val="5C5C5C"/>
          <w:sz w:val="24"/>
          <w:szCs w:val="24"/>
          <w:lang w:eastAsia="es-CL"/>
        </w:rPr>
        <w:t>Fisicas</w:t>
      </w:r>
      <w:proofErr w:type="spellEnd"/>
      <w:r w:rsidRPr="006C7348">
        <w:rPr>
          <w:rFonts w:ascii="Arial" w:eastAsia="Times New Roman" w:hAnsi="Arial" w:cs="Arial"/>
          <w:b/>
          <w:bCs/>
          <w:color w:val="5C5C5C"/>
          <w:sz w:val="24"/>
          <w:szCs w:val="24"/>
          <w:lang w:eastAsia="es-CL"/>
        </w:rPr>
        <w:t xml:space="preserve"> por Ente</w:t>
      </w:r>
    </w:p>
    <w:p w:rsidR="006C7348" w:rsidRPr="006C7348" w:rsidRDefault="006C7348" w:rsidP="006C73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Poder Ejecutivo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="00F815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101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GUBERNATURA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CAMINOS Y AEROPISTAS DE OAXACA.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: </w:t>
      </w:r>
      <w:r w:rsidR="00F815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CENTRO DE DISEÑO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COLEGIO DE BACHILLERES DEL ESTADO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COLEGIO DE ESTUDIOS CIENTÍFICOS Y TECNOLÓGICOS DEL ESTADO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5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COMISIÓN ESTATAL PARA LA PLANEACIÓN DE LA EDUCACIÓN SUPERIOR EN EL ESTADO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COMISIÓN PARA LA REGULARIZACIÓN DE LA TENENCIA DE LA TIERRA URBANA DEL ESTADO DE OAX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COMISION ESTATAL DE VIVIENDA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COMISION ESTATAL DEL AGUA 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CONSEJO ESTATAL PARA LA PREVENCIÓN Y CONTROL DEL SIDA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COORDINACIÓN DE ESPACIOS CULTURALES DEL ESTADO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: </w:t>
      </w:r>
      <w:r w:rsidR="00F815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COORDINACION GENERAL DE ASUNTOS INTERNACIONALES DEL ESTADO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: </w:t>
      </w:r>
      <w:r w:rsidR="00F815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CORPORACIÓN OAXAQUEÑA DE RADIO Y TELEVISIÓN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: </w:t>
      </w:r>
      <w:r w:rsidR="00F815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2</w:t>
      </w:r>
    </w:p>
    <w:p w:rsidR="00F81566" w:rsidRPr="00F81566" w:rsidRDefault="00F81566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F81566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DIRECCIÓN GENERAL DE POBLACIÓN DIGEPO 17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INSTITUTO DE CAPACITACIÓN Y PRODUCTIVIDAD PARA EL TRABAJO DEL ESTADO DE OAXACA Y EL SERVICIO ESTATAL DE EMPLEO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INSTITUTO DEL PATRIMONIO CULTURAL DEL ESTADO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INSTITUTO ESTATAL DE ECOLOGÍA Y DESARROLLO SUSTENTABLE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INSTITUTO ESTATAL DE EDUCACIÓN PÚBLICA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8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INSTITUTO ESTATAL DE EDUCACIÓN PARA LOS ADULTOS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INSTITUTO OAXAQUEÑO DE LAS ARTESANIAS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INSTITUTO TECNOLÓGICO SUPERIOR DE TEPOSCOLULA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NOVA UNIVERSITAS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PROCURADURÍA GENERAL DE JUSTICIA DEL ESTADO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ADMINISTRACIÓN 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7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DESARROLLO AGROPECUARIO, FORESTAL, PESCA Y ACUACULTURA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DESARROLLO SOCIAL Y HUMANO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FINANZAS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5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LA CONTRALORÍA Y TRANSPARENCIA GUBERNAMENTAL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3</w:t>
      </w:r>
    </w:p>
    <w:p w:rsidR="00F81566" w:rsidRPr="00F81566" w:rsidRDefault="00F81566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PROCURADURIA GENERAL DE JUSTICIA DEL ESTADO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LAS CULTURAS Y ARTES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: </w:t>
      </w:r>
      <w:r w:rsidR="00F815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4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LAS INFRAESTRUCTURAS Y EL ORDENAMIENTO TERRITORIAL SUSTENTABLE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: </w:t>
      </w:r>
      <w:r w:rsidR="00F815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5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lastRenderedPageBreak/>
        <w:t>SECRETARÍA DE SALUD Y SERVICIOS DE SALUD DE OAXACA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3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SEGURIDAD PUBLICA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 VIALIDAD Y TRANSPORTE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6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DEL TRABAJO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SECRETARÍA GENERAL DE GOBIERNO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SISTEMA PARA EL DESARROLLO INTEGRAL DE LA FAMILIA DEL ESTADO DE OAXACA 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2</w:t>
      </w:r>
    </w:p>
    <w:p w:rsidR="006C7348" w:rsidRPr="006C7348" w:rsidRDefault="006C7348" w:rsidP="006C7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C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UNIVERSIDAD DE LA SIERRA JUAREZ</w:t>
      </w:r>
      <w:r w:rsidRPr="006C734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1</w:t>
      </w:r>
      <w:bookmarkStart w:id="0" w:name="_GoBack"/>
      <w:bookmarkEnd w:id="0"/>
    </w:p>
    <w:sectPr w:rsidR="006C7348" w:rsidRPr="006C7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DBD"/>
    <w:multiLevelType w:val="multilevel"/>
    <w:tmpl w:val="62EC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C5CBF"/>
    <w:multiLevelType w:val="multilevel"/>
    <w:tmpl w:val="A58C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829DA"/>
    <w:multiLevelType w:val="multilevel"/>
    <w:tmpl w:val="7EC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8"/>
    <w:rsid w:val="004E5EE8"/>
    <w:rsid w:val="00655B87"/>
    <w:rsid w:val="006C7348"/>
    <w:rsid w:val="0087157C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reporte">
    <w:name w:val="titulo_reporte"/>
    <w:basedOn w:val="Normal"/>
    <w:rsid w:val="006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C7348"/>
    <w:rPr>
      <w:b/>
      <w:bCs/>
    </w:rPr>
  </w:style>
  <w:style w:type="character" w:customStyle="1" w:styleId="apple-converted-space">
    <w:name w:val="apple-converted-space"/>
    <w:basedOn w:val="Fuentedeprrafopredeter"/>
    <w:rsid w:val="006C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reporte">
    <w:name w:val="titulo_reporte"/>
    <w:basedOn w:val="Normal"/>
    <w:rsid w:val="006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C7348"/>
    <w:rPr>
      <w:b/>
      <w:bCs/>
    </w:rPr>
  </w:style>
  <w:style w:type="character" w:customStyle="1" w:styleId="apple-converted-space">
    <w:name w:val="apple-converted-space"/>
    <w:basedOn w:val="Fuentedeprrafopredeter"/>
    <w:rsid w:val="006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ChileServiTec.Tk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AdminPc2011</dc:creator>
  <cp:keywords/>
  <dc:description/>
  <cp:lastModifiedBy>AdminPc2011</cp:lastModifiedBy>
  <cp:revision>2</cp:revision>
  <cp:lastPrinted>2013-04-02T19:58:00Z</cp:lastPrinted>
  <dcterms:created xsi:type="dcterms:W3CDTF">2013-04-02T18:34:00Z</dcterms:created>
  <dcterms:modified xsi:type="dcterms:W3CDTF">2013-04-02T18:34:00Z</dcterms:modified>
</cp:coreProperties>
</file>