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Default="00E73081" w:rsidP="005D4CDF">
      <w:pPr>
        <w:rPr>
          <w:b/>
          <w:sz w:val="22"/>
          <w:szCs w:val="22"/>
        </w:rPr>
      </w:pPr>
      <w:bookmarkStart w:id="0" w:name="_GoBack"/>
      <w:bookmarkEnd w:id="0"/>
    </w:p>
    <w:p w14:paraId="2391BE97" w14:textId="77777777" w:rsidR="007E6E25" w:rsidRPr="00C30307" w:rsidRDefault="007E6E25" w:rsidP="005D4CDF">
      <w:pPr>
        <w:rPr>
          <w:b/>
          <w:sz w:val="22"/>
          <w:szCs w:val="22"/>
        </w:rPr>
      </w:pPr>
    </w:p>
    <w:p w14:paraId="40F48331" w14:textId="7C3E1CD5" w:rsidR="00DF138E" w:rsidRPr="00C30307" w:rsidRDefault="00DF138E" w:rsidP="005D4CDF">
      <w:pPr>
        <w:jc w:val="center"/>
        <w:rPr>
          <w:rFonts w:ascii="Arial" w:hAnsi="Arial" w:cs="Arial"/>
          <w:b/>
          <w:sz w:val="22"/>
          <w:szCs w:val="22"/>
        </w:rPr>
      </w:pPr>
      <w:r w:rsidRPr="00C30307">
        <w:rPr>
          <w:rFonts w:ascii="Arial" w:hAnsi="Arial" w:cs="Arial"/>
          <w:b/>
          <w:sz w:val="22"/>
          <w:szCs w:val="22"/>
        </w:rPr>
        <w:t>VER</w:t>
      </w:r>
      <w:r w:rsidR="00A63649">
        <w:rPr>
          <w:rFonts w:ascii="Arial" w:hAnsi="Arial" w:cs="Arial"/>
          <w:b/>
          <w:sz w:val="22"/>
          <w:szCs w:val="22"/>
        </w:rPr>
        <w:t xml:space="preserve">SIÓN ESTENOGRÁFICA DE LA </w:t>
      </w:r>
      <w:r w:rsidR="00BC7676">
        <w:rPr>
          <w:rFonts w:ascii="Arial" w:hAnsi="Arial" w:cs="Arial"/>
          <w:b/>
          <w:sz w:val="22"/>
          <w:szCs w:val="22"/>
        </w:rPr>
        <w:t>DÉ</w:t>
      </w:r>
      <w:r w:rsidR="00A63649">
        <w:rPr>
          <w:rFonts w:ascii="Arial" w:hAnsi="Arial" w:cs="Arial"/>
          <w:b/>
          <w:sz w:val="22"/>
          <w:szCs w:val="22"/>
        </w:rPr>
        <w:t>CIMA</w:t>
      </w:r>
      <w:r w:rsidR="00F03E60">
        <w:rPr>
          <w:rFonts w:ascii="Arial" w:hAnsi="Arial" w:cs="Arial"/>
          <w:b/>
          <w:sz w:val="22"/>
          <w:szCs w:val="22"/>
        </w:rPr>
        <w:t xml:space="preserve"> CARTA</w:t>
      </w:r>
      <w:r w:rsidR="002F79AE" w:rsidRPr="00C30307">
        <w:rPr>
          <w:rFonts w:ascii="Arial" w:hAnsi="Arial" w:cs="Arial"/>
          <w:b/>
          <w:sz w:val="22"/>
          <w:szCs w:val="22"/>
        </w:rPr>
        <w:t xml:space="preserve"> </w:t>
      </w:r>
      <w:r w:rsidRPr="00C30307">
        <w:rPr>
          <w:rFonts w:ascii="Arial" w:hAnsi="Arial" w:cs="Arial"/>
          <w:b/>
          <w:sz w:val="22"/>
          <w:szCs w:val="22"/>
        </w:rPr>
        <w:t xml:space="preserve">SESIÓN </w:t>
      </w:r>
      <w:r w:rsidR="00744D56" w:rsidRPr="00C30307">
        <w:rPr>
          <w:rFonts w:ascii="Arial" w:hAnsi="Arial" w:cs="Arial"/>
          <w:b/>
          <w:sz w:val="22"/>
          <w:szCs w:val="22"/>
        </w:rPr>
        <w:t>ORDINARIA 2017</w:t>
      </w:r>
    </w:p>
    <w:p w14:paraId="7F59C51D" w14:textId="77777777" w:rsidR="00DF138E" w:rsidRPr="00C30307" w:rsidRDefault="00DF138E" w:rsidP="005D4CDF">
      <w:pPr>
        <w:jc w:val="center"/>
        <w:rPr>
          <w:rFonts w:ascii="Arial" w:hAnsi="Arial" w:cs="Arial"/>
          <w:sz w:val="22"/>
          <w:szCs w:val="22"/>
        </w:rPr>
      </w:pPr>
      <w:r w:rsidRPr="00C30307">
        <w:rPr>
          <w:rFonts w:ascii="Arial" w:hAnsi="Arial" w:cs="Arial"/>
          <w:sz w:val="22"/>
          <w:szCs w:val="22"/>
        </w:rPr>
        <w:t>DEL CONSEJO GENERAL DEL INSTITUTO DE ACCESO A LA INFORMACIÓN PÚBLICA Y PROTECCIÓN DE DATOS PERSONALES DEL ESTADO DE OAXACA</w:t>
      </w:r>
    </w:p>
    <w:p w14:paraId="31EBF354" w14:textId="42FBA282" w:rsidR="00DF138E" w:rsidRPr="00C30307" w:rsidRDefault="00F03E60" w:rsidP="005D4CDF">
      <w:pPr>
        <w:jc w:val="center"/>
        <w:rPr>
          <w:rFonts w:ascii="Arial" w:hAnsi="Arial" w:cs="Arial"/>
          <w:sz w:val="22"/>
          <w:szCs w:val="22"/>
        </w:rPr>
      </w:pPr>
      <w:r>
        <w:rPr>
          <w:rFonts w:ascii="Arial" w:hAnsi="Arial" w:cs="Arial"/>
          <w:sz w:val="22"/>
          <w:szCs w:val="22"/>
        </w:rPr>
        <w:t>(Celebrada el lunes</w:t>
      </w:r>
      <w:r w:rsidR="002315E4">
        <w:rPr>
          <w:rFonts w:ascii="Arial" w:hAnsi="Arial" w:cs="Arial"/>
          <w:sz w:val="22"/>
          <w:szCs w:val="22"/>
        </w:rPr>
        <w:t xml:space="preserve">, </w:t>
      </w:r>
      <w:r w:rsidR="003A6EF1">
        <w:rPr>
          <w:rFonts w:ascii="Arial" w:hAnsi="Arial" w:cs="Arial"/>
          <w:sz w:val="22"/>
          <w:szCs w:val="22"/>
        </w:rPr>
        <w:t>16</w:t>
      </w:r>
      <w:r w:rsidR="00224690">
        <w:rPr>
          <w:rFonts w:ascii="Arial" w:hAnsi="Arial" w:cs="Arial"/>
          <w:sz w:val="22"/>
          <w:szCs w:val="22"/>
        </w:rPr>
        <w:t xml:space="preserve"> de </w:t>
      </w:r>
      <w:r w:rsidR="003A6EF1">
        <w:rPr>
          <w:rFonts w:ascii="Arial" w:hAnsi="Arial" w:cs="Arial"/>
          <w:sz w:val="22"/>
          <w:szCs w:val="22"/>
        </w:rPr>
        <w:t>octubre</w:t>
      </w:r>
      <w:r w:rsidR="000E76A8" w:rsidRPr="00C30307">
        <w:rPr>
          <w:rFonts w:ascii="Arial" w:hAnsi="Arial" w:cs="Arial"/>
          <w:sz w:val="22"/>
          <w:szCs w:val="22"/>
        </w:rPr>
        <w:t xml:space="preserve"> </w:t>
      </w:r>
      <w:r w:rsidR="00DB04A7" w:rsidRPr="00C30307">
        <w:rPr>
          <w:rFonts w:ascii="Arial" w:hAnsi="Arial" w:cs="Arial"/>
          <w:sz w:val="22"/>
          <w:szCs w:val="22"/>
        </w:rPr>
        <w:t>de</w:t>
      </w:r>
      <w:r w:rsidR="00707B5E" w:rsidRPr="00C30307">
        <w:rPr>
          <w:rFonts w:ascii="Arial" w:hAnsi="Arial" w:cs="Arial"/>
          <w:sz w:val="22"/>
          <w:szCs w:val="22"/>
        </w:rPr>
        <w:t xml:space="preserve"> </w:t>
      </w:r>
      <w:r w:rsidR="00744D56" w:rsidRPr="00C30307">
        <w:rPr>
          <w:rFonts w:ascii="Arial" w:hAnsi="Arial" w:cs="Arial"/>
          <w:sz w:val="22"/>
          <w:szCs w:val="22"/>
        </w:rPr>
        <w:t>2017</w:t>
      </w:r>
      <w:r w:rsidR="00DA19CD" w:rsidRPr="00C30307">
        <w:rPr>
          <w:rFonts w:ascii="Arial" w:hAnsi="Arial" w:cs="Arial"/>
          <w:sz w:val="22"/>
          <w:szCs w:val="22"/>
        </w:rPr>
        <w:t xml:space="preserve">, a las </w:t>
      </w:r>
      <w:r w:rsidR="002D4798">
        <w:rPr>
          <w:rFonts w:ascii="Arial" w:hAnsi="Arial" w:cs="Arial"/>
          <w:sz w:val="22"/>
          <w:szCs w:val="22"/>
        </w:rPr>
        <w:t>14</w:t>
      </w:r>
      <w:r w:rsidR="00744D56" w:rsidRPr="00C30307">
        <w:rPr>
          <w:rFonts w:ascii="Arial" w:hAnsi="Arial" w:cs="Arial"/>
          <w:sz w:val="22"/>
          <w:szCs w:val="22"/>
        </w:rPr>
        <w:t>:</w:t>
      </w:r>
      <w:r w:rsidR="003A6EF1">
        <w:rPr>
          <w:rFonts w:ascii="Arial" w:hAnsi="Arial" w:cs="Arial"/>
          <w:sz w:val="22"/>
          <w:szCs w:val="22"/>
        </w:rPr>
        <w:t>28</w:t>
      </w:r>
      <w:r w:rsidR="00FE671A" w:rsidRPr="00C30307">
        <w:rPr>
          <w:rFonts w:ascii="Arial" w:hAnsi="Arial" w:cs="Arial"/>
          <w:sz w:val="22"/>
          <w:szCs w:val="22"/>
        </w:rPr>
        <w:t xml:space="preserve"> horas</w:t>
      </w:r>
      <w:r w:rsidR="00DF138E" w:rsidRPr="00C30307">
        <w:rPr>
          <w:rFonts w:ascii="Arial" w:hAnsi="Arial" w:cs="Arial"/>
          <w:sz w:val="22"/>
          <w:szCs w:val="22"/>
        </w:rPr>
        <w:t>)</w:t>
      </w:r>
    </w:p>
    <w:p w14:paraId="43E2B8DA" w14:textId="77777777" w:rsidR="00DF138E" w:rsidRPr="00C30307" w:rsidRDefault="00DF138E" w:rsidP="005D4CDF">
      <w:pPr>
        <w:jc w:val="center"/>
        <w:rPr>
          <w:rFonts w:ascii="Arial" w:hAnsi="Arial" w:cs="Arial"/>
          <w:sz w:val="22"/>
          <w:szCs w:val="22"/>
        </w:rPr>
      </w:pPr>
    </w:p>
    <w:p w14:paraId="6BDA6D24" w14:textId="26ABEC9E" w:rsidR="00DF138E" w:rsidRPr="00615C5D" w:rsidRDefault="00167052" w:rsidP="00641671">
      <w:pPr>
        <w:spacing w:line="360" w:lineRule="auto"/>
        <w:jc w:val="both"/>
        <w:rPr>
          <w:rFonts w:ascii="Arial" w:hAnsi="Arial" w:cs="Arial"/>
          <w:sz w:val="22"/>
          <w:szCs w:val="22"/>
        </w:rPr>
      </w:pPr>
      <w:r w:rsidRPr="00615C5D">
        <w:rPr>
          <w:rFonts w:ascii="Arial" w:hAnsi="Arial" w:cs="Arial"/>
          <w:sz w:val="22"/>
          <w:szCs w:val="22"/>
        </w:rPr>
        <w:t>Sede</w:t>
      </w:r>
      <w:r w:rsidR="00B87A94" w:rsidRPr="00615C5D">
        <w:rPr>
          <w:rFonts w:ascii="Arial" w:hAnsi="Arial" w:cs="Arial"/>
          <w:sz w:val="22"/>
          <w:szCs w:val="22"/>
        </w:rPr>
        <w:t>: Auditorio</w:t>
      </w:r>
      <w:r w:rsidR="00DF138E" w:rsidRPr="00615C5D">
        <w:rPr>
          <w:rFonts w:ascii="Arial" w:hAnsi="Arial" w:cs="Arial"/>
          <w:sz w:val="22"/>
          <w:szCs w:val="22"/>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sidRPr="00615C5D">
        <w:rPr>
          <w:rFonts w:ascii="Arial" w:hAnsi="Arial" w:cs="Arial"/>
          <w:sz w:val="22"/>
          <w:szCs w:val="22"/>
        </w:rPr>
        <w:t>------------------------</w:t>
      </w:r>
    </w:p>
    <w:p w14:paraId="3599F823" w14:textId="77777777" w:rsidR="00277E78" w:rsidRPr="00615C5D" w:rsidRDefault="00277E78" w:rsidP="00641671">
      <w:pPr>
        <w:spacing w:line="360" w:lineRule="auto"/>
        <w:jc w:val="both"/>
        <w:rPr>
          <w:rFonts w:ascii="Arial" w:hAnsi="Arial" w:cs="Arial"/>
          <w:sz w:val="22"/>
          <w:szCs w:val="22"/>
        </w:rPr>
      </w:pPr>
    </w:p>
    <w:p w14:paraId="6ED12C81" w14:textId="390F8718" w:rsidR="00DF138E" w:rsidRPr="00615C5D" w:rsidRDefault="00DF138E" w:rsidP="00641671">
      <w:pPr>
        <w:spacing w:line="360" w:lineRule="auto"/>
        <w:jc w:val="both"/>
        <w:rPr>
          <w:rFonts w:ascii="Arial" w:hAnsi="Arial" w:cs="Arial"/>
          <w:b/>
          <w:sz w:val="22"/>
          <w:szCs w:val="22"/>
        </w:rPr>
      </w:pPr>
      <w:r w:rsidRPr="00615C5D">
        <w:rPr>
          <w:rFonts w:ascii="Arial" w:hAnsi="Arial" w:cs="Arial"/>
          <w:b/>
          <w:sz w:val="22"/>
          <w:szCs w:val="22"/>
        </w:rPr>
        <w:t xml:space="preserve">Comisionado Presidente Lic. </w:t>
      </w:r>
      <w:r w:rsidR="00F03E60" w:rsidRPr="00615C5D">
        <w:rPr>
          <w:rFonts w:ascii="Arial" w:hAnsi="Arial" w:cs="Arial"/>
          <w:b/>
          <w:sz w:val="22"/>
          <w:szCs w:val="22"/>
        </w:rPr>
        <w:t>Abraham Isaac Soriano Reyes</w:t>
      </w:r>
      <w:r w:rsidRPr="00615C5D">
        <w:rPr>
          <w:rFonts w:ascii="Arial" w:hAnsi="Arial" w:cs="Arial"/>
          <w:b/>
          <w:sz w:val="22"/>
          <w:szCs w:val="22"/>
        </w:rPr>
        <w:t>:</w:t>
      </w:r>
    </w:p>
    <w:p w14:paraId="69A5503D" w14:textId="267B3EF4" w:rsidR="00E73081" w:rsidRPr="00615C5D" w:rsidRDefault="00F03E60" w:rsidP="00641671">
      <w:pPr>
        <w:spacing w:line="360" w:lineRule="auto"/>
        <w:jc w:val="both"/>
        <w:rPr>
          <w:rFonts w:ascii="Arial" w:hAnsi="Arial" w:cs="Arial"/>
          <w:sz w:val="22"/>
          <w:szCs w:val="22"/>
        </w:rPr>
      </w:pPr>
      <w:r w:rsidRPr="00615C5D">
        <w:rPr>
          <w:rFonts w:ascii="Arial" w:hAnsi="Arial" w:cs="Arial"/>
          <w:sz w:val="22"/>
          <w:szCs w:val="22"/>
        </w:rPr>
        <w:t>Buenas tardes</w:t>
      </w:r>
      <w:r w:rsidR="00326D37" w:rsidRPr="00615C5D">
        <w:rPr>
          <w:rFonts w:ascii="Arial" w:hAnsi="Arial" w:cs="Arial"/>
          <w:sz w:val="22"/>
          <w:szCs w:val="22"/>
        </w:rPr>
        <w:t>, les damos</w:t>
      </w:r>
      <w:r w:rsidR="00BC7676" w:rsidRPr="00615C5D">
        <w:rPr>
          <w:rFonts w:ascii="Arial" w:hAnsi="Arial" w:cs="Arial"/>
          <w:sz w:val="22"/>
          <w:szCs w:val="22"/>
        </w:rPr>
        <w:t xml:space="preserve"> la </w:t>
      </w:r>
      <w:r w:rsidR="00326D37" w:rsidRPr="00615C5D">
        <w:rPr>
          <w:rFonts w:ascii="Arial" w:hAnsi="Arial" w:cs="Arial"/>
          <w:sz w:val="22"/>
          <w:szCs w:val="22"/>
        </w:rPr>
        <w:t>bienvenida a esta</w:t>
      </w:r>
      <w:r w:rsidR="00CB06CC" w:rsidRPr="00615C5D">
        <w:rPr>
          <w:rFonts w:ascii="Arial" w:hAnsi="Arial" w:cs="Arial"/>
          <w:sz w:val="22"/>
          <w:szCs w:val="22"/>
        </w:rPr>
        <w:t xml:space="preserve"> </w:t>
      </w:r>
      <w:r w:rsidR="00BC7676" w:rsidRPr="00615C5D">
        <w:rPr>
          <w:rFonts w:ascii="Arial" w:hAnsi="Arial" w:cs="Arial"/>
          <w:sz w:val="22"/>
          <w:szCs w:val="22"/>
        </w:rPr>
        <w:t>Sesión Ord</w:t>
      </w:r>
      <w:r w:rsidR="00326D37" w:rsidRPr="00615C5D">
        <w:rPr>
          <w:rFonts w:ascii="Arial" w:hAnsi="Arial" w:cs="Arial"/>
          <w:sz w:val="22"/>
          <w:szCs w:val="22"/>
        </w:rPr>
        <w:t>inaria</w:t>
      </w:r>
      <w:r w:rsidR="00BC7676" w:rsidRPr="00615C5D">
        <w:rPr>
          <w:rFonts w:ascii="Arial" w:hAnsi="Arial" w:cs="Arial"/>
          <w:sz w:val="22"/>
          <w:szCs w:val="22"/>
        </w:rPr>
        <w:t xml:space="preserve"> del</w:t>
      </w:r>
      <w:r w:rsidR="00763999" w:rsidRPr="00615C5D">
        <w:rPr>
          <w:rFonts w:ascii="Arial" w:hAnsi="Arial" w:cs="Arial"/>
          <w:sz w:val="22"/>
          <w:szCs w:val="22"/>
        </w:rPr>
        <w:t xml:space="preserve"> Consejo General de nuestro</w:t>
      </w:r>
      <w:r w:rsidR="00BC7676" w:rsidRPr="00615C5D">
        <w:rPr>
          <w:rFonts w:ascii="Arial" w:hAnsi="Arial" w:cs="Arial"/>
          <w:sz w:val="22"/>
          <w:szCs w:val="22"/>
        </w:rPr>
        <w:t xml:space="preserve"> Instituto</w:t>
      </w:r>
      <w:r w:rsidR="00763999" w:rsidRPr="00615C5D">
        <w:rPr>
          <w:rFonts w:ascii="Arial" w:hAnsi="Arial" w:cs="Arial"/>
          <w:sz w:val="22"/>
          <w:szCs w:val="22"/>
        </w:rPr>
        <w:t xml:space="preserve">, </w:t>
      </w:r>
      <w:r w:rsidRPr="00615C5D">
        <w:rPr>
          <w:rFonts w:ascii="Arial" w:hAnsi="Arial" w:cs="Arial"/>
          <w:sz w:val="22"/>
          <w:szCs w:val="22"/>
        </w:rPr>
        <w:t xml:space="preserve">solicito a nuestra Secretaria General de Acuerdos, efectuar </w:t>
      </w:r>
      <w:r w:rsidR="00763999" w:rsidRPr="00615C5D">
        <w:rPr>
          <w:rFonts w:ascii="Arial" w:hAnsi="Arial" w:cs="Arial"/>
          <w:sz w:val="22"/>
          <w:szCs w:val="22"/>
        </w:rPr>
        <w:t>el pase de asistencia correspondiente</w:t>
      </w:r>
      <w:r w:rsidRPr="00615C5D">
        <w:rPr>
          <w:rFonts w:ascii="Arial" w:hAnsi="Arial" w:cs="Arial"/>
          <w:sz w:val="22"/>
          <w:szCs w:val="22"/>
        </w:rPr>
        <w:t>, por favor</w:t>
      </w:r>
      <w:r w:rsidR="00520B87" w:rsidRPr="00615C5D">
        <w:rPr>
          <w:rFonts w:ascii="Arial" w:hAnsi="Arial" w:cs="Arial"/>
          <w:sz w:val="22"/>
          <w:szCs w:val="22"/>
        </w:rPr>
        <w:t>.</w:t>
      </w:r>
      <w:r w:rsidR="00921F28" w:rsidRPr="00615C5D">
        <w:rPr>
          <w:rFonts w:ascii="Arial" w:hAnsi="Arial" w:cs="Arial"/>
          <w:sz w:val="22"/>
          <w:szCs w:val="22"/>
        </w:rPr>
        <w:t>-</w:t>
      </w:r>
      <w:r w:rsidRPr="00615C5D">
        <w:rPr>
          <w:rFonts w:ascii="Arial" w:hAnsi="Arial" w:cs="Arial"/>
          <w:sz w:val="22"/>
          <w:szCs w:val="22"/>
        </w:rPr>
        <w:t>--------------------------------------------------------------------------------------------------</w:t>
      </w:r>
    </w:p>
    <w:p w14:paraId="06042C46" w14:textId="77777777" w:rsidR="00D0615E" w:rsidRPr="00615C5D" w:rsidRDefault="00D0615E" w:rsidP="00641671">
      <w:pPr>
        <w:spacing w:line="360" w:lineRule="auto"/>
        <w:jc w:val="both"/>
        <w:rPr>
          <w:rFonts w:ascii="Arial" w:hAnsi="Arial" w:cs="Arial"/>
          <w:sz w:val="22"/>
          <w:szCs w:val="22"/>
        </w:rPr>
      </w:pPr>
    </w:p>
    <w:p w14:paraId="41325537" w14:textId="7E5BA5DA" w:rsidR="00AB0C02" w:rsidRPr="00615C5D" w:rsidRDefault="00AB0C02" w:rsidP="00641671">
      <w:pPr>
        <w:spacing w:line="360" w:lineRule="auto"/>
        <w:jc w:val="both"/>
        <w:rPr>
          <w:rFonts w:ascii="Arial" w:hAnsi="Arial" w:cs="Arial"/>
          <w:b/>
          <w:sz w:val="22"/>
          <w:szCs w:val="22"/>
        </w:rPr>
      </w:pPr>
      <w:r w:rsidRPr="00615C5D">
        <w:rPr>
          <w:rFonts w:ascii="Arial" w:hAnsi="Arial" w:cs="Arial"/>
          <w:b/>
          <w:sz w:val="22"/>
          <w:szCs w:val="22"/>
        </w:rPr>
        <w:t>Secretaria</w:t>
      </w:r>
      <w:r w:rsidR="00DF138E" w:rsidRPr="00615C5D">
        <w:rPr>
          <w:rFonts w:ascii="Arial" w:hAnsi="Arial" w:cs="Arial"/>
          <w:b/>
          <w:sz w:val="22"/>
          <w:szCs w:val="22"/>
        </w:rPr>
        <w:t xml:space="preserve"> General de Acuerdos Lic</w:t>
      </w:r>
      <w:r w:rsidRPr="00615C5D">
        <w:rPr>
          <w:rFonts w:ascii="Arial" w:hAnsi="Arial" w:cs="Arial"/>
          <w:b/>
          <w:sz w:val="22"/>
          <w:szCs w:val="22"/>
        </w:rPr>
        <w:t>da</w:t>
      </w:r>
      <w:r w:rsidR="00DF138E" w:rsidRPr="00615C5D">
        <w:rPr>
          <w:rFonts w:ascii="Arial" w:hAnsi="Arial" w:cs="Arial"/>
          <w:b/>
          <w:sz w:val="22"/>
          <w:szCs w:val="22"/>
        </w:rPr>
        <w:t>.</w:t>
      </w:r>
      <w:r w:rsidRPr="00615C5D">
        <w:rPr>
          <w:rFonts w:ascii="Arial" w:hAnsi="Arial" w:cs="Arial"/>
          <w:b/>
          <w:sz w:val="22"/>
          <w:szCs w:val="22"/>
        </w:rPr>
        <w:t xml:space="preserve"> Beatriz Adriana Salazar Rivas:</w:t>
      </w:r>
      <w:r w:rsidR="00921F28" w:rsidRPr="00615C5D">
        <w:rPr>
          <w:rFonts w:ascii="Arial" w:hAnsi="Arial" w:cs="Arial"/>
          <w:b/>
          <w:sz w:val="22"/>
          <w:szCs w:val="22"/>
        </w:rPr>
        <w:t xml:space="preserve"> </w:t>
      </w:r>
    </w:p>
    <w:p w14:paraId="0678A6B5" w14:textId="135B0570" w:rsidR="00E73081" w:rsidRPr="00615C5D" w:rsidRDefault="00921F28" w:rsidP="00641671">
      <w:pPr>
        <w:spacing w:line="360" w:lineRule="auto"/>
        <w:jc w:val="both"/>
        <w:rPr>
          <w:rFonts w:ascii="Arial" w:hAnsi="Arial" w:cs="Arial"/>
          <w:b/>
          <w:sz w:val="22"/>
          <w:szCs w:val="22"/>
        </w:rPr>
      </w:pPr>
      <w:r w:rsidRPr="00615C5D">
        <w:rPr>
          <w:rFonts w:ascii="Arial" w:hAnsi="Arial" w:cs="Arial"/>
          <w:sz w:val="22"/>
          <w:szCs w:val="22"/>
        </w:rPr>
        <w:t>Buenas</w:t>
      </w:r>
      <w:r w:rsidR="00BC7676" w:rsidRPr="00615C5D">
        <w:rPr>
          <w:rFonts w:ascii="Arial" w:hAnsi="Arial" w:cs="Arial"/>
          <w:sz w:val="22"/>
          <w:szCs w:val="22"/>
        </w:rPr>
        <w:t xml:space="preserve"> </w:t>
      </w:r>
      <w:r w:rsidR="00E24775" w:rsidRPr="00615C5D">
        <w:rPr>
          <w:rFonts w:ascii="Arial" w:hAnsi="Arial" w:cs="Arial"/>
          <w:sz w:val="22"/>
          <w:szCs w:val="22"/>
        </w:rPr>
        <w:t>tardes</w:t>
      </w:r>
      <w:r w:rsidR="00BC7676" w:rsidRPr="00615C5D">
        <w:rPr>
          <w:rFonts w:ascii="Arial" w:hAnsi="Arial" w:cs="Arial"/>
          <w:sz w:val="22"/>
          <w:szCs w:val="22"/>
        </w:rPr>
        <w:t>,</w:t>
      </w:r>
      <w:r w:rsidR="00BE0F4D" w:rsidRPr="00615C5D">
        <w:rPr>
          <w:rFonts w:ascii="Arial" w:hAnsi="Arial" w:cs="Arial"/>
          <w:sz w:val="22"/>
          <w:szCs w:val="22"/>
        </w:rPr>
        <w:t xml:space="preserve"> Comisionados</w:t>
      </w:r>
      <w:r w:rsidR="00F03E60" w:rsidRPr="00615C5D">
        <w:rPr>
          <w:rFonts w:ascii="Arial" w:hAnsi="Arial" w:cs="Arial"/>
          <w:sz w:val="22"/>
          <w:szCs w:val="22"/>
        </w:rPr>
        <w:t xml:space="preserve"> y</w:t>
      </w:r>
      <w:r w:rsidRPr="00615C5D">
        <w:rPr>
          <w:rFonts w:ascii="Arial" w:hAnsi="Arial" w:cs="Arial"/>
          <w:sz w:val="22"/>
          <w:szCs w:val="22"/>
        </w:rPr>
        <w:t xml:space="preserve"> a todos los presentes</w:t>
      </w:r>
      <w:r w:rsidR="00BE0F4D" w:rsidRPr="00615C5D">
        <w:rPr>
          <w:rFonts w:ascii="Arial" w:hAnsi="Arial" w:cs="Arial"/>
          <w:sz w:val="22"/>
          <w:szCs w:val="22"/>
        </w:rPr>
        <w:t>.</w:t>
      </w:r>
      <w:r w:rsidR="00B87A94" w:rsidRPr="00615C5D">
        <w:rPr>
          <w:rFonts w:ascii="Arial" w:hAnsi="Arial" w:cs="Arial"/>
          <w:sz w:val="22"/>
          <w:szCs w:val="22"/>
        </w:rPr>
        <w:t xml:space="preserve"> </w:t>
      </w:r>
      <w:r w:rsidR="00E24775" w:rsidRPr="00615C5D">
        <w:rPr>
          <w:rFonts w:ascii="Arial" w:hAnsi="Arial" w:cs="Arial"/>
          <w:sz w:val="22"/>
          <w:szCs w:val="22"/>
        </w:rPr>
        <w:t>Procedo</w:t>
      </w:r>
      <w:r w:rsidR="002104B1" w:rsidRPr="00615C5D">
        <w:rPr>
          <w:rFonts w:ascii="Arial" w:hAnsi="Arial" w:cs="Arial"/>
          <w:sz w:val="22"/>
          <w:szCs w:val="22"/>
        </w:rPr>
        <w:t xml:space="preserve"> </w:t>
      </w:r>
      <w:r w:rsidR="00F03E60" w:rsidRPr="00615C5D">
        <w:rPr>
          <w:rFonts w:ascii="Arial" w:hAnsi="Arial" w:cs="Arial"/>
          <w:sz w:val="22"/>
          <w:szCs w:val="22"/>
        </w:rPr>
        <w:t>al pase de lista</w:t>
      </w:r>
      <w:r w:rsidR="00E73081" w:rsidRPr="00615C5D">
        <w:rPr>
          <w:rFonts w:ascii="Arial" w:hAnsi="Arial" w:cs="Arial"/>
          <w:sz w:val="22"/>
          <w:szCs w:val="22"/>
        </w:rPr>
        <w:t xml:space="preserve"> de asi</w:t>
      </w:r>
      <w:r w:rsidR="00B440DF" w:rsidRPr="00615C5D">
        <w:rPr>
          <w:rFonts w:ascii="Arial" w:hAnsi="Arial" w:cs="Arial"/>
          <w:sz w:val="22"/>
          <w:szCs w:val="22"/>
        </w:rPr>
        <w:t>stencia</w:t>
      </w:r>
      <w:r w:rsidR="00E24775" w:rsidRPr="00615C5D">
        <w:rPr>
          <w:rFonts w:ascii="Arial" w:hAnsi="Arial" w:cs="Arial"/>
          <w:sz w:val="22"/>
          <w:szCs w:val="22"/>
        </w:rPr>
        <w:t xml:space="preserve"> de los integrantes del Consejo General de este Órgano Garante</w:t>
      </w:r>
      <w:r w:rsidR="00B440DF" w:rsidRPr="00615C5D">
        <w:rPr>
          <w:rFonts w:ascii="Arial" w:hAnsi="Arial" w:cs="Arial"/>
          <w:sz w:val="22"/>
          <w:szCs w:val="22"/>
        </w:rPr>
        <w:t>: C</w:t>
      </w:r>
      <w:r w:rsidRPr="00615C5D">
        <w:rPr>
          <w:rFonts w:ascii="Arial" w:hAnsi="Arial" w:cs="Arial"/>
          <w:sz w:val="22"/>
          <w:szCs w:val="22"/>
        </w:rPr>
        <w:t>omisionado Licenciado Abraham Isaac Soriano Reyes</w:t>
      </w:r>
      <w:r w:rsidR="00BE0F4D" w:rsidRPr="00615C5D">
        <w:rPr>
          <w:rFonts w:ascii="Arial" w:hAnsi="Arial" w:cs="Arial"/>
          <w:sz w:val="22"/>
          <w:szCs w:val="22"/>
        </w:rPr>
        <w:t>, (presente); Comisionado</w:t>
      </w:r>
      <w:r w:rsidR="00B440DF" w:rsidRPr="00615C5D">
        <w:rPr>
          <w:rFonts w:ascii="Arial" w:hAnsi="Arial" w:cs="Arial"/>
          <w:sz w:val="22"/>
          <w:szCs w:val="22"/>
        </w:rPr>
        <w:t xml:space="preserve"> </w:t>
      </w:r>
      <w:r w:rsidRPr="00615C5D">
        <w:rPr>
          <w:rFonts w:ascii="Arial" w:hAnsi="Arial" w:cs="Arial"/>
          <w:sz w:val="22"/>
          <w:szCs w:val="22"/>
        </w:rPr>
        <w:t>Licenciado Francisco Javier Álvarez Figueroa</w:t>
      </w:r>
      <w:r w:rsidR="00E73081" w:rsidRPr="00615C5D">
        <w:rPr>
          <w:rFonts w:ascii="Arial" w:hAnsi="Arial" w:cs="Arial"/>
          <w:sz w:val="22"/>
          <w:szCs w:val="22"/>
        </w:rPr>
        <w:t xml:space="preserve">, (presente); Comisionado </w:t>
      </w:r>
      <w:r w:rsidRPr="00615C5D">
        <w:rPr>
          <w:rFonts w:ascii="Arial" w:hAnsi="Arial" w:cs="Arial"/>
          <w:sz w:val="22"/>
          <w:szCs w:val="22"/>
        </w:rPr>
        <w:t>Licenciado Juan Gómez Pérez</w:t>
      </w:r>
      <w:r w:rsidR="00E73081" w:rsidRPr="00615C5D">
        <w:rPr>
          <w:rFonts w:ascii="Arial" w:hAnsi="Arial" w:cs="Arial"/>
          <w:sz w:val="22"/>
          <w:szCs w:val="22"/>
        </w:rPr>
        <w:t>, (presente).</w:t>
      </w:r>
      <w:r w:rsidRPr="00615C5D">
        <w:rPr>
          <w:rFonts w:ascii="Arial" w:hAnsi="Arial" w:cs="Arial"/>
          <w:sz w:val="22"/>
          <w:szCs w:val="22"/>
        </w:rPr>
        <w:t>-------------------------</w:t>
      </w:r>
      <w:r w:rsidR="00351F82" w:rsidRPr="00615C5D">
        <w:rPr>
          <w:rFonts w:ascii="Arial" w:hAnsi="Arial" w:cs="Arial"/>
          <w:sz w:val="22"/>
          <w:szCs w:val="22"/>
        </w:rPr>
        <w:t>-</w:t>
      </w:r>
      <w:r w:rsidR="00BC7676" w:rsidRPr="00615C5D">
        <w:rPr>
          <w:rFonts w:ascii="Arial" w:hAnsi="Arial" w:cs="Arial"/>
          <w:sz w:val="22"/>
          <w:szCs w:val="22"/>
        </w:rPr>
        <w:t>------------------</w:t>
      </w:r>
      <w:r w:rsidR="00351F82" w:rsidRPr="00615C5D">
        <w:rPr>
          <w:rFonts w:ascii="Arial" w:hAnsi="Arial" w:cs="Arial"/>
          <w:sz w:val="22"/>
          <w:szCs w:val="22"/>
        </w:rPr>
        <w:t>------</w:t>
      </w:r>
      <w:r w:rsidR="00BE0F4D" w:rsidRPr="00615C5D">
        <w:rPr>
          <w:rFonts w:ascii="Arial" w:hAnsi="Arial" w:cs="Arial"/>
          <w:sz w:val="22"/>
          <w:szCs w:val="22"/>
        </w:rPr>
        <w:t>-------</w:t>
      </w:r>
      <w:r w:rsidR="002315E4" w:rsidRPr="00615C5D">
        <w:rPr>
          <w:rFonts w:ascii="Arial" w:hAnsi="Arial" w:cs="Arial"/>
          <w:sz w:val="22"/>
          <w:szCs w:val="22"/>
        </w:rPr>
        <w:t>---</w:t>
      </w:r>
    </w:p>
    <w:p w14:paraId="5DA01384" w14:textId="77777777" w:rsidR="00E95F32" w:rsidRPr="00615C5D" w:rsidRDefault="00E95F32" w:rsidP="00641671">
      <w:pPr>
        <w:spacing w:line="360" w:lineRule="auto"/>
        <w:jc w:val="both"/>
        <w:rPr>
          <w:rFonts w:ascii="Arial" w:hAnsi="Arial" w:cs="Arial"/>
          <w:sz w:val="22"/>
          <w:szCs w:val="22"/>
        </w:rPr>
      </w:pPr>
    </w:p>
    <w:p w14:paraId="68FD3C65" w14:textId="503F6B33" w:rsidR="00FD5E81" w:rsidRPr="00615C5D" w:rsidRDefault="00FD5E81" w:rsidP="00FD5E81">
      <w:pPr>
        <w:pStyle w:val="Sinespaciado"/>
        <w:spacing w:line="360" w:lineRule="auto"/>
        <w:jc w:val="both"/>
        <w:rPr>
          <w:rFonts w:ascii="Arial" w:hAnsi="Arial" w:cs="Arial"/>
        </w:rPr>
      </w:pPr>
      <w:r w:rsidRPr="00615C5D">
        <w:rPr>
          <w:rFonts w:ascii="Arial" w:eastAsia="Times New Roman" w:hAnsi="Arial" w:cs="Arial"/>
          <w:bCs/>
          <w:lang w:eastAsia="es-ES"/>
        </w:rPr>
        <w:t>Comisionado Presidente</w:t>
      </w:r>
      <w:r w:rsidR="00B87A94" w:rsidRPr="00615C5D">
        <w:rPr>
          <w:rFonts w:ascii="Arial" w:eastAsia="Times New Roman" w:hAnsi="Arial" w:cs="Arial"/>
          <w:bCs/>
          <w:lang w:eastAsia="es-ES"/>
        </w:rPr>
        <w:t>:</w:t>
      </w:r>
      <w:r w:rsidR="00F03E60" w:rsidRPr="00615C5D">
        <w:rPr>
          <w:rFonts w:ascii="Arial" w:eastAsia="Times New Roman" w:hAnsi="Arial" w:cs="Arial"/>
          <w:bCs/>
          <w:lang w:eastAsia="es-ES"/>
        </w:rPr>
        <w:t xml:space="preserve"> después de efectuar</w:t>
      </w:r>
      <w:r w:rsidR="00E24775" w:rsidRPr="00615C5D">
        <w:rPr>
          <w:rFonts w:ascii="Arial" w:eastAsia="Times New Roman" w:hAnsi="Arial" w:cs="Arial"/>
          <w:bCs/>
          <w:lang w:eastAsia="es-ES"/>
        </w:rPr>
        <w:t xml:space="preserve"> el pase de</w:t>
      </w:r>
      <w:r w:rsidRPr="00615C5D">
        <w:rPr>
          <w:rFonts w:ascii="Arial" w:eastAsia="Times New Roman" w:hAnsi="Arial" w:cs="Arial"/>
          <w:bCs/>
          <w:lang w:eastAsia="es-ES"/>
        </w:rPr>
        <w:t xml:space="preserve"> lista de asistencia</w:t>
      </w:r>
      <w:r w:rsidR="00B87A94" w:rsidRPr="00615C5D">
        <w:rPr>
          <w:rFonts w:ascii="Arial" w:eastAsia="Times New Roman" w:hAnsi="Arial" w:cs="Arial"/>
          <w:bCs/>
          <w:lang w:eastAsia="es-ES"/>
        </w:rPr>
        <w:t xml:space="preserve">, </w:t>
      </w:r>
      <w:r w:rsidR="00E24775" w:rsidRPr="00615C5D">
        <w:rPr>
          <w:rFonts w:ascii="Arial" w:eastAsia="Times New Roman" w:hAnsi="Arial" w:cs="Arial"/>
          <w:bCs/>
          <w:lang w:eastAsia="es-ES"/>
        </w:rPr>
        <w:t>le informo</w:t>
      </w:r>
      <w:r w:rsidR="00F053B3" w:rsidRPr="00615C5D">
        <w:rPr>
          <w:rFonts w:ascii="Arial" w:eastAsia="Times New Roman" w:hAnsi="Arial" w:cs="Arial"/>
          <w:bCs/>
          <w:lang w:eastAsia="es-ES"/>
        </w:rPr>
        <w:t xml:space="preserve"> que </w:t>
      </w:r>
      <w:r w:rsidR="00B87A94" w:rsidRPr="00615C5D">
        <w:rPr>
          <w:rFonts w:ascii="Arial" w:eastAsia="Times New Roman" w:hAnsi="Arial" w:cs="Arial"/>
          <w:bCs/>
          <w:lang w:eastAsia="es-ES"/>
        </w:rPr>
        <w:t>se encuentran</w:t>
      </w:r>
      <w:r w:rsidRPr="00615C5D">
        <w:rPr>
          <w:rFonts w:ascii="Arial" w:eastAsia="Times New Roman" w:hAnsi="Arial" w:cs="Arial"/>
          <w:bCs/>
          <w:lang w:eastAsia="es-ES"/>
        </w:rPr>
        <w:t xml:space="preserve"> presentes todos los integrantes del Consejo General,</w:t>
      </w:r>
      <w:r w:rsidR="00E24775" w:rsidRPr="00615C5D">
        <w:rPr>
          <w:rFonts w:ascii="Arial" w:eastAsia="Times New Roman" w:hAnsi="Arial" w:cs="Arial"/>
          <w:bCs/>
          <w:lang w:eastAsia="es-ES"/>
        </w:rPr>
        <w:t xml:space="preserve"> en consecuencia,</w:t>
      </w:r>
      <w:r w:rsidR="00B87A94" w:rsidRPr="00615C5D">
        <w:rPr>
          <w:rFonts w:ascii="Arial" w:eastAsia="Times New Roman" w:hAnsi="Arial" w:cs="Arial"/>
          <w:bCs/>
          <w:lang w:eastAsia="es-ES"/>
        </w:rPr>
        <w:t xml:space="preserve"> </w:t>
      </w:r>
      <w:r w:rsidRPr="00615C5D">
        <w:rPr>
          <w:rFonts w:ascii="Arial" w:eastAsia="Times New Roman" w:hAnsi="Arial" w:cs="Arial"/>
          <w:bCs/>
          <w:lang w:eastAsia="es-ES"/>
        </w:rPr>
        <w:t xml:space="preserve">con fundamento en lo </w:t>
      </w:r>
      <w:r w:rsidR="009E463B" w:rsidRPr="00615C5D">
        <w:rPr>
          <w:rFonts w:ascii="Arial" w:eastAsia="Times New Roman" w:hAnsi="Arial" w:cs="Arial"/>
          <w:bCs/>
          <w:lang w:eastAsia="es-ES"/>
        </w:rPr>
        <w:t>dispuesto</w:t>
      </w:r>
      <w:r w:rsidR="00F053B3" w:rsidRPr="00615C5D">
        <w:rPr>
          <w:rFonts w:ascii="Arial" w:eastAsia="Times New Roman" w:hAnsi="Arial" w:cs="Arial"/>
          <w:bCs/>
          <w:lang w:eastAsia="es-ES"/>
        </w:rPr>
        <w:t xml:space="preserve"> </w:t>
      </w:r>
      <w:r w:rsidR="009E463B" w:rsidRPr="00615C5D">
        <w:rPr>
          <w:rFonts w:ascii="Arial" w:eastAsia="Times New Roman" w:hAnsi="Arial" w:cs="Arial"/>
          <w:bCs/>
          <w:lang w:eastAsia="es-ES"/>
        </w:rPr>
        <w:t>por el</w:t>
      </w:r>
      <w:r w:rsidR="00921F28" w:rsidRPr="00615C5D">
        <w:rPr>
          <w:rFonts w:ascii="Arial" w:eastAsia="Times New Roman" w:hAnsi="Arial" w:cs="Arial"/>
          <w:bCs/>
          <w:lang w:eastAsia="es-ES"/>
        </w:rPr>
        <w:t xml:space="preserve"> tercer párrafo del</w:t>
      </w:r>
      <w:r w:rsidR="009E463B" w:rsidRPr="00615C5D">
        <w:rPr>
          <w:rFonts w:ascii="Arial" w:eastAsia="Times New Roman" w:hAnsi="Arial" w:cs="Arial"/>
          <w:bCs/>
          <w:lang w:eastAsia="es-ES"/>
        </w:rPr>
        <w:t xml:space="preserve"> artículo</w:t>
      </w:r>
      <w:r w:rsidR="00F053B3" w:rsidRPr="00615C5D">
        <w:rPr>
          <w:rFonts w:ascii="Arial" w:eastAsia="Times New Roman" w:hAnsi="Arial" w:cs="Arial"/>
          <w:bCs/>
          <w:lang w:eastAsia="es-ES"/>
        </w:rPr>
        <w:t xml:space="preserve"> </w:t>
      </w:r>
      <w:r w:rsidR="00921F28" w:rsidRPr="00615C5D">
        <w:rPr>
          <w:rFonts w:ascii="Arial" w:eastAsia="Times New Roman" w:hAnsi="Arial" w:cs="Arial"/>
          <w:bCs/>
          <w:lang w:eastAsia="es-ES"/>
        </w:rPr>
        <w:t xml:space="preserve">86 </w:t>
      </w:r>
      <w:r w:rsidR="009E463B" w:rsidRPr="00615C5D">
        <w:rPr>
          <w:rFonts w:ascii="Arial" w:eastAsia="Times New Roman" w:hAnsi="Arial" w:cs="Arial"/>
          <w:bCs/>
          <w:lang w:eastAsia="es-ES"/>
        </w:rPr>
        <w:t>de la Ley de Transparencia y Acceso a la Información Pública para el Estado</w:t>
      </w:r>
      <w:r w:rsidR="00F03E60" w:rsidRPr="00615C5D">
        <w:rPr>
          <w:rFonts w:ascii="Arial" w:eastAsia="Times New Roman" w:hAnsi="Arial" w:cs="Arial"/>
          <w:bCs/>
          <w:lang w:eastAsia="es-ES"/>
        </w:rPr>
        <w:t xml:space="preserve"> de Oaxaca</w:t>
      </w:r>
      <w:r w:rsidR="00921F28" w:rsidRPr="00615C5D">
        <w:rPr>
          <w:rFonts w:ascii="Arial" w:eastAsia="Times New Roman" w:hAnsi="Arial" w:cs="Arial"/>
          <w:bCs/>
          <w:lang w:eastAsia="es-ES"/>
        </w:rPr>
        <w:t xml:space="preserve"> y 25 </w:t>
      </w:r>
      <w:r w:rsidR="009E463B" w:rsidRPr="00615C5D">
        <w:rPr>
          <w:rFonts w:ascii="Arial" w:eastAsia="Times New Roman" w:hAnsi="Arial" w:cs="Arial"/>
          <w:bCs/>
          <w:lang w:eastAsia="es-ES"/>
        </w:rPr>
        <w:t>de</w:t>
      </w:r>
      <w:r w:rsidR="00921F28" w:rsidRPr="00615C5D">
        <w:rPr>
          <w:rFonts w:ascii="Arial" w:eastAsia="Times New Roman" w:hAnsi="Arial" w:cs="Arial"/>
          <w:bCs/>
          <w:lang w:eastAsia="es-ES"/>
        </w:rPr>
        <w:t xml:space="preserve">l Reglamento Interno de este Órgano Garante </w:t>
      </w:r>
      <w:r w:rsidRPr="00615C5D">
        <w:rPr>
          <w:rFonts w:ascii="Arial" w:eastAsia="Times New Roman" w:hAnsi="Arial" w:cs="Arial"/>
          <w:bCs/>
          <w:lang w:eastAsia="es-ES"/>
        </w:rPr>
        <w:t xml:space="preserve">se declara  </w:t>
      </w:r>
      <w:r w:rsidRPr="00615C5D">
        <w:rPr>
          <w:rFonts w:ascii="Arial" w:hAnsi="Arial" w:cs="Arial"/>
        </w:rPr>
        <w:t xml:space="preserve">la existencia del </w:t>
      </w:r>
      <w:r w:rsidRPr="00615C5D">
        <w:rPr>
          <w:rFonts w:ascii="Arial" w:hAnsi="Arial" w:cs="Arial"/>
          <w:i/>
        </w:rPr>
        <w:t>quórum</w:t>
      </w:r>
      <w:r w:rsidRPr="00615C5D">
        <w:rPr>
          <w:rFonts w:ascii="Arial" w:hAnsi="Arial" w:cs="Arial"/>
        </w:rPr>
        <w:t xml:space="preserve"> legal</w:t>
      </w:r>
      <w:r w:rsidRPr="00615C5D">
        <w:rPr>
          <w:rFonts w:ascii="Arial" w:eastAsia="Times New Roman" w:hAnsi="Arial" w:cs="Arial"/>
          <w:bCs/>
          <w:lang w:eastAsia="es-ES"/>
        </w:rPr>
        <w:t>.---</w:t>
      </w:r>
      <w:r w:rsidR="00921F28" w:rsidRPr="00615C5D">
        <w:rPr>
          <w:rFonts w:ascii="Arial" w:eastAsia="Times New Roman" w:hAnsi="Arial" w:cs="Arial"/>
          <w:bCs/>
          <w:lang w:eastAsia="es-ES"/>
        </w:rPr>
        <w:t>---</w:t>
      </w:r>
      <w:r w:rsidRPr="00615C5D">
        <w:rPr>
          <w:rFonts w:ascii="Arial" w:eastAsia="Times New Roman" w:hAnsi="Arial" w:cs="Arial"/>
          <w:bCs/>
          <w:lang w:eastAsia="es-ES"/>
        </w:rPr>
        <w:t>----</w:t>
      </w:r>
      <w:r w:rsidR="00F03E60" w:rsidRPr="00615C5D">
        <w:rPr>
          <w:rFonts w:ascii="Arial" w:eastAsia="Times New Roman" w:hAnsi="Arial" w:cs="Arial"/>
          <w:bCs/>
          <w:lang w:eastAsia="es-ES"/>
        </w:rPr>
        <w:t>-----------------------</w:t>
      </w:r>
      <w:r w:rsidRPr="00615C5D">
        <w:rPr>
          <w:rFonts w:ascii="Arial" w:eastAsia="Times New Roman" w:hAnsi="Arial" w:cs="Arial"/>
          <w:bCs/>
          <w:lang w:eastAsia="es-ES"/>
        </w:rPr>
        <w:t>---------------------------</w:t>
      </w:r>
      <w:r w:rsidR="00E24775" w:rsidRPr="00615C5D">
        <w:rPr>
          <w:rFonts w:ascii="Arial" w:eastAsia="Times New Roman" w:hAnsi="Arial" w:cs="Arial"/>
          <w:bCs/>
          <w:lang w:eastAsia="es-ES"/>
        </w:rPr>
        <w:t>-------------------</w:t>
      </w:r>
    </w:p>
    <w:p w14:paraId="1057A4A6" w14:textId="77777777" w:rsidR="00E95F32" w:rsidRPr="00615C5D" w:rsidRDefault="00E95F32" w:rsidP="00641671">
      <w:pPr>
        <w:spacing w:line="360" w:lineRule="auto"/>
        <w:jc w:val="both"/>
        <w:rPr>
          <w:rFonts w:ascii="Arial" w:hAnsi="Arial" w:cs="Arial"/>
          <w:sz w:val="22"/>
          <w:szCs w:val="22"/>
        </w:rPr>
      </w:pPr>
    </w:p>
    <w:p w14:paraId="4F8F6488" w14:textId="4E8C5F0E" w:rsidR="00E24775" w:rsidRPr="00615C5D" w:rsidRDefault="00167052" w:rsidP="00641671">
      <w:pPr>
        <w:spacing w:line="360" w:lineRule="auto"/>
        <w:jc w:val="both"/>
        <w:rPr>
          <w:rFonts w:ascii="Arial" w:hAnsi="Arial" w:cs="Arial"/>
          <w:b/>
          <w:sz w:val="22"/>
          <w:szCs w:val="22"/>
        </w:rPr>
      </w:pPr>
      <w:r w:rsidRPr="00615C5D">
        <w:rPr>
          <w:rFonts w:ascii="Arial" w:hAnsi="Arial" w:cs="Arial"/>
          <w:b/>
          <w:sz w:val="22"/>
          <w:szCs w:val="22"/>
        </w:rPr>
        <w:t>Comisionado P</w:t>
      </w:r>
      <w:r w:rsidR="00DF138E" w:rsidRPr="00615C5D">
        <w:rPr>
          <w:rFonts w:ascii="Arial" w:hAnsi="Arial" w:cs="Arial"/>
          <w:b/>
          <w:sz w:val="22"/>
          <w:szCs w:val="22"/>
        </w:rPr>
        <w:t>residente</w:t>
      </w:r>
      <w:r w:rsidRPr="00615C5D">
        <w:rPr>
          <w:rFonts w:ascii="Arial" w:hAnsi="Arial" w:cs="Arial"/>
          <w:b/>
          <w:sz w:val="22"/>
          <w:szCs w:val="22"/>
        </w:rPr>
        <w:t>,</w:t>
      </w:r>
      <w:r w:rsidR="00DF138E" w:rsidRPr="00615C5D">
        <w:rPr>
          <w:rFonts w:ascii="Arial" w:hAnsi="Arial" w:cs="Arial"/>
          <w:b/>
          <w:sz w:val="22"/>
          <w:szCs w:val="22"/>
        </w:rPr>
        <w:t xml:space="preserve"> Lic. </w:t>
      </w:r>
      <w:r w:rsidR="00921F28" w:rsidRPr="00615C5D">
        <w:rPr>
          <w:rFonts w:ascii="Arial" w:hAnsi="Arial" w:cs="Arial"/>
          <w:b/>
          <w:sz w:val="22"/>
          <w:szCs w:val="22"/>
        </w:rPr>
        <w:t>Abraham Isaac Soriano Reyes</w:t>
      </w:r>
      <w:r w:rsidR="004D30DC" w:rsidRPr="00615C5D">
        <w:rPr>
          <w:rFonts w:ascii="Arial" w:hAnsi="Arial" w:cs="Arial"/>
          <w:b/>
          <w:sz w:val="22"/>
          <w:szCs w:val="22"/>
        </w:rPr>
        <w:t>:</w:t>
      </w:r>
    </w:p>
    <w:p w14:paraId="730238BF" w14:textId="0E4AC1B2" w:rsidR="00B37B6C" w:rsidRPr="00615C5D" w:rsidRDefault="00E24775" w:rsidP="00641671">
      <w:pPr>
        <w:spacing w:line="360" w:lineRule="auto"/>
        <w:jc w:val="both"/>
        <w:rPr>
          <w:rFonts w:ascii="Arial" w:hAnsi="Arial" w:cs="Arial"/>
          <w:b/>
          <w:sz w:val="22"/>
          <w:szCs w:val="22"/>
        </w:rPr>
      </w:pPr>
      <w:r w:rsidRPr="00615C5D">
        <w:rPr>
          <w:rFonts w:ascii="Arial" w:hAnsi="Arial" w:cs="Arial"/>
          <w:sz w:val="22"/>
          <w:szCs w:val="22"/>
        </w:rPr>
        <w:t>Muchas gracias</w:t>
      </w:r>
      <w:r w:rsidR="00E73081" w:rsidRPr="00615C5D">
        <w:rPr>
          <w:rFonts w:ascii="Arial" w:hAnsi="Arial" w:cs="Arial"/>
          <w:sz w:val="22"/>
          <w:szCs w:val="22"/>
        </w:rPr>
        <w:t xml:space="preserve">, </w:t>
      </w:r>
      <w:r w:rsidR="00F03E60" w:rsidRPr="00615C5D">
        <w:rPr>
          <w:rFonts w:ascii="Arial" w:hAnsi="Arial" w:cs="Arial"/>
          <w:sz w:val="22"/>
          <w:szCs w:val="22"/>
        </w:rPr>
        <w:t>Licenciada. A</w:t>
      </w:r>
      <w:r w:rsidR="00921F28" w:rsidRPr="00615C5D">
        <w:rPr>
          <w:rFonts w:ascii="Arial" w:hAnsi="Arial" w:cs="Arial"/>
          <w:sz w:val="22"/>
          <w:szCs w:val="22"/>
        </w:rPr>
        <w:t xml:space="preserve"> continuación </w:t>
      </w:r>
      <w:r w:rsidR="00E73081" w:rsidRPr="00615C5D">
        <w:rPr>
          <w:rFonts w:ascii="Arial" w:hAnsi="Arial" w:cs="Arial"/>
          <w:sz w:val="22"/>
          <w:szCs w:val="22"/>
        </w:rPr>
        <w:t>procede</w:t>
      </w:r>
      <w:r w:rsidR="00921F28" w:rsidRPr="00615C5D">
        <w:rPr>
          <w:rFonts w:ascii="Arial" w:hAnsi="Arial" w:cs="Arial"/>
          <w:sz w:val="22"/>
          <w:szCs w:val="22"/>
        </w:rPr>
        <w:t>re</w:t>
      </w:r>
      <w:r w:rsidRPr="00615C5D">
        <w:rPr>
          <w:rFonts w:ascii="Arial" w:hAnsi="Arial" w:cs="Arial"/>
          <w:sz w:val="22"/>
          <w:szCs w:val="22"/>
        </w:rPr>
        <w:t>mos</w:t>
      </w:r>
      <w:r w:rsidR="00E73081" w:rsidRPr="00615C5D">
        <w:rPr>
          <w:rFonts w:ascii="Arial" w:hAnsi="Arial" w:cs="Arial"/>
          <w:sz w:val="22"/>
          <w:szCs w:val="22"/>
        </w:rPr>
        <w:t xml:space="preserve"> al desahog</w:t>
      </w:r>
      <w:r w:rsidR="002E684F" w:rsidRPr="00615C5D">
        <w:rPr>
          <w:rFonts w:ascii="Arial" w:hAnsi="Arial" w:cs="Arial"/>
          <w:sz w:val="22"/>
          <w:szCs w:val="22"/>
        </w:rPr>
        <w:t xml:space="preserve">o del </w:t>
      </w:r>
      <w:r w:rsidR="00EC3610" w:rsidRPr="00615C5D">
        <w:rPr>
          <w:rFonts w:ascii="Arial" w:hAnsi="Arial" w:cs="Arial"/>
          <w:sz w:val="22"/>
          <w:szCs w:val="22"/>
        </w:rPr>
        <w:t>punto número 2 (dos) del o</w:t>
      </w:r>
      <w:r w:rsidR="002E684F" w:rsidRPr="00615C5D">
        <w:rPr>
          <w:rFonts w:ascii="Arial" w:hAnsi="Arial" w:cs="Arial"/>
          <w:sz w:val="22"/>
          <w:szCs w:val="22"/>
        </w:rPr>
        <w:t>rden del d</w:t>
      </w:r>
      <w:r w:rsidR="00E73081" w:rsidRPr="00615C5D">
        <w:rPr>
          <w:rFonts w:ascii="Arial" w:hAnsi="Arial" w:cs="Arial"/>
          <w:sz w:val="22"/>
          <w:szCs w:val="22"/>
        </w:rPr>
        <w:t>ía, relativo a la declaración de instalación de la</w:t>
      </w:r>
      <w:r w:rsidR="00B87A94" w:rsidRPr="00615C5D">
        <w:rPr>
          <w:rFonts w:ascii="Arial" w:hAnsi="Arial" w:cs="Arial"/>
          <w:sz w:val="22"/>
          <w:szCs w:val="22"/>
        </w:rPr>
        <w:t xml:space="preserve"> </w:t>
      </w:r>
      <w:r w:rsidRPr="00615C5D">
        <w:rPr>
          <w:rFonts w:ascii="Arial" w:hAnsi="Arial" w:cs="Arial"/>
          <w:sz w:val="22"/>
          <w:szCs w:val="22"/>
        </w:rPr>
        <w:t xml:space="preserve">presente </w:t>
      </w:r>
      <w:r w:rsidR="00B87A94" w:rsidRPr="00615C5D">
        <w:rPr>
          <w:rFonts w:ascii="Arial" w:hAnsi="Arial" w:cs="Arial"/>
          <w:sz w:val="22"/>
          <w:szCs w:val="22"/>
        </w:rPr>
        <w:t>s</w:t>
      </w:r>
      <w:r w:rsidRPr="00615C5D">
        <w:rPr>
          <w:rFonts w:ascii="Arial" w:hAnsi="Arial" w:cs="Arial"/>
          <w:sz w:val="22"/>
          <w:szCs w:val="22"/>
        </w:rPr>
        <w:t xml:space="preserve">esión. Para </w:t>
      </w:r>
      <w:r w:rsidR="00382EC6" w:rsidRPr="00615C5D">
        <w:rPr>
          <w:rFonts w:ascii="Arial" w:hAnsi="Arial" w:cs="Arial"/>
          <w:sz w:val="22"/>
          <w:szCs w:val="22"/>
        </w:rPr>
        <w:t>lo cual</w:t>
      </w:r>
      <w:r w:rsidR="006C43ED" w:rsidRPr="00615C5D">
        <w:rPr>
          <w:rFonts w:ascii="Arial" w:hAnsi="Arial" w:cs="Arial"/>
          <w:sz w:val="22"/>
          <w:szCs w:val="22"/>
        </w:rPr>
        <w:t xml:space="preserve">, </w:t>
      </w:r>
      <w:r w:rsidR="00921F28" w:rsidRPr="00615C5D">
        <w:rPr>
          <w:rFonts w:ascii="Arial" w:hAnsi="Arial" w:cs="Arial"/>
          <w:sz w:val="22"/>
          <w:szCs w:val="22"/>
        </w:rPr>
        <w:t>les solicito</w:t>
      </w:r>
      <w:r w:rsidR="006C43ED" w:rsidRPr="00615C5D">
        <w:rPr>
          <w:rFonts w:ascii="Arial" w:hAnsi="Arial" w:cs="Arial"/>
          <w:sz w:val="22"/>
          <w:szCs w:val="22"/>
        </w:rPr>
        <w:t xml:space="preserve"> a</w:t>
      </w:r>
      <w:r w:rsidR="00B87A94" w:rsidRPr="00615C5D">
        <w:rPr>
          <w:rFonts w:ascii="Arial" w:hAnsi="Arial" w:cs="Arial"/>
          <w:sz w:val="22"/>
          <w:szCs w:val="22"/>
        </w:rPr>
        <w:t xml:space="preserve"> </w:t>
      </w:r>
      <w:r w:rsidR="003A6EF1" w:rsidRPr="00615C5D">
        <w:rPr>
          <w:rFonts w:ascii="Arial" w:hAnsi="Arial" w:cs="Arial"/>
          <w:sz w:val="22"/>
          <w:szCs w:val="22"/>
        </w:rPr>
        <w:t>todos los</w:t>
      </w:r>
      <w:r w:rsidR="00E73081" w:rsidRPr="00615C5D">
        <w:rPr>
          <w:rFonts w:ascii="Arial" w:hAnsi="Arial" w:cs="Arial"/>
          <w:sz w:val="22"/>
          <w:szCs w:val="22"/>
        </w:rPr>
        <w:t xml:space="preserve"> </w:t>
      </w:r>
      <w:r w:rsidR="00374BD2" w:rsidRPr="00615C5D">
        <w:rPr>
          <w:rFonts w:ascii="Arial" w:hAnsi="Arial" w:cs="Arial"/>
          <w:sz w:val="22"/>
          <w:szCs w:val="22"/>
        </w:rPr>
        <w:t>presentes</w:t>
      </w:r>
      <w:r w:rsidR="00B87A94" w:rsidRPr="00615C5D">
        <w:rPr>
          <w:rFonts w:ascii="Arial" w:hAnsi="Arial" w:cs="Arial"/>
          <w:sz w:val="22"/>
          <w:szCs w:val="22"/>
        </w:rPr>
        <w:t xml:space="preserve"> ponerse de pie</w:t>
      </w:r>
      <w:r w:rsidR="00921F28" w:rsidRPr="00615C5D">
        <w:rPr>
          <w:rFonts w:ascii="Arial" w:hAnsi="Arial" w:cs="Arial"/>
          <w:sz w:val="22"/>
          <w:szCs w:val="22"/>
        </w:rPr>
        <w:t xml:space="preserve"> por favor</w:t>
      </w:r>
      <w:r w:rsidR="00B87A94" w:rsidRPr="00615C5D">
        <w:rPr>
          <w:rFonts w:ascii="Arial" w:hAnsi="Arial" w:cs="Arial"/>
          <w:sz w:val="22"/>
          <w:szCs w:val="22"/>
        </w:rPr>
        <w:t xml:space="preserve"> (pausa). </w:t>
      </w:r>
      <w:r w:rsidR="002D4798" w:rsidRPr="00615C5D">
        <w:rPr>
          <w:rFonts w:ascii="Arial" w:hAnsi="Arial" w:cs="Arial"/>
          <w:sz w:val="22"/>
          <w:szCs w:val="22"/>
        </w:rPr>
        <w:t>S</w:t>
      </w:r>
      <w:r w:rsidR="00E73081" w:rsidRPr="00615C5D">
        <w:rPr>
          <w:rFonts w:ascii="Arial" w:hAnsi="Arial" w:cs="Arial"/>
          <w:sz w:val="22"/>
          <w:szCs w:val="22"/>
        </w:rPr>
        <w:t>iendo las</w:t>
      </w:r>
      <w:r w:rsidR="003A6EF1" w:rsidRPr="00615C5D">
        <w:rPr>
          <w:rFonts w:ascii="Arial" w:hAnsi="Arial" w:cs="Arial"/>
          <w:sz w:val="22"/>
          <w:szCs w:val="22"/>
        </w:rPr>
        <w:t xml:space="preserve"> catorce</w:t>
      </w:r>
      <w:r w:rsidR="002D4798" w:rsidRPr="00615C5D">
        <w:rPr>
          <w:rFonts w:ascii="Arial" w:hAnsi="Arial" w:cs="Arial"/>
          <w:sz w:val="22"/>
          <w:szCs w:val="22"/>
        </w:rPr>
        <w:t xml:space="preserve"> </w:t>
      </w:r>
      <w:r w:rsidR="00BC7676" w:rsidRPr="00615C5D">
        <w:rPr>
          <w:rFonts w:ascii="Arial" w:hAnsi="Arial" w:cs="Arial"/>
          <w:sz w:val="22"/>
          <w:szCs w:val="22"/>
        </w:rPr>
        <w:t>horas</w:t>
      </w:r>
      <w:r w:rsidR="00991B5C" w:rsidRPr="00615C5D">
        <w:rPr>
          <w:rFonts w:ascii="Arial" w:hAnsi="Arial" w:cs="Arial"/>
          <w:sz w:val="22"/>
          <w:szCs w:val="22"/>
        </w:rPr>
        <w:t xml:space="preserve"> con </w:t>
      </w:r>
      <w:r w:rsidR="003A6EF1" w:rsidRPr="00615C5D">
        <w:rPr>
          <w:rFonts w:ascii="Arial" w:hAnsi="Arial" w:cs="Arial"/>
          <w:sz w:val="22"/>
          <w:szCs w:val="22"/>
        </w:rPr>
        <w:t>veinticinco</w:t>
      </w:r>
      <w:r w:rsidR="00991B5C" w:rsidRPr="00615C5D">
        <w:rPr>
          <w:rFonts w:ascii="Arial" w:hAnsi="Arial" w:cs="Arial"/>
          <w:sz w:val="22"/>
          <w:szCs w:val="22"/>
        </w:rPr>
        <w:t xml:space="preserve"> minutos</w:t>
      </w:r>
      <w:r w:rsidR="00BC7676" w:rsidRPr="00615C5D">
        <w:rPr>
          <w:rFonts w:ascii="Arial" w:hAnsi="Arial" w:cs="Arial"/>
          <w:sz w:val="22"/>
          <w:szCs w:val="22"/>
        </w:rPr>
        <w:t xml:space="preserve"> </w:t>
      </w:r>
      <w:r w:rsidR="00CB06CC" w:rsidRPr="00615C5D">
        <w:rPr>
          <w:rFonts w:ascii="Arial" w:hAnsi="Arial" w:cs="Arial"/>
          <w:sz w:val="22"/>
          <w:szCs w:val="22"/>
        </w:rPr>
        <w:t>d</w:t>
      </w:r>
      <w:r w:rsidR="002315E4" w:rsidRPr="00615C5D">
        <w:rPr>
          <w:rFonts w:ascii="Arial" w:hAnsi="Arial" w:cs="Arial"/>
          <w:sz w:val="22"/>
          <w:szCs w:val="22"/>
        </w:rPr>
        <w:t>e</w:t>
      </w:r>
      <w:r w:rsidR="00BC7676" w:rsidRPr="00615C5D">
        <w:rPr>
          <w:rFonts w:ascii="Arial" w:hAnsi="Arial" w:cs="Arial"/>
          <w:sz w:val="22"/>
          <w:szCs w:val="22"/>
        </w:rPr>
        <w:t>l</w:t>
      </w:r>
      <w:r w:rsidR="00570023" w:rsidRPr="00615C5D">
        <w:rPr>
          <w:rFonts w:ascii="Arial" w:hAnsi="Arial" w:cs="Arial"/>
          <w:sz w:val="22"/>
          <w:szCs w:val="22"/>
        </w:rPr>
        <w:t xml:space="preserve"> </w:t>
      </w:r>
      <w:r w:rsidR="003A6EF1" w:rsidRPr="00615C5D">
        <w:rPr>
          <w:rFonts w:ascii="Arial" w:hAnsi="Arial" w:cs="Arial"/>
          <w:sz w:val="22"/>
          <w:szCs w:val="22"/>
        </w:rPr>
        <w:t>dieciséis de octubre</w:t>
      </w:r>
      <w:r w:rsidR="00E73081" w:rsidRPr="00615C5D">
        <w:rPr>
          <w:rFonts w:ascii="Arial" w:hAnsi="Arial" w:cs="Arial"/>
          <w:sz w:val="22"/>
          <w:szCs w:val="22"/>
        </w:rPr>
        <w:t xml:space="preserve"> </w:t>
      </w:r>
      <w:r w:rsidR="00F00DA7" w:rsidRPr="00615C5D">
        <w:rPr>
          <w:rFonts w:ascii="Arial" w:hAnsi="Arial" w:cs="Arial"/>
          <w:sz w:val="22"/>
          <w:szCs w:val="22"/>
        </w:rPr>
        <w:t>de</w:t>
      </w:r>
      <w:r w:rsidR="002D4798" w:rsidRPr="00615C5D">
        <w:rPr>
          <w:rFonts w:ascii="Arial" w:hAnsi="Arial" w:cs="Arial"/>
          <w:sz w:val="22"/>
          <w:szCs w:val="22"/>
        </w:rPr>
        <w:t xml:space="preserve"> </w:t>
      </w:r>
      <w:r w:rsidR="009B230A" w:rsidRPr="00615C5D">
        <w:rPr>
          <w:rFonts w:ascii="Arial" w:hAnsi="Arial" w:cs="Arial"/>
          <w:sz w:val="22"/>
          <w:szCs w:val="22"/>
        </w:rPr>
        <w:t>d</w:t>
      </w:r>
      <w:r w:rsidR="00744D56" w:rsidRPr="00615C5D">
        <w:rPr>
          <w:rFonts w:ascii="Arial" w:hAnsi="Arial" w:cs="Arial"/>
          <w:sz w:val="22"/>
          <w:szCs w:val="22"/>
        </w:rPr>
        <w:t>os mil diecisiete</w:t>
      </w:r>
      <w:r w:rsidR="00E73081" w:rsidRPr="00615C5D">
        <w:rPr>
          <w:rFonts w:ascii="Arial" w:hAnsi="Arial" w:cs="Arial"/>
          <w:sz w:val="22"/>
          <w:szCs w:val="22"/>
        </w:rPr>
        <w:t>,</w:t>
      </w:r>
      <w:r w:rsidR="009D3E5B" w:rsidRPr="00615C5D">
        <w:rPr>
          <w:rFonts w:ascii="Arial" w:hAnsi="Arial" w:cs="Arial"/>
          <w:sz w:val="22"/>
          <w:szCs w:val="22"/>
        </w:rPr>
        <w:t xml:space="preserve"> se declara</w:t>
      </w:r>
      <w:r w:rsidR="00E73081" w:rsidRPr="00615C5D">
        <w:rPr>
          <w:rFonts w:ascii="Arial" w:hAnsi="Arial" w:cs="Arial"/>
          <w:sz w:val="22"/>
          <w:szCs w:val="22"/>
        </w:rPr>
        <w:t xml:space="preserve"> formalmente instalada </w:t>
      </w:r>
      <w:r w:rsidR="007C45F3" w:rsidRPr="00615C5D">
        <w:rPr>
          <w:rFonts w:ascii="Arial" w:hAnsi="Arial" w:cs="Arial"/>
          <w:sz w:val="22"/>
          <w:szCs w:val="22"/>
        </w:rPr>
        <w:t xml:space="preserve">la </w:t>
      </w:r>
      <w:r w:rsidR="00FC7567" w:rsidRPr="00615C5D">
        <w:rPr>
          <w:rFonts w:ascii="Arial" w:hAnsi="Arial" w:cs="Arial"/>
          <w:sz w:val="22"/>
          <w:szCs w:val="22"/>
        </w:rPr>
        <w:t>Décima</w:t>
      </w:r>
      <w:r w:rsidR="00B440DF" w:rsidRPr="00615C5D">
        <w:rPr>
          <w:rFonts w:ascii="Arial" w:hAnsi="Arial" w:cs="Arial"/>
          <w:sz w:val="22"/>
          <w:szCs w:val="22"/>
        </w:rPr>
        <w:t xml:space="preserve"> </w:t>
      </w:r>
      <w:r w:rsidR="003A6EF1" w:rsidRPr="00615C5D">
        <w:rPr>
          <w:rFonts w:ascii="Arial" w:hAnsi="Arial" w:cs="Arial"/>
          <w:sz w:val="22"/>
          <w:szCs w:val="22"/>
        </w:rPr>
        <w:t>Cuarta</w:t>
      </w:r>
      <w:r w:rsidR="00CB06CC" w:rsidRPr="00615C5D">
        <w:rPr>
          <w:rFonts w:ascii="Arial" w:hAnsi="Arial" w:cs="Arial"/>
          <w:sz w:val="22"/>
          <w:szCs w:val="22"/>
        </w:rPr>
        <w:t xml:space="preserve"> </w:t>
      </w:r>
      <w:r w:rsidR="001F624C" w:rsidRPr="00615C5D">
        <w:rPr>
          <w:rFonts w:ascii="Arial" w:hAnsi="Arial" w:cs="Arial"/>
          <w:sz w:val="22"/>
          <w:szCs w:val="22"/>
        </w:rPr>
        <w:t>Sesión O</w:t>
      </w:r>
      <w:r w:rsidR="00E73081" w:rsidRPr="00615C5D">
        <w:rPr>
          <w:rFonts w:ascii="Arial" w:hAnsi="Arial" w:cs="Arial"/>
          <w:sz w:val="22"/>
          <w:szCs w:val="22"/>
        </w:rPr>
        <w:t xml:space="preserve">rdinaria </w:t>
      </w:r>
      <w:r w:rsidR="00744D56" w:rsidRPr="00615C5D">
        <w:rPr>
          <w:rFonts w:ascii="Arial" w:hAnsi="Arial" w:cs="Arial"/>
          <w:sz w:val="22"/>
          <w:szCs w:val="22"/>
        </w:rPr>
        <w:t>2017</w:t>
      </w:r>
      <w:r w:rsidR="00E73081" w:rsidRPr="00615C5D">
        <w:rPr>
          <w:rFonts w:ascii="Arial" w:hAnsi="Arial" w:cs="Arial"/>
          <w:sz w:val="22"/>
          <w:szCs w:val="22"/>
        </w:rPr>
        <w:t>, del Consejo General del Instituto de Acceso a la Información Pública y Protección  de Datos</w:t>
      </w:r>
      <w:r w:rsidR="00BE0F4D" w:rsidRPr="00615C5D">
        <w:rPr>
          <w:rFonts w:ascii="Arial" w:hAnsi="Arial" w:cs="Arial"/>
          <w:sz w:val="22"/>
          <w:szCs w:val="22"/>
        </w:rPr>
        <w:t xml:space="preserve"> Personales</w:t>
      </w:r>
      <w:r w:rsidR="002D4798" w:rsidRPr="00615C5D">
        <w:rPr>
          <w:rFonts w:ascii="Arial" w:hAnsi="Arial" w:cs="Arial"/>
          <w:sz w:val="22"/>
          <w:szCs w:val="22"/>
        </w:rPr>
        <w:t xml:space="preserve"> del Estado de Oaxaca</w:t>
      </w:r>
      <w:r w:rsidR="00E73081" w:rsidRPr="00615C5D">
        <w:rPr>
          <w:rFonts w:ascii="Arial" w:hAnsi="Arial" w:cs="Arial"/>
          <w:sz w:val="22"/>
          <w:szCs w:val="22"/>
        </w:rPr>
        <w:t>.</w:t>
      </w:r>
      <w:r w:rsidR="002104B1" w:rsidRPr="00615C5D">
        <w:rPr>
          <w:rFonts w:ascii="Arial" w:hAnsi="Arial" w:cs="Arial"/>
          <w:sz w:val="22"/>
          <w:szCs w:val="22"/>
        </w:rPr>
        <w:t xml:space="preserve"> </w:t>
      </w:r>
      <w:r w:rsidR="003A6EF1" w:rsidRPr="00615C5D">
        <w:rPr>
          <w:rFonts w:ascii="Arial" w:hAnsi="Arial" w:cs="Arial"/>
          <w:sz w:val="22"/>
          <w:szCs w:val="22"/>
        </w:rPr>
        <w:t>Muchas gracias, tomen asiento, por favor</w:t>
      </w:r>
      <w:r w:rsidR="00E73081" w:rsidRPr="00615C5D">
        <w:rPr>
          <w:rFonts w:ascii="Arial" w:hAnsi="Arial" w:cs="Arial"/>
          <w:sz w:val="22"/>
          <w:szCs w:val="22"/>
        </w:rPr>
        <w:t>.</w:t>
      </w:r>
      <w:r w:rsidR="003A6EF1" w:rsidRPr="00615C5D">
        <w:rPr>
          <w:rFonts w:ascii="Arial" w:hAnsi="Arial" w:cs="Arial"/>
          <w:sz w:val="22"/>
          <w:szCs w:val="22"/>
        </w:rPr>
        <w:t>---</w:t>
      </w:r>
    </w:p>
    <w:p w14:paraId="192C5B2C" w14:textId="77777777" w:rsidR="003A6EF1" w:rsidRPr="00615C5D" w:rsidRDefault="003A6EF1" w:rsidP="00641671">
      <w:pPr>
        <w:spacing w:line="360" w:lineRule="auto"/>
        <w:jc w:val="both"/>
        <w:rPr>
          <w:rFonts w:ascii="Arial" w:hAnsi="Arial" w:cs="Arial"/>
          <w:sz w:val="22"/>
          <w:szCs w:val="22"/>
        </w:rPr>
      </w:pPr>
    </w:p>
    <w:p w14:paraId="56C9B348" w14:textId="77777777" w:rsidR="00991B5C" w:rsidRPr="00615C5D" w:rsidRDefault="00991B5C" w:rsidP="00991B5C">
      <w:pPr>
        <w:spacing w:line="360" w:lineRule="auto"/>
        <w:jc w:val="both"/>
        <w:rPr>
          <w:rFonts w:ascii="Arial" w:hAnsi="Arial" w:cs="Arial"/>
          <w:b/>
          <w:sz w:val="22"/>
          <w:szCs w:val="22"/>
        </w:rPr>
      </w:pPr>
      <w:r w:rsidRPr="00615C5D">
        <w:rPr>
          <w:rFonts w:ascii="Arial" w:hAnsi="Arial" w:cs="Arial"/>
          <w:b/>
          <w:sz w:val="22"/>
          <w:szCs w:val="22"/>
        </w:rPr>
        <w:t>Comisionado Presidente, Lic. Abraham Isaac Soriano Reyes:</w:t>
      </w:r>
    </w:p>
    <w:p w14:paraId="33E9ED45" w14:textId="4424F5BD" w:rsidR="008962D1" w:rsidRPr="00615C5D" w:rsidRDefault="003A6EF1" w:rsidP="00641671">
      <w:pPr>
        <w:spacing w:line="360" w:lineRule="auto"/>
        <w:jc w:val="both"/>
        <w:rPr>
          <w:rFonts w:ascii="Arial" w:hAnsi="Arial" w:cs="Arial"/>
          <w:sz w:val="22"/>
          <w:szCs w:val="22"/>
        </w:rPr>
      </w:pPr>
      <w:r w:rsidRPr="00615C5D">
        <w:rPr>
          <w:rFonts w:ascii="Arial" w:hAnsi="Arial" w:cs="Arial"/>
          <w:sz w:val="22"/>
          <w:szCs w:val="22"/>
        </w:rPr>
        <w:t xml:space="preserve">A continuación, procedemos </w:t>
      </w:r>
      <w:r w:rsidR="00E73081" w:rsidRPr="00615C5D">
        <w:rPr>
          <w:rFonts w:ascii="Arial" w:hAnsi="Arial" w:cs="Arial"/>
          <w:sz w:val="22"/>
          <w:szCs w:val="22"/>
        </w:rPr>
        <w:t>al desahogo</w:t>
      </w:r>
      <w:r w:rsidR="00B87A94" w:rsidRPr="00615C5D">
        <w:rPr>
          <w:rFonts w:ascii="Arial" w:hAnsi="Arial" w:cs="Arial"/>
          <w:sz w:val="22"/>
          <w:szCs w:val="22"/>
        </w:rPr>
        <w:t xml:space="preserve"> del punto número 3 (tres)</w:t>
      </w:r>
      <w:r w:rsidR="00F053B3" w:rsidRPr="00615C5D">
        <w:rPr>
          <w:rFonts w:ascii="Arial" w:hAnsi="Arial" w:cs="Arial"/>
          <w:sz w:val="22"/>
          <w:szCs w:val="22"/>
        </w:rPr>
        <w:t xml:space="preserve"> del orden del día</w:t>
      </w:r>
      <w:r w:rsidR="00540BC0" w:rsidRPr="00615C5D">
        <w:rPr>
          <w:rFonts w:ascii="Arial" w:hAnsi="Arial" w:cs="Arial"/>
          <w:sz w:val="22"/>
          <w:szCs w:val="22"/>
        </w:rPr>
        <w:t>, consistente en la a</w:t>
      </w:r>
      <w:r w:rsidR="002D4798" w:rsidRPr="00615C5D">
        <w:rPr>
          <w:rFonts w:ascii="Arial" w:hAnsi="Arial" w:cs="Arial"/>
          <w:sz w:val="22"/>
          <w:szCs w:val="22"/>
        </w:rPr>
        <w:t>probación del mismo,</w:t>
      </w:r>
      <w:r w:rsidR="00E73081" w:rsidRPr="00615C5D">
        <w:rPr>
          <w:rFonts w:ascii="Arial" w:hAnsi="Arial" w:cs="Arial"/>
          <w:sz w:val="22"/>
          <w:szCs w:val="22"/>
        </w:rPr>
        <w:t xml:space="preserve"> </w:t>
      </w:r>
      <w:r w:rsidR="00991B5C" w:rsidRPr="00615C5D">
        <w:rPr>
          <w:rFonts w:ascii="Arial" w:hAnsi="Arial" w:cs="Arial"/>
          <w:sz w:val="22"/>
          <w:szCs w:val="22"/>
        </w:rPr>
        <w:t xml:space="preserve">y </w:t>
      </w:r>
      <w:r w:rsidR="00E73081" w:rsidRPr="00615C5D">
        <w:rPr>
          <w:rFonts w:ascii="Arial" w:hAnsi="Arial" w:cs="Arial"/>
          <w:sz w:val="22"/>
          <w:szCs w:val="22"/>
        </w:rPr>
        <w:t>que se co</w:t>
      </w:r>
      <w:r w:rsidR="00F00DA7" w:rsidRPr="00615C5D">
        <w:rPr>
          <w:rFonts w:ascii="Arial" w:hAnsi="Arial" w:cs="Arial"/>
          <w:sz w:val="22"/>
          <w:szCs w:val="22"/>
        </w:rPr>
        <w:t xml:space="preserve">ntiene en la </w:t>
      </w:r>
      <w:r w:rsidR="002D4798" w:rsidRPr="00615C5D">
        <w:rPr>
          <w:rFonts w:ascii="Arial" w:hAnsi="Arial" w:cs="Arial"/>
          <w:sz w:val="22"/>
          <w:szCs w:val="22"/>
        </w:rPr>
        <w:t>convocatoria correspondiente</w:t>
      </w:r>
      <w:r w:rsidR="00F00DA7" w:rsidRPr="00615C5D">
        <w:rPr>
          <w:rFonts w:ascii="Arial" w:hAnsi="Arial" w:cs="Arial"/>
          <w:sz w:val="22"/>
          <w:szCs w:val="22"/>
        </w:rPr>
        <w:t>.</w:t>
      </w:r>
      <w:r w:rsidR="000F34E5" w:rsidRPr="00615C5D">
        <w:rPr>
          <w:rFonts w:ascii="Arial" w:hAnsi="Arial" w:cs="Arial"/>
          <w:sz w:val="22"/>
          <w:szCs w:val="22"/>
        </w:rPr>
        <w:t xml:space="preserve"> </w:t>
      </w:r>
      <w:r w:rsidR="002D4798" w:rsidRPr="00615C5D">
        <w:rPr>
          <w:rFonts w:ascii="Arial" w:hAnsi="Arial" w:cs="Arial"/>
          <w:sz w:val="22"/>
          <w:szCs w:val="22"/>
        </w:rPr>
        <w:t>Para ello,</w:t>
      </w:r>
      <w:r w:rsidR="007B204A" w:rsidRPr="00615C5D">
        <w:rPr>
          <w:rFonts w:ascii="Arial" w:hAnsi="Arial" w:cs="Arial"/>
          <w:sz w:val="22"/>
          <w:szCs w:val="22"/>
        </w:rPr>
        <w:t xml:space="preserve"> </w:t>
      </w:r>
      <w:r w:rsidR="002D4798" w:rsidRPr="00615C5D">
        <w:rPr>
          <w:rFonts w:ascii="Arial" w:hAnsi="Arial" w:cs="Arial"/>
          <w:sz w:val="22"/>
          <w:szCs w:val="22"/>
        </w:rPr>
        <w:t xml:space="preserve">solicito </w:t>
      </w:r>
      <w:r w:rsidRPr="00615C5D">
        <w:rPr>
          <w:rFonts w:ascii="Arial" w:hAnsi="Arial" w:cs="Arial"/>
          <w:sz w:val="22"/>
          <w:szCs w:val="22"/>
        </w:rPr>
        <w:t>a la Licenciada Beatriz, Secretaria General de Acuerdos</w:t>
      </w:r>
      <w:r w:rsidR="002D4798" w:rsidRPr="00615C5D">
        <w:rPr>
          <w:rFonts w:ascii="Arial" w:hAnsi="Arial" w:cs="Arial"/>
          <w:sz w:val="22"/>
          <w:szCs w:val="22"/>
        </w:rPr>
        <w:t>,</w:t>
      </w:r>
      <w:r w:rsidRPr="00615C5D">
        <w:rPr>
          <w:rFonts w:ascii="Arial" w:hAnsi="Arial" w:cs="Arial"/>
          <w:sz w:val="22"/>
          <w:szCs w:val="22"/>
        </w:rPr>
        <w:t xml:space="preserve"> dar</w:t>
      </w:r>
      <w:r w:rsidR="00991B5C" w:rsidRPr="00615C5D">
        <w:rPr>
          <w:rFonts w:ascii="Arial" w:hAnsi="Arial" w:cs="Arial"/>
          <w:sz w:val="22"/>
          <w:szCs w:val="22"/>
        </w:rPr>
        <w:t xml:space="preserve"> </w:t>
      </w:r>
      <w:r w:rsidR="00E73081" w:rsidRPr="00615C5D">
        <w:rPr>
          <w:rFonts w:ascii="Arial" w:hAnsi="Arial" w:cs="Arial"/>
          <w:sz w:val="22"/>
          <w:szCs w:val="22"/>
        </w:rPr>
        <w:t xml:space="preserve">lectura al </w:t>
      </w:r>
      <w:r w:rsidR="000C66FE" w:rsidRPr="00615C5D">
        <w:rPr>
          <w:rFonts w:ascii="Arial" w:hAnsi="Arial" w:cs="Arial"/>
          <w:sz w:val="22"/>
          <w:szCs w:val="22"/>
        </w:rPr>
        <w:t>o</w:t>
      </w:r>
      <w:r w:rsidR="00FE671A" w:rsidRPr="00615C5D">
        <w:rPr>
          <w:rFonts w:ascii="Arial" w:hAnsi="Arial" w:cs="Arial"/>
          <w:sz w:val="22"/>
          <w:szCs w:val="22"/>
        </w:rPr>
        <w:t>rden del d</w:t>
      </w:r>
      <w:r w:rsidR="004E0145" w:rsidRPr="00615C5D">
        <w:rPr>
          <w:rFonts w:ascii="Arial" w:hAnsi="Arial" w:cs="Arial"/>
          <w:sz w:val="22"/>
          <w:szCs w:val="22"/>
        </w:rPr>
        <w:t>ía</w:t>
      </w:r>
      <w:r w:rsidR="002D4798" w:rsidRPr="00615C5D">
        <w:rPr>
          <w:rFonts w:ascii="Arial" w:hAnsi="Arial" w:cs="Arial"/>
          <w:sz w:val="22"/>
          <w:szCs w:val="22"/>
        </w:rPr>
        <w:t xml:space="preserve"> propuesto</w:t>
      </w:r>
      <w:r w:rsidR="007B204A" w:rsidRPr="00615C5D">
        <w:rPr>
          <w:rFonts w:ascii="Arial" w:hAnsi="Arial" w:cs="Arial"/>
          <w:sz w:val="22"/>
          <w:szCs w:val="22"/>
        </w:rPr>
        <w:t>.</w:t>
      </w:r>
      <w:r w:rsidR="002D4798" w:rsidRPr="00615C5D">
        <w:rPr>
          <w:rFonts w:ascii="Arial" w:hAnsi="Arial" w:cs="Arial"/>
          <w:sz w:val="22"/>
          <w:szCs w:val="22"/>
        </w:rPr>
        <w:t>-</w:t>
      </w:r>
      <w:r w:rsidRPr="00615C5D">
        <w:rPr>
          <w:rFonts w:ascii="Arial" w:hAnsi="Arial" w:cs="Arial"/>
          <w:sz w:val="22"/>
          <w:szCs w:val="22"/>
        </w:rPr>
        <w:t>------------</w:t>
      </w:r>
    </w:p>
    <w:p w14:paraId="4CA01F32" w14:textId="77777777" w:rsidR="003A6EF1" w:rsidRPr="00615C5D" w:rsidRDefault="003A6EF1" w:rsidP="00641671">
      <w:pPr>
        <w:spacing w:line="360" w:lineRule="auto"/>
        <w:jc w:val="both"/>
        <w:rPr>
          <w:rFonts w:ascii="Arial" w:hAnsi="Arial" w:cs="Arial"/>
          <w:b/>
          <w:sz w:val="22"/>
          <w:szCs w:val="22"/>
        </w:rPr>
      </w:pPr>
    </w:p>
    <w:p w14:paraId="47B38336" w14:textId="77777777" w:rsidR="003A6EF1" w:rsidRPr="00615C5D" w:rsidRDefault="003A6EF1" w:rsidP="009D3E5B">
      <w:pPr>
        <w:spacing w:line="360" w:lineRule="auto"/>
        <w:jc w:val="both"/>
        <w:rPr>
          <w:rFonts w:ascii="Arial" w:hAnsi="Arial" w:cs="Arial"/>
          <w:b/>
          <w:sz w:val="22"/>
          <w:szCs w:val="22"/>
        </w:rPr>
      </w:pPr>
      <w:r w:rsidRPr="00615C5D">
        <w:rPr>
          <w:rFonts w:ascii="Arial" w:hAnsi="Arial" w:cs="Arial"/>
          <w:b/>
          <w:sz w:val="22"/>
          <w:szCs w:val="22"/>
        </w:rPr>
        <w:t>Secretaria</w:t>
      </w:r>
      <w:r w:rsidR="00513950" w:rsidRPr="00615C5D">
        <w:rPr>
          <w:rFonts w:ascii="Arial" w:hAnsi="Arial" w:cs="Arial"/>
          <w:b/>
          <w:sz w:val="22"/>
          <w:szCs w:val="22"/>
        </w:rPr>
        <w:t xml:space="preserve"> General de Acuerdos L</w:t>
      </w:r>
      <w:r w:rsidRPr="00615C5D">
        <w:rPr>
          <w:rFonts w:ascii="Arial" w:hAnsi="Arial" w:cs="Arial"/>
          <w:b/>
          <w:sz w:val="22"/>
          <w:szCs w:val="22"/>
        </w:rPr>
        <w:t>icda. Beatriz Adriana Salazar Rivas</w:t>
      </w:r>
      <w:r w:rsidR="004D30DC" w:rsidRPr="00615C5D">
        <w:rPr>
          <w:rFonts w:ascii="Arial" w:hAnsi="Arial" w:cs="Arial"/>
          <w:b/>
          <w:sz w:val="22"/>
          <w:szCs w:val="22"/>
        </w:rPr>
        <w:t>:</w:t>
      </w:r>
    </w:p>
    <w:p w14:paraId="545A9C7A" w14:textId="7ADE4915" w:rsidR="009E3848" w:rsidRPr="00615C5D" w:rsidRDefault="003A6EF1" w:rsidP="009D3E5B">
      <w:pPr>
        <w:spacing w:line="360" w:lineRule="auto"/>
        <w:jc w:val="both"/>
        <w:rPr>
          <w:rFonts w:ascii="Arial" w:hAnsi="Arial" w:cs="Arial"/>
          <w:b/>
          <w:sz w:val="22"/>
          <w:szCs w:val="22"/>
        </w:rPr>
      </w:pPr>
      <w:r w:rsidRPr="00615C5D">
        <w:rPr>
          <w:rFonts w:ascii="Arial" w:hAnsi="Arial" w:cs="Arial"/>
          <w:sz w:val="22"/>
          <w:szCs w:val="22"/>
        </w:rPr>
        <w:t>O</w:t>
      </w:r>
      <w:r w:rsidR="00513950" w:rsidRPr="00615C5D">
        <w:rPr>
          <w:rFonts w:ascii="Arial" w:hAnsi="Arial" w:cs="Arial"/>
          <w:sz w:val="22"/>
          <w:szCs w:val="22"/>
        </w:rPr>
        <w:t>r</w:t>
      </w:r>
      <w:r w:rsidR="00F305D1" w:rsidRPr="00615C5D">
        <w:rPr>
          <w:rFonts w:ascii="Arial" w:hAnsi="Arial" w:cs="Arial"/>
          <w:sz w:val="22"/>
          <w:szCs w:val="22"/>
        </w:rPr>
        <w:t>den</w:t>
      </w:r>
      <w:r w:rsidR="002E684F" w:rsidRPr="00615C5D">
        <w:rPr>
          <w:rFonts w:ascii="Arial" w:hAnsi="Arial" w:cs="Arial"/>
          <w:sz w:val="22"/>
          <w:szCs w:val="22"/>
        </w:rPr>
        <w:t xml:space="preserve"> del d</w:t>
      </w:r>
      <w:r w:rsidR="006C2D64" w:rsidRPr="00615C5D">
        <w:rPr>
          <w:rFonts w:ascii="Arial" w:hAnsi="Arial" w:cs="Arial"/>
          <w:sz w:val="22"/>
          <w:szCs w:val="22"/>
        </w:rPr>
        <w:t xml:space="preserve">ía de la </w:t>
      </w:r>
      <w:r w:rsidR="00BC7676" w:rsidRPr="00615C5D">
        <w:rPr>
          <w:rFonts w:ascii="Arial" w:hAnsi="Arial" w:cs="Arial"/>
          <w:sz w:val="22"/>
          <w:szCs w:val="22"/>
        </w:rPr>
        <w:t>Décima</w:t>
      </w:r>
      <w:r w:rsidRPr="00615C5D">
        <w:rPr>
          <w:rFonts w:ascii="Arial" w:hAnsi="Arial" w:cs="Arial"/>
          <w:sz w:val="22"/>
          <w:szCs w:val="22"/>
        </w:rPr>
        <w:t xml:space="preserve"> Cuarta</w:t>
      </w:r>
      <w:r w:rsidR="006C2D64" w:rsidRPr="00615C5D">
        <w:rPr>
          <w:rFonts w:ascii="Arial" w:hAnsi="Arial" w:cs="Arial"/>
          <w:sz w:val="22"/>
          <w:szCs w:val="22"/>
        </w:rPr>
        <w:t xml:space="preserve"> </w:t>
      </w:r>
      <w:r w:rsidR="00513950" w:rsidRPr="00615C5D">
        <w:rPr>
          <w:rFonts w:ascii="Arial" w:hAnsi="Arial" w:cs="Arial"/>
          <w:sz w:val="22"/>
          <w:szCs w:val="22"/>
        </w:rPr>
        <w:t xml:space="preserve">Sesión </w:t>
      </w:r>
      <w:r w:rsidR="001F624C" w:rsidRPr="00615C5D">
        <w:rPr>
          <w:rFonts w:ascii="Arial" w:hAnsi="Arial" w:cs="Arial"/>
          <w:sz w:val="22"/>
          <w:szCs w:val="22"/>
        </w:rPr>
        <w:t>O</w:t>
      </w:r>
      <w:r w:rsidR="00744D56" w:rsidRPr="00615C5D">
        <w:rPr>
          <w:rFonts w:ascii="Arial" w:hAnsi="Arial" w:cs="Arial"/>
          <w:sz w:val="22"/>
          <w:szCs w:val="22"/>
        </w:rPr>
        <w:t>rdinaria 2017</w:t>
      </w:r>
      <w:r w:rsidR="00B87A94" w:rsidRPr="00615C5D">
        <w:rPr>
          <w:rFonts w:ascii="Arial" w:hAnsi="Arial" w:cs="Arial"/>
          <w:sz w:val="22"/>
          <w:szCs w:val="22"/>
        </w:rPr>
        <w:t xml:space="preserve">, </w:t>
      </w:r>
      <w:r w:rsidR="00513950" w:rsidRPr="00615C5D">
        <w:rPr>
          <w:rFonts w:ascii="Arial" w:hAnsi="Arial" w:cs="Arial"/>
          <w:sz w:val="22"/>
          <w:szCs w:val="22"/>
        </w:rPr>
        <w:t>del Consejo General del Instituto de Acceso a la Información Pública y Protección de Datos Personales del Estado de Oaxaca.</w:t>
      </w:r>
      <w:r w:rsidR="00351F82" w:rsidRPr="00615C5D">
        <w:rPr>
          <w:rFonts w:ascii="Arial" w:hAnsi="Arial" w:cs="Arial"/>
          <w:sz w:val="22"/>
          <w:szCs w:val="22"/>
        </w:rPr>
        <w:t>-------</w:t>
      </w:r>
      <w:r w:rsidR="00F053B3" w:rsidRPr="00615C5D">
        <w:rPr>
          <w:rFonts w:ascii="Arial" w:hAnsi="Arial" w:cs="Arial"/>
          <w:sz w:val="22"/>
          <w:szCs w:val="22"/>
        </w:rPr>
        <w:t>----</w:t>
      </w:r>
      <w:r w:rsidR="009E3848" w:rsidRPr="00615C5D">
        <w:rPr>
          <w:rFonts w:ascii="Arial" w:hAnsi="Arial" w:cs="Arial"/>
          <w:sz w:val="22"/>
          <w:szCs w:val="22"/>
        </w:rPr>
        <w:t>-</w:t>
      </w:r>
      <w:r w:rsidRPr="00615C5D">
        <w:rPr>
          <w:rFonts w:ascii="Arial" w:hAnsi="Arial" w:cs="Arial"/>
          <w:sz w:val="22"/>
          <w:szCs w:val="22"/>
        </w:rPr>
        <w:t>---</w:t>
      </w:r>
    </w:p>
    <w:p w14:paraId="575D79C9" w14:textId="77777777" w:rsidR="00991B5C" w:rsidRPr="00615C5D" w:rsidRDefault="00991B5C" w:rsidP="009D3E5B">
      <w:pPr>
        <w:spacing w:line="360" w:lineRule="auto"/>
        <w:jc w:val="both"/>
        <w:rPr>
          <w:rFonts w:ascii="Arial" w:hAnsi="Arial" w:cs="Arial"/>
          <w:b/>
          <w:sz w:val="22"/>
          <w:szCs w:val="22"/>
        </w:rPr>
      </w:pPr>
    </w:p>
    <w:p w14:paraId="3A1DA426" w14:textId="77777777" w:rsidR="00513950" w:rsidRPr="00615C5D" w:rsidRDefault="00513950" w:rsidP="00641671">
      <w:pPr>
        <w:spacing w:line="360" w:lineRule="auto"/>
        <w:jc w:val="center"/>
        <w:rPr>
          <w:rFonts w:ascii="Arial" w:hAnsi="Arial" w:cs="Arial"/>
          <w:sz w:val="22"/>
          <w:szCs w:val="22"/>
        </w:rPr>
      </w:pPr>
      <w:r w:rsidRPr="00615C5D">
        <w:rPr>
          <w:rFonts w:ascii="Arial" w:hAnsi="Arial" w:cs="Arial"/>
          <w:sz w:val="22"/>
          <w:szCs w:val="22"/>
        </w:rPr>
        <w:lastRenderedPageBreak/>
        <w:t>O R D E N   D E L   D Í A</w:t>
      </w:r>
    </w:p>
    <w:p w14:paraId="361B774B" w14:textId="445A21A3"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 xml:space="preserve">Pase de lista de asistencia y verificación del </w:t>
      </w:r>
      <w:r w:rsidRPr="00615C5D">
        <w:rPr>
          <w:rFonts w:ascii="Arial" w:hAnsi="Arial" w:cs="Arial"/>
          <w:i/>
        </w:rPr>
        <w:t>quórum</w:t>
      </w:r>
      <w:r w:rsidRPr="00615C5D">
        <w:rPr>
          <w:rFonts w:ascii="Arial" w:hAnsi="Arial" w:cs="Arial"/>
        </w:rPr>
        <w:t xml:space="preserve"> legal.----------------------------------------------------</w:t>
      </w:r>
    </w:p>
    <w:p w14:paraId="56BC444C" w14:textId="50C9404F"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Declaración de instalación de la sesión.----------------------------------------------------------------------------</w:t>
      </w:r>
    </w:p>
    <w:p w14:paraId="0F94FF77" w14:textId="53B4E539"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Aprobación del orden del día.------------------------------------------------------------------------------------------</w:t>
      </w:r>
    </w:p>
    <w:p w14:paraId="62192243" w14:textId="5DCAA355"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Aprobación y firma del acta de la Octava Sesión Extraordinaria 2017 y su versión estenográfica.-</w:t>
      </w:r>
    </w:p>
    <w:p w14:paraId="794460B8" w14:textId="41E8D5BC" w:rsidR="00922650" w:rsidRPr="00615C5D" w:rsidRDefault="00922650" w:rsidP="00922650">
      <w:pPr>
        <w:pStyle w:val="Prrafodelista"/>
        <w:numPr>
          <w:ilvl w:val="0"/>
          <w:numId w:val="14"/>
        </w:numPr>
        <w:tabs>
          <w:tab w:val="left" w:pos="8119"/>
        </w:tabs>
        <w:ind w:left="426" w:hanging="426"/>
        <w:jc w:val="both"/>
        <w:rPr>
          <w:rFonts w:ascii="Arial" w:hAnsi="Arial" w:cs="Arial"/>
        </w:rPr>
      </w:pPr>
      <w:r w:rsidRPr="00615C5D">
        <w:rPr>
          <w:rFonts w:ascii="Arial" w:hAnsi="Arial" w:cs="Arial"/>
        </w:rPr>
        <w:t>Aprobación de los proyectos de resolución de los recursos de revisión números R.R./035/2017, Sistema para el Desarrollo Integral de la Familia del Estado de Oaxaca; R.R./104/2017, Instituto Estatal de Educación Pública de Oaxaca; R.R./149/2017, Instituto Estatal de Educación Pública de Oaxaca; R.R./236/2017, Dirección del Registro Público de la Propiedad y del Comercio; R.R./239/2017, Dirección del Registro Público de la Propiedad y del Comercio; R.R./356/2017, Secretaría de Comunicaciones y Transportes, Delegación Oaxaca, de la ponencia del Comisionado Presidente Abraham Isaac Soriano Reyes.------------------------------------------------------</w:t>
      </w:r>
    </w:p>
    <w:p w14:paraId="4F3F60C3" w14:textId="1C5C6FAE"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Aprobación de los proyectos de resolución de los recursos de revisión números R.R./126/2017, Coordinación General del Comité Estatal de Planeación para el Desarrollo de Oaxaca; R.R./133/2017, Congreso del Estado Libre y Soberano de Oaxaca; R.R./219/2017, Secretaría General de Gobierno; R.R./300/2017, Tribunal Superior de Justicia del Estado; R.R./354/2017, Secretaría de Comunicaciones y Transportes; R.R./357/2017, Secretaría de Comunicaciones y Transportes, de la ponencia del Comisionado Francisco Javier Álvarez Figueroa.----------------------</w:t>
      </w:r>
    </w:p>
    <w:p w14:paraId="4D7004A9" w14:textId="21352CA5"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Aprobación de los proyectos de resolución de los recursos de revisión números R.R./085/2017, Secretaría de Administración del Gobierno del Estado; R.R./172/2017, R.R./175/2017, R.R./193/2017; R.R./205/2017; R.R./208/2017; R.R./214/2017, todos de la Secretaría de Vialidad y Transporte del Estado de Oaxaca; R.R./355/2017, Secretaría de Comunicaciones y Transportes Delegación Oaxaca, de la ponencia del Comisionado Juan Gómez Pérez.--------------</w:t>
      </w:r>
    </w:p>
    <w:p w14:paraId="5D6FAFD8" w14:textId="0FFE85E5"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Aprobación de la Designación de los Integrantes del Comité de Adquisiciones, Enajenaciones, Arrendamientos, Prestación de Servicios y Administración de Bienes Muebles e Inmuebles del Instituto, realizado mediante sesión extraordinaria de dicho Comité en fecha 3 de octubre de 2017.--------------------------------------------------------------------------------------------------------------------------</w:t>
      </w:r>
    </w:p>
    <w:p w14:paraId="20B9D341" w14:textId="32634E66"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Aprobación de Tablas de Aplicabilidad de diversos Sujetos obligados.------------------------------------</w:t>
      </w:r>
    </w:p>
    <w:p w14:paraId="13EA19AA" w14:textId="26C37F57"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Asuntos generales.-------------------------------------------------------------------------------------------------------</w:t>
      </w:r>
    </w:p>
    <w:p w14:paraId="16E75950" w14:textId="34F8EFBE" w:rsidR="00922650" w:rsidRPr="00615C5D" w:rsidRDefault="00922650" w:rsidP="00922650">
      <w:pPr>
        <w:pStyle w:val="Prrafodelista"/>
        <w:numPr>
          <w:ilvl w:val="0"/>
          <w:numId w:val="14"/>
        </w:numPr>
        <w:ind w:left="426" w:hanging="426"/>
        <w:jc w:val="both"/>
        <w:rPr>
          <w:rFonts w:ascii="Arial" w:hAnsi="Arial" w:cs="Arial"/>
        </w:rPr>
      </w:pPr>
      <w:r w:rsidRPr="00615C5D">
        <w:rPr>
          <w:rFonts w:ascii="Arial" w:hAnsi="Arial" w:cs="Arial"/>
        </w:rPr>
        <w:t>Clausura de la sesión.---------------------------------------------------------------------------------------------------</w:t>
      </w:r>
    </w:p>
    <w:p w14:paraId="445EBC1D" w14:textId="77777777" w:rsidR="00991B5C" w:rsidRPr="00615C5D" w:rsidRDefault="00991B5C" w:rsidP="00641671">
      <w:pPr>
        <w:spacing w:line="360" w:lineRule="auto"/>
        <w:jc w:val="both"/>
        <w:rPr>
          <w:rFonts w:ascii="Arial" w:hAnsi="Arial" w:cs="Arial"/>
          <w:sz w:val="22"/>
          <w:szCs w:val="22"/>
        </w:rPr>
      </w:pPr>
    </w:p>
    <w:p w14:paraId="67860942" w14:textId="74AA47D2" w:rsidR="00513950" w:rsidRPr="00615C5D" w:rsidRDefault="00E45D05" w:rsidP="00641671">
      <w:pPr>
        <w:spacing w:line="360" w:lineRule="auto"/>
        <w:jc w:val="both"/>
        <w:rPr>
          <w:rFonts w:ascii="Arial" w:hAnsi="Arial" w:cs="Arial"/>
          <w:sz w:val="22"/>
          <w:szCs w:val="22"/>
        </w:rPr>
      </w:pPr>
      <w:r w:rsidRPr="00615C5D">
        <w:rPr>
          <w:rFonts w:ascii="Arial" w:hAnsi="Arial" w:cs="Arial"/>
          <w:sz w:val="22"/>
          <w:szCs w:val="22"/>
        </w:rPr>
        <w:t>Co</w:t>
      </w:r>
      <w:r w:rsidR="002169E4" w:rsidRPr="00615C5D">
        <w:rPr>
          <w:rFonts w:ascii="Arial" w:hAnsi="Arial" w:cs="Arial"/>
          <w:sz w:val="22"/>
          <w:szCs w:val="22"/>
        </w:rPr>
        <w:t>mi</w:t>
      </w:r>
      <w:r w:rsidR="008D14FE" w:rsidRPr="00615C5D">
        <w:rPr>
          <w:rFonts w:ascii="Arial" w:hAnsi="Arial" w:cs="Arial"/>
          <w:sz w:val="22"/>
          <w:szCs w:val="22"/>
        </w:rPr>
        <w:t xml:space="preserve">sionados, </w:t>
      </w:r>
      <w:r w:rsidR="002169E4" w:rsidRPr="00615C5D">
        <w:rPr>
          <w:rFonts w:ascii="Arial" w:hAnsi="Arial" w:cs="Arial"/>
          <w:sz w:val="22"/>
          <w:szCs w:val="22"/>
        </w:rPr>
        <w:t>son los puntos del</w:t>
      </w:r>
      <w:r w:rsidR="00BC364A" w:rsidRPr="00615C5D">
        <w:rPr>
          <w:rFonts w:ascii="Arial" w:hAnsi="Arial" w:cs="Arial"/>
          <w:sz w:val="22"/>
          <w:szCs w:val="22"/>
        </w:rPr>
        <w:t xml:space="preserve"> o</w:t>
      </w:r>
      <w:r w:rsidR="008D091F" w:rsidRPr="00615C5D">
        <w:rPr>
          <w:rFonts w:ascii="Arial" w:hAnsi="Arial" w:cs="Arial"/>
          <w:sz w:val="22"/>
          <w:szCs w:val="22"/>
        </w:rPr>
        <w:t xml:space="preserve">rden del </w:t>
      </w:r>
      <w:r w:rsidR="002E684F" w:rsidRPr="00615C5D">
        <w:rPr>
          <w:rFonts w:ascii="Arial" w:hAnsi="Arial" w:cs="Arial"/>
          <w:sz w:val="22"/>
          <w:szCs w:val="22"/>
        </w:rPr>
        <w:t>d</w:t>
      </w:r>
      <w:r w:rsidR="002169E4" w:rsidRPr="00615C5D">
        <w:rPr>
          <w:rFonts w:ascii="Arial" w:hAnsi="Arial" w:cs="Arial"/>
          <w:sz w:val="22"/>
          <w:szCs w:val="22"/>
        </w:rPr>
        <w:t>ía</w:t>
      </w:r>
      <w:r w:rsidRPr="00615C5D">
        <w:rPr>
          <w:rFonts w:ascii="Arial" w:hAnsi="Arial" w:cs="Arial"/>
          <w:sz w:val="22"/>
          <w:szCs w:val="22"/>
        </w:rPr>
        <w:t>.</w:t>
      </w:r>
      <w:r w:rsidR="00351F82" w:rsidRPr="00615C5D">
        <w:rPr>
          <w:rFonts w:ascii="Arial" w:hAnsi="Arial" w:cs="Arial"/>
          <w:sz w:val="22"/>
          <w:szCs w:val="22"/>
        </w:rPr>
        <w:t>--------------------------------------------------------------------</w:t>
      </w:r>
      <w:r w:rsidR="00CB0521" w:rsidRPr="00615C5D">
        <w:rPr>
          <w:rFonts w:ascii="Arial" w:hAnsi="Arial" w:cs="Arial"/>
          <w:sz w:val="22"/>
          <w:szCs w:val="22"/>
        </w:rPr>
        <w:t>---</w:t>
      </w:r>
    </w:p>
    <w:p w14:paraId="0BF61C4D" w14:textId="77777777" w:rsidR="00DA2E04" w:rsidRPr="00615C5D" w:rsidRDefault="00DA2E04" w:rsidP="00641671">
      <w:pPr>
        <w:spacing w:line="360" w:lineRule="auto"/>
        <w:jc w:val="both"/>
        <w:rPr>
          <w:rFonts w:ascii="Arial" w:hAnsi="Arial" w:cs="Arial"/>
          <w:sz w:val="22"/>
          <w:szCs w:val="22"/>
          <w:vertAlign w:val="superscript"/>
        </w:rPr>
      </w:pPr>
    </w:p>
    <w:p w14:paraId="49CB9627" w14:textId="3233FDE8" w:rsidR="00627A2F" w:rsidRPr="00615C5D" w:rsidRDefault="00922650" w:rsidP="00641671">
      <w:pPr>
        <w:spacing w:line="360" w:lineRule="auto"/>
        <w:jc w:val="both"/>
        <w:rPr>
          <w:rFonts w:ascii="Arial" w:hAnsi="Arial" w:cs="Arial"/>
          <w:sz w:val="22"/>
          <w:szCs w:val="22"/>
        </w:rPr>
      </w:pPr>
      <w:r w:rsidRPr="00615C5D">
        <w:rPr>
          <w:rFonts w:ascii="Arial" w:hAnsi="Arial" w:cs="Arial"/>
          <w:b/>
          <w:sz w:val="22"/>
          <w:szCs w:val="22"/>
        </w:rPr>
        <w:t>Comisionado Presidente Lic. Abraham Isaac Soriano Reyes</w:t>
      </w:r>
      <w:r w:rsidR="00627A2F" w:rsidRPr="00615C5D">
        <w:rPr>
          <w:rFonts w:ascii="Arial" w:hAnsi="Arial" w:cs="Arial"/>
          <w:b/>
          <w:sz w:val="22"/>
          <w:szCs w:val="22"/>
        </w:rPr>
        <w:t>:</w:t>
      </w:r>
    </w:p>
    <w:p w14:paraId="2C942D5A" w14:textId="13A0C32D" w:rsidR="00DF213F" w:rsidRPr="00615C5D" w:rsidRDefault="00DF213F" w:rsidP="00641671">
      <w:pPr>
        <w:spacing w:line="360" w:lineRule="auto"/>
        <w:jc w:val="both"/>
        <w:rPr>
          <w:rFonts w:ascii="Arial" w:eastAsia="Calibri" w:hAnsi="Arial" w:cs="Arial"/>
          <w:sz w:val="22"/>
          <w:szCs w:val="22"/>
          <w:lang w:val="es-ES"/>
        </w:rPr>
      </w:pPr>
      <w:r w:rsidRPr="00615C5D">
        <w:rPr>
          <w:rFonts w:ascii="Arial" w:eastAsia="Calibri" w:hAnsi="Arial" w:cs="Arial"/>
          <w:sz w:val="22"/>
          <w:szCs w:val="22"/>
          <w:lang w:val="es-ES"/>
        </w:rPr>
        <w:t xml:space="preserve">Muchas gracias, </w:t>
      </w:r>
      <w:r w:rsidR="00922650" w:rsidRPr="00615C5D">
        <w:rPr>
          <w:rFonts w:ascii="Arial" w:eastAsia="Calibri" w:hAnsi="Arial" w:cs="Arial"/>
          <w:sz w:val="22"/>
          <w:szCs w:val="22"/>
          <w:lang w:val="es-ES"/>
        </w:rPr>
        <w:t>Secretaria</w:t>
      </w:r>
      <w:r w:rsidR="00B732F4" w:rsidRPr="00615C5D">
        <w:rPr>
          <w:rFonts w:ascii="Arial" w:eastAsia="Calibri" w:hAnsi="Arial" w:cs="Arial"/>
          <w:sz w:val="22"/>
          <w:szCs w:val="22"/>
          <w:lang w:val="es-ES"/>
        </w:rPr>
        <w:t xml:space="preserve">. </w:t>
      </w:r>
      <w:r w:rsidR="00922650" w:rsidRPr="00615C5D">
        <w:rPr>
          <w:rFonts w:ascii="Arial" w:eastAsia="Calibri" w:hAnsi="Arial" w:cs="Arial"/>
          <w:sz w:val="22"/>
          <w:szCs w:val="22"/>
          <w:lang w:val="es-ES"/>
        </w:rPr>
        <w:t>Previamente a votar el orden del día propuesto para esta sesión, me gustaría proponer un punto adicional, si mis compañeros Comisionados me lo permiten. Se</w:t>
      </w:r>
      <w:r w:rsidR="00483649">
        <w:rPr>
          <w:rFonts w:ascii="Arial" w:eastAsia="Calibri" w:hAnsi="Arial" w:cs="Arial"/>
          <w:sz w:val="22"/>
          <w:szCs w:val="22"/>
          <w:lang w:val="es-ES"/>
        </w:rPr>
        <w:t xml:space="preserve"> trata de la propuesta para la Coordinación del P</w:t>
      </w:r>
      <w:r w:rsidR="00922650" w:rsidRPr="00615C5D">
        <w:rPr>
          <w:rFonts w:ascii="Arial" w:eastAsia="Calibri" w:hAnsi="Arial" w:cs="Arial"/>
          <w:sz w:val="22"/>
          <w:szCs w:val="22"/>
          <w:lang w:val="es-ES"/>
        </w:rPr>
        <w:t>royecto de Labo</w:t>
      </w:r>
      <w:r w:rsidR="00615C5D">
        <w:rPr>
          <w:rFonts w:ascii="Arial" w:eastAsia="Calibri" w:hAnsi="Arial" w:cs="Arial"/>
          <w:sz w:val="22"/>
          <w:szCs w:val="22"/>
          <w:lang w:val="es-ES"/>
        </w:rPr>
        <w:t>ratorio de Cohesión Social II Mé</w:t>
      </w:r>
      <w:r w:rsidR="00922650" w:rsidRPr="00615C5D">
        <w:rPr>
          <w:rFonts w:ascii="Arial" w:eastAsia="Calibri" w:hAnsi="Arial" w:cs="Arial"/>
          <w:sz w:val="22"/>
          <w:szCs w:val="22"/>
          <w:lang w:val="es-ES"/>
        </w:rPr>
        <w:t>xico-</w:t>
      </w:r>
      <w:r w:rsidR="00615C5D" w:rsidRPr="00615C5D">
        <w:rPr>
          <w:rFonts w:ascii="Arial" w:eastAsia="Calibri" w:hAnsi="Arial" w:cs="Arial"/>
          <w:sz w:val="22"/>
          <w:szCs w:val="22"/>
          <w:lang w:val="es-ES"/>
        </w:rPr>
        <w:t>Unión</w:t>
      </w:r>
      <w:r w:rsidR="00922650" w:rsidRPr="00615C5D">
        <w:rPr>
          <w:rFonts w:ascii="Arial" w:eastAsia="Calibri" w:hAnsi="Arial" w:cs="Arial"/>
          <w:sz w:val="22"/>
          <w:szCs w:val="22"/>
          <w:lang w:val="es-ES"/>
        </w:rPr>
        <w:t xml:space="preserve"> Europea por parte de uno de mis compañeros Comisionados, si no tienen alguna observación, sometería este punto a su amable consideración y aprobación con los demás puntos que leyó la Licenciada Beatriz, el orden del día y al que</w:t>
      </w:r>
      <w:r w:rsidRPr="00615C5D">
        <w:rPr>
          <w:rFonts w:ascii="Arial" w:eastAsia="Calibri" w:hAnsi="Arial" w:cs="Arial"/>
          <w:sz w:val="22"/>
          <w:szCs w:val="22"/>
          <w:lang w:val="es-ES"/>
        </w:rPr>
        <w:t xml:space="preserve"> habrá de sujetarse la presente Sesión del Consejo General. Por tanto, les agradeceré manifestar el sentido de su voto.</w:t>
      </w:r>
      <w:r w:rsidR="00615C5D">
        <w:rPr>
          <w:rFonts w:ascii="Arial" w:eastAsia="Calibri" w:hAnsi="Arial" w:cs="Arial"/>
          <w:sz w:val="22"/>
          <w:szCs w:val="22"/>
          <w:lang w:val="es-ES"/>
        </w:rPr>
        <w:t>---------------------------------------------</w:t>
      </w:r>
    </w:p>
    <w:p w14:paraId="30A84947" w14:textId="77777777" w:rsidR="00663B0F" w:rsidRPr="00615C5D" w:rsidRDefault="00663B0F" w:rsidP="00641671">
      <w:pPr>
        <w:spacing w:line="360" w:lineRule="auto"/>
        <w:jc w:val="both"/>
        <w:rPr>
          <w:rFonts w:ascii="Arial" w:eastAsia="Calibri" w:hAnsi="Arial" w:cs="Arial"/>
          <w:sz w:val="22"/>
          <w:szCs w:val="22"/>
          <w:lang w:val="es-ES"/>
        </w:rPr>
      </w:pPr>
    </w:p>
    <w:p w14:paraId="61251F86" w14:textId="09D055DA" w:rsidR="00BA0E1F" w:rsidRPr="00615C5D" w:rsidRDefault="004A7B7D" w:rsidP="00641671">
      <w:pPr>
        <w:spacing w:line="360" w:lineRule="auto"/>
        <w:jc w:val="both"/>
        <w:rPr>
          <w:rFonts w:ascii="Arial" w:hAnsi="Arial" w:cs="Arial"/>
          <w:sz w:val="22"/>
          <w:szCs w:val="22"/>
        </w:rPr>
      </w:pPr>
      <w:r w:rsidRPr="00615C5D">
        <w:rPr>
          <w:rFonts w:ascii="Arial" w:hAnsi="Arial" w:cs="Arial"/>
          <w:b/>
          <w:sz w:val="22"/>
          <w:szCs w:val="22"/>
        </w:rPr>
        <w:t>¿</w:t>
      </w:r>
      <w:r w:rsidR="008D091F" w:rsidRPr="00615C5D">
        <w:rPr>
          <w:rFonts w:ascii="Arial" w:hAnsi="Arial" w:cs="Arial"/>
          <w:b/>
          <w:sz w:val="22"/>
          <w:szCs w:val="22"/>
        </w:rPr>
        <w:t>Comisionado Lic. Juan Gómez Pérez</w:t>
      </w:r>
      <w:r w:rsidRPr="00615C5D">
        <w:rPr>
          <w:rFonts w:ascii="Arial" w:hAnsi="Arial" w:cs="Arial"/>
          <w:b/>
          <w:sz w:val="22"/>
          <w:szCs w:val="22"/>
        </w:rPr>
        <w:t>?</w:t>
      </w:r>
      <w:r w:rsidR="00631D1B" w:rsidRPr="00615C5D">
        <w:rPr>
          <w:rFonts w:ascii="Arial" w:hAnsi="Arial" w:cs="Arial"/>
          <w:sz w:val="22"/>
          <w:szCs w:val="22"/>
        </w:rPr>
        <w:t>-------------------------------------------------------------------------------</w:t>
      </w:r>
      <w:r w:rsidR="008D091F" w:rsidRPr="00615C5D">
        <w:rPr>
          <w:rFonts w:ascii="Arial" w:hAnsi="Arial" w:cs="Arial"/>
          <w:sz w:val="22"/>
          <w:szCs w:val="22"/>
        </w:rPr>
        <w:t xml:space="preserve"> A favor</w:t>
      </w:r>
      <w:r w:rsidR="00922650" w:rsidRPr="00615C5D">
        <w:rPr>
          <w:rFonts w:ascii="Arial" w:hAnsi="Arial" w:cs="Arial"/>
          <w:sz w:val="22"/>
          <w:szCs w:val="22"/>
        </w:rPr>
        <w:t xml:space="preserve"> de que se adicione el punto que se expone al orden del </w:t>
      </w:r>
      <w:r w:rsidR="00615C5D" w:rsidRPr="00615C5D">
        <w:rPr>
          <w:rFonts w:ascii="Arial" w:hAnsi="Arial" w:cs="Arial"/>
          <w:sz w:val="22"/>
          <w:szCs w:val="22"/>
        </w:rPr>
        <w:t>día</w:t>
      </w:r>
      <w:r w:rsidR="00922650" w:rsidRPr="00615C5D">
        <w:rPr>
          <w:rFonts w:ascii="Arial" w:hAnsi="Arial" w:cs="Arial"/>
          <w:sz w:val="22"/>
          <w:szCs w:val="22"/>
        </w:rPr>
        <w:t xml:space="preserve"> del que nos acaban de dar cuenta.-----</w:t>
      </w:r>
      <w:r w:rsidR="00B732F4" w:rsidRPr="00615C5D">
        <w:rPr>
          <w:rFonts w:ascii="Arial" w:hAnsi="Arial" w:cs="Arial"/>
          <w:sz w:val="22"/>
          <w:szCs w:val="22"/>
        </w:rPr>
        <w:t>-------------------</w:t>
      </w:r>
      <w:r w:rsidR="008D091F" w:rsidRPr="00615C5D">
        <w:rPr>
          <w:rFonts w:ascii="Arial" w:hAnsi="Arial" w:cs="Arial"/>
          <w:sz w:val="22"/>
          <w:szCs w:val="22"/>
        </w:rPr>
        <w:t>--------------</w:t>
      </w:r>
      <w:r w:rsidRPr="00615C5D">
        <w:rPr>
          <w:rFonts w:ascii="Arial" w:hAnsi="Arial" w:cs="Arial"/>
          <w:sz w:val="22"/>
          <w:szCs w:val="22"/>
        </w:rPr>
        <w:t>------------------------------</w:t>
      </w:r>
      <w:r w:rsidR="00631D1B" w:rsidRPr="00615C5D">
        <w:rPr>
          <w:rFonts w:ascii="Arial" w:hAnsi="Arial" w:cs="Arial"/>
          <w:sz w:val="22"/>
          <w:szCs w:val="22"/>
        </w:rPr>
        <w:t>---------------------------------------------------------</w:t>
      </w:r>
    </w:p>
    <w:p w14:paraId="2015A7D9" w14:textId="48821767" w:rsidR="00676CF1" w:rsidRPr="00615C5D" w:rsidRDefault="00676CF1" w:rsidP="00676CF1">
      <w:pPr>
        <w:spacing w:line="360" w:lineRule="auto"/>
        <w:jc w:val="both"/>
        <w:rPr>
          <w:rFonts w:ascii="Arial" w:hAnsi="Arial" w:cs="Arial"/>
          <w:sz w:val="22"/>
          <w:szCs w:val="22"/>
        </w:rPr>
      </w:pPr>
      <w:r w:rsidRPr="00615C5D">
        <w:rPr>
          <w:rFonts w:ascii="Arial" w:hAnsi="Arial" w:cs="Arial"/>
          <w:b/>
          <w:sz w:val="22"/>
          <w:szCs w:val="22"/>
        </w:rPr>
        <w:t>¿Comisionado Lic. Francisco Javier Álvarez Figueroa?</w:t>
      </w:r>
      <w:r w:rsidRPr="00615C5D">
        <w:rPr>
          <w:rFonts w:ascii="Arial" w:hAnsi="Arial" w:cs="Arial"/>
          <w:sz w:val="22"/>
          <w:szCs w:val="22"/>
        </w:rPr>
        <w:t>---------------------------------------------------------  A favor.-----------------------------------------------------------------------------------------------------------------------------</w:t>
      </w:r>
    </w:p>
    <w:p w14:paraId="26F2FA3A" w14:textId="6133D494" w:rsidR="00AA1864" w:rsidRPr="00615C5D" w:rsidRDefault="004A7B7D" w:rsidP="00AA1864">
      <w:pPr>
        <w:spacing w:line="360" w:lineRule="auto"/>
        <w:jc w:val="both"/>
        <w:rPr>
          <w:rFonts w:ascii="Arial" w:hAnsi="Arial" w:cs="Arial"/>
          <w:sz w:val="22"/>
          <w:szCs w:val="22"/>
        </w:rPr>
      </w:pPr>
      <w:r w:rsidRPr="00615C5D">
        <w:rPr>
          <w:rFonts w:ascii="Arial" w:hAnsi="Arial" w:cs="Arial"/>
          <w:b/>
          <w:sz w:val="22"/>
          <w:szCs w:val="22"/>
        </w:rPr>
        <w:t>¿</w:t>
      </w:r>
      <w:r w:rsidR="00AA1864" w:rsidRPr="00615C5D">
        <w:rPr>
          <w:rFonts w:ascii="Arial" w:hAnsi="Arial" w:cs="Arial"/>
          <w:b/>
          <w:sz w:val="22"/>
          <w:szCs w:val="22"/>
        </w:rPr>
        <w:t>Comisionado L</w:t>
      </w:r>
      <w:r w:rsidRPr="00615C5D">
        <w:rPr>
          <w:rFonts w:ascii="Arial" w:hAnsi="Arial" w:cs="Arial"/>
          <w:b/>
          <w:sz w:val="22"/>
          <w:szCs w:val="22"/>
        </w:rPr>
        <w:t>ic. Abraham Isaac Soriano Reyes?</w:t>
      </w:r>
      <w:r w:rsidR="00631D1B" w:rsidRPr="00615C5D">
        <w:rPr>
          <w:rFonts w:ascii="Arial" w:hAnsi="Arial" w:cs="Arial"/>
          <w:sz w:val="22"/>
          <w:szCs w:val="22"/>
        </w:rPr>
        <w:t>--------------------------------------------------------------</w:t>
      </w:r>
      <w:r w:rsidR="00676CF1" w:rsidRPr="00615C5D">
        <w:rPr>
          <w:rFonts w:ascii="Arial" w:hAnsi="Arial" w:cs="Arial"/>
          <w:sz w:val="22"/>
          <w:szCs w:val="22"/>
        </w:rPr>
        <w:t xml:space="preserve"> Mi voto </w:t>
      </w:r>
      <w:r w:rsidR="00922650" w:rsidRPr="00615C5D">
        <w:rPr>
          <w:rFonts w:ascii="Arial" w:hAnsi="Arial" w:cs="Arial"/>
          <w:sz w:val="22"/>
          <w:szCs w:val="22"/>
        </w:rPr>
        <w:t xml:space="preserve">igualmente </w:t>
      </w:r>
      <w:r w:rsidR="00676CF1" w:rsidRPr="00615C5D">
        <w:rPr>
          <w:rFonts w:ascii="Arial" w:hAnsi="Arial" w:cs="Arial"/>
          <w:sz w:val="22"/>
          <w:szCs w:val="22"/>
        </w:rPr>
        <w:t>es a</w:t>
      </w:r>
      <w:r w:rsidR="00AA1864" w:rsidRPr="00615C5D">
        <w:rPr>
          <w:rFonts w:ascii="Arial" w:hAnsi="Arial" w:cs="Arial"/>
          <w:sz w:val="22"/>
          <w:szCs w:val="22"/>
        </w:rPr>
        <w:t xml:space="preserve"> favor.</w:t>
      </w:r>
      <w:r w:rsidR="00922650" w:rsidRPr="00615C5D">
        <w:rPr>
          <w:rFonts w:ascii="Arial" w:hAnsi="Arial" w:cs="Arial"/>
          <w:sz w:val="22"/>
          <w:szCs w:val="22"/>
        </w:rPr>
        <w:t>-------</w:t>
      </w:r>
      <w:r w:rsidRPr="00615C5D">
        <w:rPr>
          <w:rFonts w:ascii="Arial" w:hAnsi="Arial" w:cs="Arial"/>
          <w:sz w:val="22"/>
          <w:szCs w:val="22"/>
        </w:rPr>
        <w:t>--------------</w:t>
      </w:r>
      <w:r w:rsidR="00631D1B" w:rsidRPr="00615C5D">
        <w:rPr>
          <w:rFonts w:ascii="Arial" w:hAnsi="Arial" w:cs="Arial"/>
          <w:sz w:val="22"/>
          <w:szCs w:val="22"/>
        </w:rPr>
        <w:t>--------------------------------------------------------------------------</w:t>
      </w:r>
    </w:p>
    <w:p w14:paraId="538D4590" w14:textId="2F263743" w:rsidR="00A92D8B" w:rsidRPr="00615C5D" w:rsidRDefault="004A7B7D" w:rsidP="00641671">
      <w:pPr>
        <w:spacing w:line="360" w:lineRule="auto"/>
        <w:jc w:val="both"/>
        <w:rPr>
          <w:rFonts w:ascii="Arial" w:hAnsi="Arial" w:cs="Arial"/>
          <w:sz w:val="22"/>
          <w:szCs w:val="22"/>
        </w:rPr>
      </w:pPr>
      <w:r w:rsidRPr="00615C5D">
        <w:rPr>
          <w:rFonts w:ascii="Arial" w:hAnsi="Arial" w:cs="Arial"/>
          <w:sz w:val="22"/>
          <w:szCs w:val="22"/>
        </w:rPr>
        <w:t>En este sentido, el orden del día se</w:t>
      </w:r>
      <w:r w:rsidR="00922650" w:rsidRPr="00615C5D">
        <w:rPr>
          <w:rFonts w:ascii="Arial" w:hAnsi="Arial" w:cs="Arial"/>
          <w:sz w:val="22"/>
          <w:szCs w:val="22"/>
        </w:rPr>
        <w:t xml:space="preserve"> aprueba por unanimidad</w:t>
      </w:r>
      <w:r w:rsidR="00A21E47" w:rsidRPr="00615C5D">
        <w:rPr>
          <w:rFonts w:ascii="Arial" w:hAnsi="Arial" w:cs="Arial"/>
          <w:sz w:val="22"/>
          <w:szCs w:val="22"/>
        </w:rPr>
        <w:t xml:space="preserve"> de votos</w:t>
      </w:r>
      <w:r w:rsidR="00922650" w:rsidRPr="00615C5D">
        <w:rPr>
          <w:rFonts w:ascii="Arial" w:hAnsi="Arial" w:cs="Arial"/>
          <w:sz w:val="22"/>
          <w:szCs w:val="22"/>
        </w:rPr>
        <w:t xml:space="preserve">, solicitando </w:t>
      </w:r>
      <w:r w:rsidR="00A21E47" w:rsidRPr="00615C5D">
        <w:rPr>
          <w:rFonts w:ascii="Arial" w:hAnsi="Arial" w:cs="Arial"/>
          <w:sz w:val="22"/>
          <w:szCs w:val="22"/>
        </w:rPr>
        <w:t>por favor a la señora Secretaria General, tome nota correspondiente</w:t>
      </w:r>
      <w:r w:rsidR="008D091F" w:rsidRPr="00615C5D">
        <w:rPr>
          <w:rFonts w:ascii="Arial" w:hAnsi="Arial" w:cs="Arial"/>
          <w:sz w:val="22"/>
          <w:szCs w:val="22"/>
        </w:rPr>
        <w:t>.</w:t>
      </w:r>
      <w:r w:rsidR="00A21E47" w:rsidRPr="00615C5D">
        <w:rPr>
          <w:rFonts w:ascii="Arial" w:hAnsi="Arial" w:cs="Arial"/>
          <w:sz w:val="22"/>
          <w:szCs w:val="22"/>
        </w:rPr>
        <w:t>--------------------------------</w:t>
      </w:r>
      <w:r w:rsidR="008D091F" w:rsidRPr="00615C5D">
        <w:rPr>
          <w:rFonts w:ascii="Arial" w:hAnsi="Arial" w:cs="Arial"/>
          <w:sz w:val="22"/>
          <w:szCs w:val="22"/>
        </w:rPr>
        <w:t>--------------------</w:t>
      </w:r>
      <w:r w:rsidR="00A21E47" w:rsidRPr="00615C5D">
        <w:rPr>
          <w:rFonts w:ascii="Arial" w:hAnsi="Arial" w:cs="Arial"/>
          <w:sz w:val="22"/>
          <w:szCs w:val="22"/>
        </w:rPr>
        <w:t>---------</w:t>
      </w:r>
    </w:p>
    <w:p w14:paraId="38351AEB" w14:textId="77777777" w:rsidR="008D091F" w:rsidRPr="00615C5D" w:rsidRDefault="008D091F" w:rsidP="00641671">
      <w:pPr>
        <w:spacing w:line="360" w:lineRule="auto"/>
        <w:jc w:val="both"/>
        <w:rPr>
          <w:rFonts w:ascii="Arial" w:hAnsi="Arial" w:cs="Arial"/>
          <w:sz w:val="22"/>
          <w:szCs w:val="22"/>
        </w:rPr>
      </w:pPr>
    </w:p>
    <w:p w14:paraId="1C6F26BB" w14:textId="77777777" w:rsidR="00922650" w:rsidRPr="00615C5D" w:rsidRDefault="00922650" w:rsidP="00641671">
      <w:pPr>
        <w:spacing w:line="360" w:lineRule="auto"/>
        <w:jc w:val="both"/>
        <w:rPr>
          <w:rFonts w:ascii="Arial" w:hAnsi="Arial" w:cs="Arial"/>
          <w:sz w:val="22"/>
          <w:szCs w:val="22"/>
        </w:rPr>
      </w:pPr>
    </w:p>
    <w:p w14:paraId="38E69DAE" w14:textId="08CC2B70" w:rsidR="0037711A" w:rsidRPr="00615C5D" w:rsidRDefault="00676CF1" w:rsidP="0037711A">
      <w:pPr>
        <w:spacing w:line="360" w:lineRule="auto"/>
        <w:jc w:val="both"/>
        <w:rPr>
          <w:rFonts w:ascii="Arial" w:hAnsi="Arial" w:cs="Arial"/>
          <w:b/>
          <w:sz w:val="22"/>
          <w:szCs w:val="22"/>
        </w:rPr>
      </w:pPr>
      <w:r w:rsidRPr="00615C5D">
        <w:rPr>
          <w:rFonts w:ascii="Arial" w:hAnsi="Arial" w:cs="Arial"/>
          <w:b/>
          <w:sz w:val="22"/>
          <w:szCs w:val="22"/>
        </w:rPr>
        <w:t>Comisionado Presidente Lic. Abraham Isaac Soriano Reyes</w:t>
      </w:r>
      <w:r w:rsidR="0037711A" w:rsidRPr="00615C5D">
        <w:rPr>
          <w:rFonts w:ascii="Arial" w:hAnsi="Arial" w:cs="Arial"/>
          <w:b/>
          <w:sz w:val="22"/>
          <w:szCs w:val="22"/>
        </w:rPr>
        <w:t>:</w:t>
      </w:r>
    </w:p>
    <w:p w14:paraId="78E883E3" w14:textId="386E5A84" w:rsidR="0037711A" w:rsidRPr="00615C5D" w:rsidRDefault="00A21E47" w:rsidP="0037711A">
      <w:pPr>
        <w:spacing w:line="360" w:lineRule="auto"/>
        <w:jc w:val="both"/>
        <w:rPr>
          <w:rFonts w:ascii="Arial" w:hAnsi="Arial" w:cs="Arial"/>
          <w:sz w:val="22"/>
          <w:szCs w:val="22"/>
        </w:rPr>
      </w:pPr>
      <w:r w:rsidRPr="00615C5D">
        <w:rPr>
          <w:rFonts w:ascii="Arial" w:hAnsi="Arial" w:cs="Arial"/>
          <w:sz w:val="22"/>
          <w:szCs w:val="22"/>
        </w:rPr>
        <w:t>Procede</w:t>
      </w:r>
      <w:r w:rsidR="00676CF1" w:rsidRPr="00615C5D">
        <w:rPr>
          <w:rFonts w:ascii="Arial" w:hAnsi="Arial" w:cs="Arial"/>
          <w:sz w:val="22"/>
          <w:szCs w:val="22"/>
        </w:rPr>
        <w:t>mos a desahogar</w:t>
      </w:r>
      <w:r w:rsidR="0037711A" w:rsidRPr="00615C5D">
        <w:rPr>
          <w:rFonts w:ascii="Arial" w:hAnsi="Arial" w:cs="Arial"/>
          <w:sz w:val="22"/>
          <w:szCs w:val="22"/>
        </w:rPr>
        <w:t xml:space="preserve"> </w:t>
      </w:r>
      <w:r w:rsidR="00EC3610" w:rsidRPr="00615C5D">
        <w:rPr>
          <w:rFonts w:ascii="Arial" w:hAnsi="Arial" w:cs="Arial"/>
          <w:sz w:val="22"/>
          <w:szCs w:val="22"/>
        </w:rPr>
        <w:t>el punto número 4 (cuatro) del o</w:t>
      </w:r>
      <w:r w:rsidR="0037711A" w:rsidRPr="00615C5D">
        <w:rPr>
          <w:rFonts w:ascii="Arial" w:hAnsi="Arial" w:cs="Arial"/>
          <w:sz w:val="22"/>
          <w:szCs w:val="22"/>
        </w:rPr>
        <w:t xml:space="preserve">rden del día, consistente en la aprobación y firma del acta de la </w:t>
      </w:r>
      <w:r w:rsidRPr="00615C5D">
        <w:rPr>
          <w:rFonts w:ascii="Arial" w:hAnsi="Arial" w:cs="Arial"/>
          <w:sz w:val="22"/>
          <w:szCs w:val="22"/>
        </w:rPr>
        <w:t>Octava</w:t>
      </w:r>
      <w:r w:rsidR="004A7B7D" w:rsidRPr="00615C5D">
        <w:rPr>
          <w:rFonts w:ascii="Arial" w:hAnsi="Arial" w:cs="Arial"/>
          <w:sz w:val="22"/>
          <w:szCs w:val="22"/>
        </w:rPr>
        <w:t xml:space="preserve"> Sesión Extraordinaria 2017 y su correspondiente versión estenográfica,</w:t>
      </w:r>
      <w:r w:rsidRPr="00615C5D">
        <w:rPr>
          <w:rFonts w:ascii="Arial" w:hAnsi="Arial" w:cs="Arial"/>
          <w:sz w:val="22"/>
          <w:szCs w:val="22"/>
        </w:rPr>
        <w:t xml:space="preserve"> recordándole a mis</w:t>
      </w:r>
      <w:r w:rsidR="00752128" w:rsidRPr="00615C5D">
        <w:rPr>
          <w:rFonts w:ascii="Arial" w:hAnsi="Arial" w:cs="Arial"/>
          <w:sz w:val="22"/>
          <w:szCs w:val="22"/>
        </w:rPr>
        <w:t xml:space="preserve"> Compañeros Comisionados</w:t>
      </w:r>
      <w:r w:rsidR="006D5B84" w:rsidRPr="00615C5D">
        <w:rPr>
          <w:rFonts w:ascii="Arial" w:hAnsi="Arial" w:cs="Arial"/>
          <w:sz w:val="22"/>
          <w:szCs w:val="22"/>
        </w:rPr>
        <w:t>,</w:t>
      </w:r>
      <w:r w:rsidR="00114957" w:rsidRPr="00615C5D">
        <w:rPr>
          <w:rFonts w:ascii="Arial" w:hAnsi="Arial" w:cs="Arial"/>
          <w:sz w:val="22"/>
          <w:szCs w:val="22"/>
        </w:rPr>
        <w:t xml:space="preserve"> que</w:t>
      </w:r>
      <w:r w:rsidR="00752128" w:rsidRPr="00615C5D">
        <w:rPr>
          <w:rFonts w:ascii="Arial" w:hAnsi="Arial" w:cs="Arial"/>
          <w:sz w:val="22"/>
          <w:szCs w:val="22"/>
        </w:rPr>
        <w:t xml:space="preserve"> hemos tenido la oportunidad de revisar</w:t>
      </w:r>
      <w:r w:rsidR="006D5B84" w:rsidRPr="00615C5D">
        <w:rPr>
          <w:rFonts w:ascii="Arial" w:hAnsi="Arial" w:cs="Arial"/>
          <w:sz w:val="22"/>
          <w:szCs w:val="22"/>
        </w:rPr>
        <w:t xml:space="preserve"> previamente el contenido</w:t>
      </w:r>
      <w:r w:rsidR="00114957" w:rsidRPr="00615C5D">
        <w:rPr>
          <w:rFonts w:ascii="Arial" w:hAnsi="Arial" w:cs="Arial"/>
          <w:sz w:val="22"/>
          <w:szCs w:val="22"/>
        </w:rPr>
        <w:t xml:space="preserve"> de la</w:t>
      </w:r>
      <w:r w:rsidR="004A7B7D" w:rsidRPr="00615C5D">
        <w:rPr>
          <w:rFonts w:ascii="Arial" w:hAnsi="Arial" w:cs="Arial"/>
          <w:sz w:val="22"/>
          <w:szCs w:val="22"/>
        </w:rPr>
        <w:t>s</w:t>
      </w:r>
      <w:r w:rsidR="00114957" w:rsidRPr="00615C5D">
        <w:rPr>
          <w:rFonts w:ascii="Arial" w:hAnsi="Arial" w:cs="Arial"/>
          <w:sz w:val="22"/>
          <w:szCs w:val="22"/>
        </w:rPr>
        <w:t xml:space="preserve"> misma</w:t>
      </w:r>
      <w:r w:rsidR="004A7B7D" w:rsidRPr="00615C5D">
        <w:rPr>
          <w:rFonts w:ascii="Arial" w:hAnsi="Arial" w:cs="Arial"/>
          <w:sz w:val="22"/>
          <w:szCs w:val="22"/>
        </w:rPr>
        <w:t>s</w:t>
      </w:r>
      <w:r w:rsidR="00485207" w:rsidRPr="00615C5D">
        <w:rPr>
          <w:rFonts w:ascii="Arial" w:hAnsi="Arial" w:cs="Arial"/>
          <w:sz w:val="22"/>
          <w:szCs w:val="22"/>
        </w:rPr>
        <w:t xml:space="preserve">, </w:t>
      </w:r>
      <w:r w:rsidR="00114957" w:rsidRPr="00615C5D">
        <w:rPr>
          <w:rFonts w:ascii="Arial" w:hAnsi="Arial" w:cs="Arial"/>
          <w:sz w:val="22"/>
          <w:szCs w:val="22"/>
        </w:rPr>
        <w:t>al haberla</w:t>
      </w:r>
      <w:r w:rsidR="004A7B7D" w:rsidRPr="00615C5D">
        <w:rPr>
          <w:rFonts w:ascii="Arial" w:hAnsi="Arial" w:cs="Arial"/>
          <w:sz w:val="22"/>
          <w:szCs w:val="22"/>
        </w:rPr>
        <w:t>s</w:t>
      </w:r>
      <w:r w:rsidR="00114957" w:rsidRPr="00615C5D">
        <w:rPr>
          <w:rFonts w:ascii="Arial" w:hAnsi="Arial" w:cs="Arial"/>
          <w:sz w:val="22"/>
          <w:szCs w:val="22"/>
        </w:rPr>
        <w:t xml:space="preserve"> recibido en forma impresa y por correo electrónico</w:t>
      </w:r>
      <w:r w:rsidR="00752128" w:rsidRPr="00615C5D">
        <w:rPr>
          <w:rFonts w:ascii="Arial" w:hAnsi="Arial" w:cs="Arial"/>
          <w:sz w:val="22"/>
          <w:szCs w:val="22"/>
        </w:rPr>
        <w:t xml:space="preserve">, </w:t>
      </w:r>
      <w:r w:rsidR="004A7B7D" w:rsidRPr="00615C5D">
        <w:rPr>
          <w:rFonts w:ascii="Arial" w:hAnsi="Arial" w:cs="Arial"/>
          <w:sz w:val="22"/>
          <w:szCs w:val="22"/>
        </w:rPr>
        <w:t xml:space="preserve">y </w:t>
      </w:r>
      <w:r w:rsidR="00752128" w:rsidRPr="00615C5D">
        <w:rPr>
          <w:rFonts w:ascii="Arial" w:hAnsi="Arial" w:cs="Arial"/>
          <w:sz w:val="22"/>
          <w:szCs w:val="22"/>
        </w:rPr>
        <w:t>por</w:t>
      </w:r>
      <w:r w:rsidR="004A7B7D" w:rsidRPr="00615C5D">
        <w:rPr>
          <w:rFonts w:ascii="Arial" w:hAnsi="Arial" w:cs="Arial"/>
          <w:sz w:val="22"/>
          <w:szCs w:val="22"/>
        </w:rPr>
        <w:t xml:space="preserve"> tanto </w:t>
      </w:r>
      <w:r w:rsidR="00676CF1" w:rsidRPr="00615C5D">
        <w:rPr>
          <w:rFonts w:ascii="Arial" w:hAnsi="Arial" w:cs="Arial"/>
          <w:sz w:val="22"/>
          <w:szCs w:val="22"/>
        </w:rPr>
        <w:t>se les solicita</w:t>
      </w:r>
      <w:r w:rsidR="00752128" w:rsidRPr="00615C5D">
        <w:rPr>
          <w:rFonts w:ascii="Arial" w:hAnsi="Arial" w:cs="Arial"/>
          <w:sz w:val="22"/>
          <w:szCs w:val="22"/>
        </w:rPr>
        <w:t xml:space="preserve"> la dispensa </w:t>
      </w:r>
      <w:r w:rsidRPr="00615C5D">
        <w:rPr>
          <w:rFonts w:ascii="Arial" w:hAnsi="Arial" w:cs="Arial"/>
          <w:sz w:val="22"/>
          <w:szCs w:val="22"/>
        </w:rPr>
        <w:t>de su</w:t>
      </w:r>
      <w:r w:rsidR="00752128" w:rsidRPr="00615C5D">
        <w:rPr>
          <w:rFonts w:ascii="Arial" w:hAnsi="Arial" w:cs="Arial"/>
          <w:sz w:val="22"/>
          <w:szCs w:val="22"/>
        </w:rPr>
        <w:t xml:space="preserve"> lectura.</w:t>
      </w:r>
      <w:r w:rsidR="00615C5D">
        <w:rPr>
          <w:rFonts w:ascii="Arial" w:hAnsi="Arial" w:cs="Arial"/>
          <w:sz w:val="22"/>
          <w:szCs w:val="22"/>
        </w:rPr>
        <w:t>---------------------------------------------------</w:t>
      </w:r>
    </w:p>
    <w:p w14:paraId="3FD887E4" w14:textId="77777777" w:rsidR="00752128" w:rsidRPr="00615C5D" w:rsidRDefault="00752128" w:rsidP="0037711A">
      <w:pPr>
        <w:spacing w:line="360" w:lineRule="auto"/>
        <w:jc w:val="both"/>
        <w:rPr>
          <w:rFonts w:ascii="Arial" w:hAnsi="Arial" w:cs="Arial"/>
          <w:sz w:val="22"/>
          <w:szCs w:val="22"/>
        </w:rPr>
      </w:pPr>
    </w:p>
    <w:p w14:paraId="03D1F94A" w14:textId="014C51D8" w:rsidR="00676CF1" w:rsidRPr="00615C5D" w:rsidRDefault="004A7B7D" w:rsidP="00676CF1">
      <w:pPr>
        <w:spacing w:line="360" w:lineRule="auto"/>
        <w:jc w:val="both"/>
        <w:rPr>
          <w:rFonts w:ascii="Arial" w:hAnsi="Arial" w:cs="Arial"/>
          <w:sz w:val="22"/>
          <w:szCs w:val="22"/>
        </w:rPr>
      </w:pPr>
      <w:r w:rsidRPr="00615C5D">
        <w:rPr>
          <w:rFonts w:ascii="Arial" w:hAnsi="Arial" w:cs="Arial"/>
          <w:b/>
          <w:sz w:val="22"/>
          <w:szCs w:val="22"/>
        </w:rPr>
        <w:t>¿</w:t>
      </w:r>
      <w:r w:rsidR="0037711A" w:rsidRPr="00615C5D">
        <w:rPr>
          <w:rFonts w:ascii="Arial" w:hAnsi="Arial" w:cs="Arial"/>
          <w:b/>
          <w:sz w:val="22"/>
          <w:szCs w:val="22"/>
        </w:rPr>
        <w:t>Co</w:t>
      </w:r>
      <w:r w:rsidRPr="00615C5D">
        <w:rPr>
          <w:rFonts w:ascii="Arial" w:hAnsi="Arial" w:cs="Arial"/>
          <w:b/>
          <w:sz w:val="22"/>
          <w:szCs w:val="22"/>
        </w:rPr>
        <w:t>misionado Lic</w:t>
      </w:r>
      <w:r w:rsidR="005B3CAC" w:rsidRPr="00615C5D">
        <w:rPr>
          <w:rFonts w:ascii="Arial" w:hAnsi="Arial" w:cs="Arial"/>
          <w:b/>
          <w:sz w:val="22"/>
          <w:szCs w:val="22"/>
        </w:rPr>
        <w:t>. Juan Gómez Pérez?</w:t>
      </w:r>
      <w:r w:rsidR="00557594" w:rsidRPr="00615C5D">
        <w:rPr>
          <w:rFonts w:ascii="Arial" w:hAnsi="Arial" w:cs="Arial"/>
          <w:sz w:val="22"/>
          <w:szCs w:val="22"/>
        </w:rPr>
        <w:t>-------------------------------------------------------------------------------</w:t>
      </w:r>
      <w:r w:rsidRPr="00615C5D">
        <w:rPr>
          <w:rFonts w:ascii="Arial" w:hAnsi="Arial" w:cs="Arial"/>
          <w:sz w:val="22"/>
          <w:szCs w:val="22"/>
        </w:rPr>
        <w:t xml:space="preserve"> A favor</w:t>
      </w:r>
      <w:r w:rsidR="00676CF1" w:rsidRPr="00615C5D">
        <w:rPr>
          <w:rFonts w:ascii="Arial" w:hAnsi="Arial" w:cs="Arial"/>
          <w:sz w:val="22"/>
          <w:szCs w:val="22"/>
        </w:rPr>
        <w:t xml:space="preserve"> de la dispensa</w:t>
      </w:r>
      <w:r w:rsidR="0037711A" w:rsidRPr="00615C5D">
        <w:rPr>
          <w:rFonts w:ascii="Arial" w:hAnsi="Arial" w:cs="Arial"/>
          <w:sz w:val="22"/>
          <w:szCs w:val="22"/>
        </w:rPr>
        <w:t>.</w:t>
      </w:r>
      <w:r w:rsidRPr="00615C5D">
        <w:rPr>
          <w:rFonts w:ascii="Arial" w:hAnsi="Arial" w:cs="Arial"/>
          <w:sz w:val="22"/>
          <w:szCs w:val="22"/>
        </w:rPr>
        <w:t>-</w:t>
      </w:r>
      <w:r w:rsidR="0037711A" w:rsidRPr="00615C5D">
        <w:rPr>
          <w:rFonts w:ascii="Arial" w:hAnsi="Arial" w:cs="Arial"/>
          <w:sz w:val="22"/>
          <w:szCs w:val="22"/>
        </w:rPr>
        <w:t>----------------------------------------------</w:t>
      </w:r>
      <w:r w:rsidR="00557594" w:rsidRPr="00615C5D">
        <w:rPr>
          <w:rFonts w:ascii="Arial" w:hAnsi="Arial" w:cs="Arial"/>
          <w:sz w:val="22"/>
          <w:szCs w:val="22"/>
        </w:rPr>
        <w:t>---------------------------------------------------------</w:t>
      </w:r>
      <w:r w:rsidR="0037711A" w:rsidRPr="00615C5D">
        <w:rPr>
          <w:rFonts w:ascii="Arial" w:hAnsi="Arial" w:cs="Arial"/>
          <w:sz w:val="22"/>
          <w:szCs w:val="22"/>
        </w:rPr>
        <w:t xml:space="preserve"> </w:t>
      </w:r>
      <w:r w:rsidR="00676CF1" w:rsidRPr="00615C5D">
        <w:rPr>
          <w:rFonts w:ascii="Arial" w:hAnsi="Arial" w:cs="Arial"/>
          <w:b/>
          <w:sz w:val="22"/>
          <w:szCs w:val="22"/>
        </w:rPr>
        <w:t>¿Comisionado Lic. Francisco Javier Álvarez Figueroa?</w:t>
      </w:r>
      <w:r w:rsidR="00676CF1" w:rsidRPr="00615C5D">
        <w:rPr>
          <w:rFonts w:ascii="Arial" w:hAnsi="Arial" w:cs="Arial"/>
          <w:sz w:val="22"/>
          <w:szCs w:val="22"/>
        </w:rPr>
        <w:t>--------------------------------------------------------- A favor.</w:t>
      </w:r>
      <w:r w:rsidR="00A21E47" w:rsidRPr="00615C5D">
        <w:rPr>
          <w:rFonts w:ascii="Arial" w:hAnsi="Arial" w:cs="Arial"/>
          <w:sz w:val="22"/>
          <w:szCs w:val="22"/>
        </w:rPr>
        <w:t>---------------------</w:t>
      </w:r>
      <w:r w:rsidR="00676CF1" w:rsidRPr="00615C5D">
        <w:rPr>
          <w:rFonts w:ascii="Arial" w:hAnsi="Arial" w:cs="Arial"/>
          <w:sz w:val="22"/>
          <w:szCs w:val="22"/>
        </w:rPr>
        <w:t>--------------------------------------------------------------------------------------------------------</w:t>
      </w:r>
    </w:p>
    <w:p w14:paraId="616100F6" w14:textId="77F567B3" w:rsidR="006D5B84" w:rsidRPr="00615C5D" w:rsidRDefault="004A7B7D" w:rsidP="0037711A">
      <w:pPr>
        <w:spacing w:line="360" w:lineRule="auto"/>
        <w:jc w:val="both"/>
        <w:rPr>
          <w:rFonts w:ascii="Arial" w:hAnsi="Arial" w:cs="Arial"/>
          <w:sz w:val="22"/>
          <w:szCs w:val="22"/>
        </w:rPr>
      </w:pPr>
      <w:r w:rsidRPr="00615C5D">
        <w:rPr>
          <w:rFonts w:ascii="Arial" w:hAnsi="Arial" w:cs="Arial"/>
          <w:b/>
          <w:sz w:val="22"/>
          <w:szCs w:val="22"/>
        </w:rPr>
        <w:t>¿</w:t>
      </w:r>
      <w:r w:rsidR="0037711A" w:rsidRPr="00615C5D">
        <w:rPr>
          <w:rFonts w:ascii="Arial" w:hAnsi="Arial" w:cs="Arial"/>
          <w:b/>
          <w:sz w:val="22"/>
          <w:szCs w:val="22"/>
        </w:rPr>
        <w:t>Comisionado L</w:t>
      </w:r>
      <w:r w:rsidRPr="00615C5D">
        <w:rPr>
          <w:rFonts w:ascii="Arial" w:hAnsi="Arial" w:cs="Arial"/>
          <w:b/>
          <w:sz w:val="22"/>
          <w:szCs w:val="22"/>
        </w:rPr>
        <w:t>ic. Abraham Isaac Soriano Reyes?</w:t>
      </w:r>
      <w:r w:rsidR="00557594" w:rsidRPr="00615C5D">
        <w:rPr>
          <w:rFonts w:ascii="Arial" w:hAnsi="Arial" w:cs="Arial"/>
          <w:sz w:val="22"/>
          <w:szCs w:val="22"/>
        </w:rPr>
        <w:t>--------------------------------------------------------------</w:t>
      </w:r>
      <w:r w:rsidR="00B87A94" w:rsidRPr="00615C5D">
        <w:rPr>
          <w:rFonts w:ascii="Arial" w:hAnsi="Arial" w:cs="Arial"/>
          <w:sz w:val="22"/>
          <w:szCs w:val="22"/>
        </w:rPr>
        <w:t xml:space="preserve"> </w:t>
      </w:r>
      <w:r w:rsidR="00676CF1" w:rsidRPr="00615C5D">
        <w:rPr>
          <w:rFonts w:ascii="Arial" w:hAnsi="Arial" w:cs="Arial"/>
          <w:sz w:val="22"/>
          <w:szCs w:val="22"/>
        </w:rPr>
        <w:t>Mi voto de igual manera es a</w:t>
      </w:r>
      <w:r w:rsidR="0037711A" w:rsidRPr="00615C5D">
        <w:rPr>
          <w:rFonts w:ascii="Arial" w:hAnsi="Arial" w:cs="Arial"/>
          <w:sz w:val="22"/>
          <w:szCs w:val="22"/>
        </w:rPr>
        <w:t xml:space="preserve"> favor.--</w:t>
      </w:r>
      <w:r w:rsidRPr="00615C5D">
        <w:rPr>
          <w:rFonts w:ascii="Arial" w:hAnsi="Arial" w:cs="Arial"/>
          <w:sz w:val="22"/>
          <w:szCs w:val="22"/>
        </w:rPr>
        <w:t>-</w:t>
      </w:r>
      <w:r w:rsidR="0037711A" w:rsidRPr="00615C5D">
        <w:rPr>
          <w:rFonts w:ascii="Arial" w:hAnsi="Arial" w:cs="Arial"/>
          <w:sz w:val="22"/>
          <w:szCs w:val="22"/>
        </w:rPr>
        <w:t>--</w:t>
      </w:r>
      <w:r w:rsidR="00557594" w:rsidRPr="00615C5D">
        <w:rPr>
          <w:rFonts w:ascii="Arial" w:hAnsi="Arial" w:cs="Arial"/>
          <w:sz w:val="22"/>
          <w:szCs w:val="22"/>
        </w:rPr>
        <w:t>-------------------------------------------------------------------------</w:t>
      </w:r>
      <w:r w:rsidR="0037711A" w:rsidRPr="00615C5D">
        <w:rPr>
          <w:rFonts w:ascii="Arial" w:hAnsi="Arial" w:cs="Arial"/>
          <w:sz w:val="22"/>
          <w:szCs w:val="22"/>
        </w:rPr>
        <w:t>-</w:t>
      </w:r>
      <w:r w:rsidR="00676CF1" w:rsidRPr="00615C5D">
        <w:rPr>
          <w:rFonts w:ascii="Arial" w:hAnsi="Arial" w:cs="Arial"/>
          <w:sz w:val="22"/>
          <w:szCs w:val="22"/>
        </w:rPr>
        <w:t xml:space="preserve">--------- </w:t>
      </w:r>
    </w:p>
    <w:p w14:paraId="68814674" w14:textId="77777777" w:rsidR="00615C5D" w:rsidRDefault="00615C5D" w:rsidP="00615C5D">
      <w:pPr>
        <w:spacing w:line="360" w:lineRule="auto"/>
        <w:jc w:val="both"/>
        <w:rPr>
          <w:rFonts w:ascii="Arial" w:hAnsi="Arial" w:cs="Arial"/>
          <w:b/>
          <w:sz w:val="22"/>
          <w:szCs w:val="22"/>
        </w:rPr>
      </w:pPr>
    </w:p>
    <w:p w14:paraId="3CE99837" w14:textId="77777777" w:rsidR="00615C5D" w:rsidRPr="00615C5D" w:rsidRDefault="00615C5D" w:rsidP="00615C5D">
      <w:pPr>
        <w:spacing w:line="360" w:lineRule="auto"/>
        <w:jc w:val="both"/>
        <w:rPr>
          <w:rFonts w:ascii="Arial" w:hAnsi="Arial" w:cs="Arial"/>
          <w:b/>
          <w:sz w:val="22"/>
          <w:szCs w:val="22"/>
        </w:rPr>
      </w:pPr>
      <w:r w:rsidRPr="00615C5D">
        <w:rPr>
          <w:rFonts w:ascii="Arial" w:hAnsi="Arial" w:cs="Arial"/>
          <w:b/>
          <w:sz w:val="22"/>
          <w:szCs w:val="22"/>
        </w:rPr>
        <w:t>Comisionado Presidente Lic. Abraham Isaac Soriano Reyes:</w:t>
      </w:r>
    </w:p>
    <w:p w14:paraId="3880C861" w14:textId="4278AD20" w:rsidR="00A26B1B" w:rsidRPr="00615C5D" w:rsidRDefault="00A21E47" w:rsidP="0037711A">
      <w:pPr>
        <w:spacing w:line="360" w:lineRule="auto"/>
        <w:jc w:val="both"/>
        <w:rPr>
          <w:rFonts w:ascii="Arial" w:hAnsi="Arial" w:cs="Arial"/>
          <w:sz w:val="22"/>
          <w:szCs w:val="22"/>
        </w:rPr>
      </w:pPr>
      <w:r w:rsidRPr="00615C5D">
        <w:rPr>
          <w:rFonts w:ascii="Arial" w:hAnsi="Arial" w:cs="Arial"/>
          <w:sz w:val="22"/>
          <w:szCs w:val="22"/>
        </w:rPr>
        <w:t>Por lo que e</w:t>
      </w:r>
      <w:r w:rsidR="00676CF1" w:rsidRPr="00615C5D">
        <w:rPr>
          <w:rFonts w:ascii="Arial" w:hAnsi="Arial" w:cs="Arial"/>
          <w:sz w:val="22"/>
          <w:szCs w:val="22"/>
        </w:rPr>
        <w:t>n ese sentido</w:t>
      </w:r>
      <w:r w:rsidR="00B87A94" w:rsidRPr="00615C5D">
        <w:rPr>
          <w:rFonts w:ascii="Arial" w:hAnsi="Arial" w:cs="Arial"/>
          <w:sz w:val="22"/>
          <w:szCs w:val="22"/>
        </w:rPr>
        <w:t xml:space="preserve">, </w:t>
      </w:r>
      <w:r w:rsidR="004A7B7D" w:rsidRPr="00615C5D">
        <w:rPr>
          <w:rFonts w:ascii="Arial" w:hAnsi="Arial" w:cs="Arial"/>
          <w:sz w:val="22"/>
          <w:szCs w:val="22"/>
        </w:rPr>
        <w:t xml:space="preserve">les solicito manifestar el sentido de su voto sobre el contenido del acta y su respectiva versión estenográfica, en términos del artículo </w:t>
      </w:r>
      <w:r w:rsidR="006D2E0A" w:rsidRPr="00615C5D">
        <w:rPr>
          <w:rFonts w:ascii="Arial" w:hAnsi="Arial" w:cs="Arial"/>
          <w:sz w:val="22"/>
          <w:szCs w:val="22"/>
        </w:rPr>
        <w:t>36</w:t>
      </w:r>
      <w:r w:rsidR="00596A2C" w:rsidRPr="00615C5D">
        <w:rPr>
          <w:rFonts w:ascii="Arial" w:hAnsi="Arial" w:cs="Arial"/>
          <w:sz w:val="22"/>
          <w:szCs w:val="22"/>
        </w:rPr>
        <w:t xml:space="preserve"> segundo párrafo</w:t>
      </w:r>
      <w:r w:rsidR="0037711A" w:rsidRPr="00615C5D">
        <w:rPr>
          <w:rFonts w:ascii="Arial" w:hAnsi="Arial" w:cs="Arial"/>
          <w:sz w:val="22"/>
          <w:szCs w:val="22"/>
        </w:rPr>
        <w:t>, del Regl</w:t>
      </w:r>
      <w:r w:rsidR="00D30329" w:rsidRPr="00615C5D">
        <w:rPr>
          <w:rFonts w:ascii="Arial" w:hAnsi="Arial" w:cs="Arial"/>
          <w:sz w:val="22"/>
          <w:szCs w:val="22"/>
        </w:rPr>
        <w:t>amento Interno</w:t>
      </w:r>
      <w:r w:rsidR="00627F4D" w:rsidRPr="00615C5D">
        <w:rPr>
          <w:rFonts w:ascii="Arial" w:hAnsi="Arial" w:cs="Arial"/>
          <w:sz w:val="22"/>
          <w:szCs w:val="22"/>
        </w:rPr>
        <w:t xml:space="preserve"> de este </w:t>
      </w:r>
      <w:r w:rsidR="004A7B7D" w:rsidRPr="00615C5D">
        <w:rPr>
          <w:rFonts w:ascii="Arial" w:hAnsi="Arial" w:cs="Arial"/>
          <w:sz w:val="22"/>
          <w:szCs w:val="22"/>
        </w:rPr>
        <w:t>Instituto.</w:t>
      </w:r>
      <w:r w:rsidR="00615C5D">
        <w:rPr>
          <w:rFonts w:ascii="Arial" w:hAnsi="Arial" w:cs="Arial"/>
          <w:sz w:val="22"/>
          <w:szCs w:val="22"/>
        </w:rPr>
        <w:t>-------------------------------------------------------------------------------------------------------</w:t>
      </w:r>
    </w:p>
    <w:p w14:paraId="1A894B0A" w14:textId="77777777" w:rsidR="00B87A94" w:rsidRPr="00615C5D" w:rsidRDefault="00B87A94" w:rsidP="0037711A">
      <w:pPr>
        <w:spacing w:line="360" w:lineRule="auto"/>
        <w:jc w:val="both"/>
        <w:rPr>
          <w:rFonts w:ascii="Arial" w:hAnsi="Arial" w:cs="Arial"/>
          <w:sz w:val="22"/>
          <w:szCs w:val="22"/>
        </w:rPr>
      </w:pPr>
    </w:p>
    <w:p w14:paraId="0BB1C446" w14:textId="7F978FFC" w:rsidR="00676CF1" w:rsidRPr="00615C5D" w:rsidRDefault="005B3CAC" w:rsidP="00676CF1">
      <w:pPr>
        <w:spacing w:line="360" w:lineRule="auto"/>
        <w:jc w:val="both"/>
        <w:rPr>
          <w:rFonts w:ascii="Arial" w:hAnsi="Arial" w:cs="Arial"/>
          <w:sz w:val="22"/>
          <w:szCs w:val="22"/>
        </w:rPr>
      </w:pPr>
      <w:r w:rsidRPr="00615C5D">
        <w:rPr>
          <w:rFonts w:ascii="Arial" w:hAnsi="Arial" w:cs="Arial"/>
          <w:b/>
          <w:sz w:val="22"/>
          <w:szCs w:val="22"/>
        </w:rPr>
        <w:t>¿Comisionado Lic. Juan Gómez Pérez?</w:t>
      </w:r>
      <w:r w:rsidR="00557594" w:rsidRPr="00615C5D">
        <w:rPr>
          <w:rFonts w:ascii="Arial" w:hAnsi="Arial" w:cs="Arial"/>
          <w:sz w:val="22"/>
          <w:szCs w:val="22"/>
        </w:rPr>
        <w:t>-------------------------------------------------------------------------------</w:t>
      </w:r>
      <w:r w:rsidR="00A21E47" w:rsidRPr="00615C5D">
        <w:rPr>
          <w:rFonts w:ascii="Arial" w:hAnsi="Arial" w:cs="Arial"/>
          <w:sz w:val="22"/>
          <w:szCs w:val="22"/>
        </w:rPr>
        <w:t xml:space="preserve"> A favor</w:t>
      </w:r>
      <w:r w:rsidRPr="00615C5D">
        <w:rPr>
          <w:rFonts w:ascii="Arial" w:hAnsi="Arial" w:cs="Arial"/>
          <w:sz w:val="22"/>
          <w:szCs w:val="22"/>
        </w:rPr>
        <w:t>.</w:t>
      </w:r>
      <w:r w:rsidR="00A21E47" w:rsidRPr="00615C5D">
        <w:rPr>
          <w:rFonts w:ascii="Arial" w:hAnsi="Arial" w:cs="Arial"/>
          <w:sz w:val="22"/>
          <w:szCs w:val="22"/>
        </w:rPr>
        <w:t>------------------------------</w:t>
      </w:r>
      <w:r w:rsidRPr="00615C5D">
        <w:rPr>
          <w:rFonts w:ascii="Arial" w:hAnsi="Arial" w:cs="Arial"/>
          <w:sz w:val="22"/>
          <w:szCs w:val="22"/>
        </w:rPr>
        <w:t>-----</w:t>
      </w:r>
      <w:r w:rsidR="00557594" w:rsidRPr="00615C5D">
        <w:rPr>
          <w:rFonts w:ascii="Arial" w:hAnsi="Arial" w:cs="Arial"/>
          <w:sz w:val="22"/>
          <w:szCs w:val="22"/>
        </w:rPr>
        <w:t>---------------------------------------------------------</w:t>
      </w:r>
      <w:r w:rsidRPr="00615C5D">
        <w:rPr>
          <w:rFonts w:ascii="Arial" w:hAnsi="Arial" w:cs="Arial"/>
          <w:sz w:val="22"/>
          <w:szCs w:val="22"/>
        </w:rPr>
        <w:t xml:space="preserve">--------------------------------- </w:t>
      </w:r>
      <w:r w:rsidR="00676CF1" w:rsidRPr="00615C5D">
        <w:rPr>
          <w:rFonts w:ascii="Arial" w:hAnsi="Arial" w:cs="Arial"/>
          <w:b/>
          <w:sz w:val="22"/>
          <w:szCs w:val="22"/>
        </w:rPr>
        <w:t>¿Comisionado Lic. Francisco Javier Álvarez Figueroa?</w:t>
      </w:r>
      <w:r w:rsidR="00676CF1" w:rsidRPr="00615C5D">
        <w:rPr>
          <w:rFonts w:ascii="Arial" w:hAnsi="Arial" w:cs="Arial"/>
          <w:sz w:val="22"/>
          <w:szCs w:val="22"/>
        </w:rPr>
        <w:t>--------------------------------------------------------- A favor.</w:t>
      </w:r>
      <w:r w:rsidR="00A21E47" w:rsidRPr="00615C5D">
        <w:rPr>
          <w:rFonts w:ascii="Arial" w:hAnsi="Arial" w:cs="Arial"/>
          <w:sz w:val="22"/>
          <w:szCs w:val="22"/>
        </w:rPr>
        <w:t>------------------------------</w:t>
      </w:r>
      <w:r w:rsidR="00676CF1" w:rsidRPr="00615C5D">
        <w:rPr>
          <w:rFonts w:ascii="Arial" w:hAnsi="Arial" w:cs="Arial"/>
          <w:sz w:val="22"/>
          <w:szCs w:val="22"/>
        </w:rPr>
        <w:t xml:space="preserve">----------------------------------------------------------------------------------------------- </w:t>
      </w:r>
    </w:p>
    <w:p w14:paraId="084671CC" w14:textId="5048D32E" w:rsidR="005B3CAC" w:rsidRPr="00615C5D" w:rsidRDefault="005B3CAC" w:rsidP="005B3CAC">
      <w:pPr>
        <w:spacing w:line="360" w:lineRule="auto"/>
        <w:jc w:val="both"/>
        <w:rPr>
          <w:rFonts w:ascii="Arial" w:hAnsi="Arial" w:cs="Arial"/>
          <w:sz w:val="22"/>
          <w:szCs w:val="22"/>
        </w:rPr>
      </w:pPr>
      <w:r w:rsidRPr="00615C5D">
        <w:rPr>
          <w:rFonts w:ascii="Arial" w:hAnsi="Arial" w:cs="Arial"/>
          <w:b/>
          <w:sz w:val="22"/>
          <w:szCs w:val="22"/>
        </w:rPr>
        <w:t>¿Comisionado Lic. Abraham Isaac Soriano Reyes?</w:t>
      </w:r>
      <w:r w:rsidR="00557594" w:rsidRPr="00615C5D">
        <w:rPr>
          <w:rFonts w:ascii="Arial" w:hAnsi="Arial" w:cs="Arial"/>
          <w:sz w:val="22"/>
          <w:szCs w:val="22"/>
        </w:rPr>
        <w:t>--------------------------------------------------------------</w:t>
      </w:r>
      <w:r w:rsidRPr="00615C5D">
        <w:rPr>
          <w:rFonts w:ascii="Arial" w:hAnsi="Arial" w:cs="Arial"/>
          <w:sz w:val="22"/>
          <w:szCs w:val="22"/>
        </w:rPr>
        <w:t xml:space="preserve"> </w:t>
      </w:r>
      <w:r w:rsidR="00A21E47" w:rsidRPr="00615C5D">
        <w:rPr>
          <w:rFonts w:ascii="Arial" w:hAnsi="Arial" w:cs="Arial"/>
          <w:sz w:val="22"/>
          <w:szCs w:val="22"/>
        </w:rPr>
        <w:t>Mi voto es a favor, de igual manera</w:t>
      </w:r>
      <w:r w:rsidRPr="00615C5D">
        <w:rPr>
          <w:rFonts w:ascii="Arial" w:hAnsi="Arial" w:cs="Arial"/>
          <w:sz w:val="22"/>
          <w:szCs w:val="22"/>
        </w:rPr>
        <w:t>.</w:t>
      </w:r>
      <w:r w:rsidR="00557594" w:rsidRPr="00615C5D">
        <w:rPr>
          <w:rFonts w:ascii="Arial" w:hAnsi="Arial" w:cs="Arial"/>
          <w:sz w:val="22"/>
          <w:szCs w:val="22"/>
        </w:rPr>
        <w:t>--------------------------------------------------------------------------</w:t>
      </w:r>
      <w:r w:rsidR="00676CF1" w:rsidRPr="00615C5D">
        <w:rPr>
          <w:rFonts w:ascii="Arial" w:hAnsi="Arial" w:cs="Arial"/>
          <w:sz w:val="22"/>
          <w:szCs w:val="22"/>
        </w:rPr>
        <w:t>-------------</w:t>
      </w:r>
      <w:r w:rsidRPr="00615C5D">
        <w:rPr>
          <w:rFonts w:ascii="Arial" w:hAnsi="Arial" w:cs="Arial"/>
          <w:sz w:val="22"/>
          <w:szCs w:val="22"/>
        </w:rPr>
        <w:t xml:space="preserve"> </w:t>
      </w:r>
    </w:p>
    <w:p w14:paraId="0AA684FC" w14:textId="234F7AC2" w:rsidR="00AB573C" w:rsidRPr="00615C5D" w:rsidRDefault="005B3CAC" w:rsidP="00AB4248">
      <w:pPr>
        <w:spacing w:line="360" w:lineRule="auto"/>
        <w:jc w:val="both"/>
        <w:rPr>
          <w:rFonts w:ascii="Arial" w:hAnsi="Arial" w:cs="Arial"/>
          <w:sz w:val="22"/>
          <w:szCs w:val="22"/>
        </w:rPr>
      </w:pPr>
      <w:r w:rsidRPr="00615C5D">
        <w:rPr>
          <w:rFonts w:ascii="Arial" w:hAnsi="Arial" w:cs="Arial"/>
          <w:sz w:val="22"/>
          <w:szCs w:val="22"/>
        </w:rPr>
        <w:t>En consecuencia, se aprueba el acta y su versión estenográfica por unanimidad de votos.---------------</w:t>
      </w:r>
    </w:p>
    <w:p w14:paraId="6EAAA381" w14:textId="77777777" w:rsidR="005B3CAC" w:rsidRPr="00615C5D" w:rsidRDefault="005B3CAC" w:rsidP="00AB4248">
      <w:pPr>
        <w:spacing w:line="360" w:lineRule="auto"/>
        <w:jc w:val="both"/>
        <w:rPr>
          <w:rFonts w:ascii="Arial" w:hAnsi="Arial" w:cs="Arial"/>
          <w:sz w:val="22"/>
          <w:szCs w:val="22"/>
        </w:rPr>
      </w:pPr>
    </w:p>
    <w:p w14:paraId="1EC20778" w14:textId="77777777" w:rsidR="007F667A" w:rsidRPr="00615C5D" w:rsidRDefault="007F667A" w:rsidP="007F667A">
      <w:pPr>
        <w:spacing w:line="360" w:lineRule="auto"/>
        <w:jc w:val="both"/>
        <w:rPr>
          <w:rFonts w:ascii="Arial" w:hAnsi="Arial" w:cs="Arial"/>
          <w:b/>
          <w:sz w:val="22"/>
          <w:szCs w:val="22"/>
        </w:rPr>
      </w:pPr>
      <w:r w:rsidRPr="00615C5D">
        <w:rPr>
          <w:rFonts w:ascii="Arial" w:hAnsi="Arial" w:cs="Arial"/>
          <w:b/>
          <w:sz w:val="22"/>
          <w:szCs w:val="22"/>
        </w:rPr>
        <w:t>Comisionado Presidente Lic. Abraham Isaac Soriano Reyes:</w:t>
      </w:r>
    </w:p>
    <w:p w14:paraId="06D74ED3" w14:textId="2A968E6D" w:rsidR="00485207" w:rsidRPr="00615C5D" w:rsidRDefault="00A21E47" w:rsidP="00431511">
      <w:pPr>
        <w:spacing w:line="360" w:lineRule="auto"/>
        <w:jc w:val="both"/>
        <w:rPr>
          <w:rFonts w:ascii="Arial" w:hAnsi="Arial" w:cs="Arial"/>
          <w:sz w:val="22"/>
          <w:szCs w:val="22"/>
        </w:rPr>
      </w:pPr>
      <w:r w:rsidRPr="00615C5D">
        <w:rPr>
          <w:rFonts w:ascii="Arial" w:hAnsi="Arial" w:cs="Arial"/>
          <w:sz w:val="22"/>
          <w:szCs w:val="22"/>
        </w:rPr>
        <w:t>Continuando</w:t>
      </w:r>
      <w:r w:rsidR="005B3CAC" w:rsidRPr="00615C5D">
        <w:rPr>
          <w:rFonts w:ascii="Arial" w:hAnsi="Arial" w:cs="Arial"/>
          <w:sz w:val="22"/>
          <w:szCs w:val="22"/>
        </w:rPr>
        <w:t xml:space="preserve"> con el</w:t>
      </w:r>
      <w:r w:rsidRPr="00615C5D">
        <w:rPr>
          <w:rFonts w:ascii="Arial" w:hAnsi="Arial" w:cs="Arial"/>
          <w:sz w:val="22"/>
          <w:szCs w:val="22"/>
        </w:rPr>
        <w:t xml:space="preserve"> desarrollo del</w:t>
      </w:r>
      <w:r w:rsidR="002F3B0D" w:rsidRPr="00615C5D">
        <w:rPr>
          <w:rFonts w:ascii="Arial" w:hAnsi="Arial" w:cs="Arial"/>
          <w:sz w:val="22"/>
          <w:szCs w:val="22"/>
        </w:rPr>
        <w:t xml:space="preserve"> punto número </w:t>
      </w:r>
      <w:r w:rsidR="000C66FE" w:rsidRPr="00615C5D">
        <w:rPr>
          <w:rFonts w:ascii="Arial" w:hAnsi="Arial" w:cs="Arial"/>
          <w:sz w:val="22"/>
          <w:szCs w:val="22"/>
        </w:rPr>
        <w:t>5</w:t>
      </w:r>
      <w:r w:rsidR="002F3B0D" w:rsidRPr="00615C5D">
        <w:rPr>
          <w:rFonts w:ascii="Arial" w:hAnsi="Arial" w:cs="Arial"/>
          <w:sz w:val="22"/>
          <w:szCs w:val="22"/>
        </w:rPr>
        <w:t xml:space="preserve"> (</w:t>
      </w:r>
      <w:r w:rsidR="00596A2C" w:rsidRPr="00615C5D">
        <w:rPr>
          <w:rFonts w:ascii="Arial" w:hAnsi="Arial" w:cs="Arial"/>
          <w:sz w:val="22"/>
          <w:szCs w:val="22"/>
        </w:rPr>
        <w:t>cinco</w:t>
      </w:r>
      <w:r w:rsidRPr="00615C5D">
        <w:rPr>
          <w:rFonts w:ascii="Arial" w:hAnsi="Arial" w:cs="Arial"/>
          <w:sz w:val="22"/>
          <w:szCs w:val="22"/>
        </w:rPr>
        <w:t>)</w:t>
      </w:r>
      <w:r w:rsidR="006D2E0A" w:rsidRPr="00615C5D">
        <w:rPr>
          <w:rFonts w:ascii="Arial" w:hAnsi="Arial" w:cs="Arial"/>
          <w:sz w:val="22"/>
          <w:szCs w:val="22"/>
        </w:rPr>
        <w:t>, relativo a</w:t>
      </w:r>
      <w:r w:rsidR="005B3CAC" w:rsidRPr="00615C5D">
        <w:rPr>
          <w:rFonts w:ascii="Arial" w:hAnsi="Arial" w:cs="Arial"/>
          <w:sz w:val="22"/>
          <w:szCs w:val="22"/>
        </w:rPr>
        <w:t xml:space="preserve"> la aprobación de</w:t>
      </w:r>
      <w:r w:rsidR="00885733" w:rsidRPr="00615C5D">
        <w:rPr>
          <w:rFonts w:ascii="Arial" w:hAnsi="Arial" w:cs="Arial"/>
          <w:sz w:val="22"/>
          <w:szCs w:val="22"/>
        </w:rPr>
        <w:t xml:space="preserve"> los proyecto</w:t>
      </w:r>
      <w:r w:rsidR="00EC3610" w:rsidRPr="00615C5D">
        <w:rPr>
          <w:rFonts w:ascii="Arial" w:hAnsi="Arial" w:cs="Arial"/>
          <w:sz w:val="22"/>
          <w:szCs w:val="22"/>
        </w:rPr>
        <w:t>s</w:t>
      </w:r>
      <w:r w:rsidR="00885733" w:rsidRPr="00615C5D">
        <w:rPr>
          <w:rFonts w:ascii="Arial" w:hAnsi="Arial" w:cs="Arial"/>
          <w:sz w:val="22"/>
          <w:szCs w:val="22"/>
        </w:rPr>
        <w:t xml:space="preserve"> de resolución de </w:t>
      </w:r>
      <w:r w:rsidR="006D2E0A" w:rsidRPr="00615C5D">
        <w:rPr>
          <w:rFonts w:ascii="Arial" w:hAnsi="Arial" w:cs="Arial"/>
          <w:sz w:val="22"/>
          <w:szCs w:val="22"/>
        </w:rPr>
        <w:t>los recursos de revisión</w:t>
      </w:r>
      <w:r w:rsidRPr="00615C5D">
        <w:rPr>
          <w:rFonts w:ascii="Arial" w:hAnsi="Arial" w:cs="Arial"/>
          <w:sz w:val="22"/>
          <w:szCs w:val="22"/>
        </w:rPr>
        <w:t xml:space="preserve"> de la ponencia de un suscrito</w:t>
      </w:r>
      <w:r w:rsidR="005B3CAC" w:rsidRPr="00615C5D">
        <w:rPr>
          <w:rFonts w:ascii="Arial" w:hAnsi="Arial" w:cs="Arial"/>
          <w:sz w:val="22"/>
          <w:szCs w:val="22"/>
        </w:rPr>
        <w:t xml:space="preserve"> Comisionado</w:t>
      </w:r>
      <w:r w:rsidRPr="00615C5D">
        <w:rPr>
          <w:rFonts w:ascii="Arial" w:hAnsi="Arial" w:cs="Arial"/>
          <w:sz w:val="22"/>
          <w:szCs w:val="22"/>
        </w:rPr>
        <w:t>,</w:t>
      </w:r>
      <w:r w:rsidR="005B3CAC" w:rsidRPr="00615C5D">
        <w:rPr>
          <w:rFonts w:ascii="Arial" w:hAnsi="Arial" w:cs="Arial"/>
          <w:sz w:val="22"/>
          <w:szCs w:val="22"/>
        </w:rPr>
        <w:t xml:space="preserve"> </w:t>
      </w:r>
      <w:r w:rsidRPr="00615C5D">
        <w:rPr>
          <w:rFonts w:ascii="Arial" w:hAnsi="Arial" w:cs="Arial"/>
          <w:sz w:val="22"/>
          <w:szCs w:val="22"/>
        </w:rPr>
        <w:t>agradeciendo a la</w:t>
      </w:r>
      <w:r w:rsidR="00676CF1" w:rsidRPr="00615C5D">
        <w:rPr>
          <w:rFonts w:ascii="Arial" w:hAnsi="Arial" w:cs="Arial"/>
          <w:sz w:val="22"/>
          <w:szCs w:val="22"/>
        </w:rPr>
        <w:t xml:space="preserve"> Señor</w:t>
      </w:r>
      <w:r w:rsidRPr="00615C5D">
        <w:rPr>
          <w:rFonts w:ascii="Arial" w:hAnsi="Arial" w:cs="Arial"/>
          <w:sz w:val="22"/>
          <w:szCs w:val="22"/>
        </w:rPr>
        <w:t>a Secretaria General de Acuerdos</w:t>
      </w:r>
      <w:r w:rsidR="005B3CAC" w:rsidRPr="00615C5D">
        <w:rPr>
          <w:rFonts w:ascii="Arial" w:hAnsi="Arial" w:cs="Arial"/>
          <w:sz w:val="22"/>
          <w:szCs w:val="22"/>
        </w:rPr>
        <w:t xml:space="preserve">, </w:t>
      </w:r>
      <w:r w:rsidRPr="00615C5D">
        <w:rPr>
          <w:rFonts w:ascii="Arial" w:hAnsi="Arial" w:cs="Arial"/>
          <w:sz w:val="22"/>
          <w:szCs w:val="22"/>
        </w:rPr>
        <w:t xml:space="preserve">dar </w:t>
      </w:r>
      <w:r w:rsidR="005B3CAC" w:rsidRPr="00615C5D">
        <w:rPr>
          <w:rFonts w:ascii="Arial" w:hAnsi="Arial" w:cs="Arial"/>
          <w:sz w:val="22"/>
          <w:szCs w:val="22"/>
        </w:rPr>
        <w:t>cuenta de los proyectos y el sentido de la</w:t>
      </w:r>
      <w:r w:rsidR="00676CF1" w:rsidRPr="00615C5D">
        <w:rPr>
          <w:rFonts w:ascii="Arial" w:hAnsi="Arial" w:cs="Arial"/>
          <w:sz w:val="22"/>
          <w:szCs w:val="22"/>
        </w:rPr>
        <w:t>s resoluciones</w:t>
      </w:r>
      <w:r w:rsidRPr="00615C5D">
        <w:rPr>
          <w:rFonts w:ascii="Arial" w:hAnsi="Arial" w:cs="Arial"/>
          <w:sz w:val="22"/>
          <w:szCs w:val="22"/>
        </w:rPr>
        <w:t>, por favor</w:t>
      </w:r>
      <w:r w:rsidR="005B3CAC" w:rsidRPr="00615C5D">
        <w:rPr>
          <w:rFonts w:ascii="Arial" w:hAnsi="Arial" w:cs="Arial"/>
          <w:sz w:val="22"/>
          <w:szCs w:val="22"/>
        </w:rPr>
        <w:t>.</w:t>
      </w:r>
      <w:r w:rsidR="00615C5D">
        <w:rPr>
          <w:rFonts w:ascii="Arial" w:hAnsi="Arial" w:cs="Arial"/>
          <w:sz w:val="22"/>
          <w:szCs w:val="22"/>
        </w:rPr>
        <w:t>--------------------------------------------------------------------------------------------------------</w:t>
      </w:r>
    </w:p>
    <w:p w14:paraId="725570B1" w14:textId="77777777" w:rsidR="00D601B5" w:rsidRPr="00615C5D" w:rsidRDefault="00D601B5" w:rsidP="00431511">
      <w:pPr>
        <w:spacing w:line="360" w:lineRule="auto"/>
        <w:jc w:val="both"/>
        <w:rPr>
          <w:rFonts w:ascii="Arial" w:hAnsi="Arial" w:cs="Arial"/>
          <w:b/>
          <w:sz w:val="22"/>
          <w:szCs w:val="22"/>
        </w:rPr>
      </w:pPr>
    </w:p>
    <w:p w14:paraId="68EB4A92" w14:textId="77777777" w:rsidR="00921740" w:rsidRPr="00615C5D" w:rsidRDefault="00921740" w:rsidP="00921740">
      <w:pPr>
        <w:spacing w:line="360" w:lineRule="auto"/>
        <w:jc w:val="both"/>
        <w:rPr>
          <w:rFonts w:ascii="Arial" w:hAnsi="Arial" w:cs="Arial"/>
          <w:b/>
          <w:sz w:val="22"/>
          <w:szCs w:val="22"/>
        </w:rPr>
      </w:pPr>
      <w:r w:rsidRPr="00615C5D">
        <w:rPr>
          <w:rFonts w:ascii="Arial" w:hAnsi="Arial" w:cs="Arial"/>
          <w:b/>
          <w:sz w:val="22"/>
          <w:szCs w:val="22"/>
        </w:rPr>
        <w:t>Secretaria General de Acuerdos Licda. Beatriz Adriana Salazar Rivas:</w:t>
      </w:r>
    </w:p>
    <w:p w14:paraId="04C42EFF" w14:textId="70A40565" w:rsidR="001C4DEA" w:rsidRPr="00615C5D" w:rsidRDefault="00921740" w:rsidP="00015763">
      <w:pPr>
        <w:spacing w:line="360" w:lineRule="auto"/>
        <w:jc w:val="both"/>
        <w:rPr>
          <w:rFonts w:ascii="Arial" w:eastAsia="Times New Roman" w:hAnsi="Arial" w:cs="Arial"/>
          <w:sz w:val="22"/>
          <w:szCs w:val="22"/>
          <w:shd w:val="clear" w:color="auto" w:fill="FFFFFF"/>
        </w:rPr>
      </w:pPr>
      <w:r w:rsidRPr="00615C5D">
        <w:rPr>
          <w:rFonts w:ascii="Arial" w:hAnsi="Arial" w:cs="Arial"/>
          <w:sz w:val="22"/>
          <w:szCs w:val="22"/>
        </w:rPr>
        <w:t>Con todo</w:t>
      </w:r>
      <w:r w:rsidR="00431511" w:rsidRPr="00615C5D">
        <w:rPr>
          <w:rFonts w:ascii="Arial" w:hAnsi="Arial" w:cs="Arial"/>
          <w:sz w:val="22"/>
          <w:szCs w:val="22"/>
        </w:rPr>
        <w:t xml:space="preserve"> gusto</w:t>
      </w:r>
      <w:r w:rsidR="00485207" w:rsidRPr="00615C5D">
        <w:rPr>
          <w:rFonts w:ascii="Arial" w:hAnsi="Arial" w:cs="Arial"/>
          <w:sz w:val="22"/>
          <w:szCs w:val="22"/>
        </w:rPr>
        <w:t xml:space="preserve">, </w:t>
      </w:r>
      <w:r w:rsidRPr="00615C5D">
        <w:rPr>
          <w:rFonts w:ascii="Arial" w:hAnsi="Arial" w:cs="Arial"/>
          <w:sz w:val="22"/>
          <w:szCs w:val="22"/>
        </w:rPr>
        <w:t>Comisionado. Doy cuenta de los</w:t>
      </w:r>
      <w:r w:rsidR="006D2E0A" w:rsidRPr="00615C5D">
        <w:rPr>
          <w:rFonts w:ascii="Arial" w:hAnsi="Arial" w:cs="Arial"/>
          <w:sz w:val="22"/>
          <w:szCs w:val="22"/>
        </w:rPr>
        <w:t xml:space="preserve"> </w:t>
      </w:r>
      <w:r w:rsidR="005B3CAC" w:rsidRPr="00615C5D">
        <w:rPr>
          <w:rFonts w:ascii="Arial" w:hAnsi="Arial" w:cs="Arial"/>
          <w:sz w:val="22"/>
          <w:szCs w:val="22"/>
        </w:rPr>
        <w:t>recurso</w:t>
      </w:r>
      <w:r w:rsidRPr="00615C5D">
        <w:rPr>
          <w:rFonts w:ascii="Arial" w:hAnsi="Arial" w:cs="Arial"/>
          <w:sz w:val="22"/>
          <w:szCs w:val="22"/>
        </w:rPr>
        <w:t>s</w:t>
      </w:r>
      <w:r w:rsidR="00485207" w:rsidRPr="00615C5D">
        <w:rPr>
          <w:rFonts w:ascii="Arial" w:hAnsi="Arial" w:cs="Arial"/>
          <w:sz w:val="22"/>
          <w:szCs w:val="22"/>
        </w:rPr>
        <w:t xml:space="preserve"> de revisión</w:t>
      </w:r>
      <w:r w:rsidR="005B3CAC" w:rsidRPr="00615C5D">
        <w:rPr>
          <w:rFonts w:ascii="Arial" w:hAnsi="Arial" w:cs="Arial"/>
          <w:sz w:val="22"/>
          <w:szCs w:val="22"/>
        </w:rPr>
        <w:t xml:space="preserve"> elaborado</w:t>
      </w:r>
      <w:r w:rsidRPr="00615C5D">
        <w:rPr>
          <w:rFonts w:ascii="Arial" w:hAnsi="Arial" w:cs="Arial"/>
          <w:sz w:val="22"/>
          <w:szCs w:val="22"/>
        </w:rPr>
        <w:t>s</w:t>
      </w:r>
      <w:r w:rsidR="005B3CAC" w:rsidRPr="00615C5D">
        <w:rPr>
          <w:rFonts w:ascii="Arial" w:hAnsi="Arial" w:cs="Arial"/>
          <w:sz w:val="22"/>
          <w:szCs w:val="22"/>
        </w:rPr>
        <w:t xml:space="preserve"> por</w:t>
      </w:r>
      <w:r w:rsidR="00431511" w:rsidRPr="00615C5D">
        <w:rPr>
          <w:rFonts w:ascii="Arial" w:hAnsi="Arial" w:cs="Arial"/>
          <w:sz w:val="22"/>
          <w:szCs w:val="22"/>
        </w:rPr>
        <w:t xml:space="preserve"> la ponencia del Comisionado</w:t>
      </w:r>
      <w:r w:rsidR="005B3CAC" w:rsidRPr="00615C5D">
        <w:rPr>
          <w:rFonts w:ascii="Arial" w:hAnsi="Arial" w:cs="Arial"/>
          <w:sz w:val="22"/>
          <w:szCs w:val="22"/>
        </w:rPr>
        <w:t xml:space="preserve"> </w:t>
      </w:r>
      <w:r w:rsidRPr="00615C5D">
        <w:rPr>
          <w:rFonts w:ascii="Arial" w:hAnsi="Arial" w:cs="Arial"/>
          <w:sz w:val="22"/>
          <w:szCs w:val="22"/>
        </w:rPr>
        <w:t>Abraham Isaac Soriano Reyes</w:t>
      </w:r>
      <w:r w:rsidR="00D601B5" w:rsidRPr="00615C5D">
        <w:rPr>
          <w:rFonts w:ascii="Arial" w:hAnsi="Arial" w:cs="Arial"/>
          <w:sz w:val="22"/>
          <w:szCs w:val="22"/>
        </w:rPr>
        <w:t xml:space="preserve">. </w:t>
      </w:r>
      <w:r w:rsidRPr="00615C5D">
        <w:rPr>
          <w:rFonts w:ascii="Arial" w:hAnsi="Arial" w:cs="Arial"/>
          <w:sz w:val="22"/>
          <w:szCs w:val="22"/>
        </w:rPr>
        <w:t>En primer término tenemos, la resolución del expediente</w:t>
      </w:r>
      <w:r w:rsidR="005B3CAC" w:rsidRPr="00615C5D">
        <w:rPr>
          <w:rFonts w:ascii="Arial" w:hAnsi="Arial" w:cs="Arial"/>
          <w:sz w:val="22"/>
          <w:szCs w:val="22"/>
        </w:rPr>
        <w:t xml:space="preserve">: </w:t>
      </w:r>
      <w:r w:rsidRPr="00615C5D">
        <w:rPr>
          <w:rFonts w:ascii="Arial" w:hAnsi="Arial" w:cs="Arial"/>
          <w:sz w:val="22"/>
          <w:szCs w:val="22"/>
        </w:rPr>
        <w:t>R.R./035</w:t>
      </w:r>
      <w:r w:rsidR="005B3CAC" w:rsidRPr="00615C5D">
        <w:rPr>
          <w:rFonts w:ascii="Arial" w:hAnsi="Arial" w:cs="Arial"/>
          <w:sz w:val="22"/>
          <w:szCs w:val="22"/>
        </w:rPr>
        <w:t xml:space="preserve">/2017, </w:t>
      </w:r>
      <w:r w:rsidRPr="00615C5D">
        <w:rPr>
          <w:rFonts w:ascii="Arial" w:eastAsia="Calibri" w:hAnsi="Arial" w:cs="Arial"/>
          <w:sz w:val="22"/>
          <w:szCs w:val="22"/>
        </w:rPr>
        <w:t>En el presento caso tenemos que la Recurrente solicito información respecto de las cocinas comunitarias que operan en esta entidad, pidiendo conocer los siguientes puntos: ¿</w:t>
      </w:r>
      <w:r w:rsidRPr="00615C5D">
        <w:rPr>
          <w:rFonts w:ascii="Arial" w:hAnsi="Arial" w:cs="Arial"/>
          <w:sz w:val="22"/>
          <w:szCs w:val="22"/>
        </w:rPr>
        <w:t>Cuándo inicio a operar este programa en Oaxaca?, lugar donde se encuentran físicamente las cocinas comunitarias, ¿quiénes operan las cocinas comunitarias?, ¿cuántos hombres, mujeres, desglosado por edades, son los beneficiados?</w:t>
      </w:r>
      <w:r w:rsidRPr="00615C5D">
        <w:rPr>
          <w:rFonts w:ascii="Arial" w:eastAsia="Calibri" w:hAnsi="Arial" w:cs="Arial"/>
          <w:sz w:val="22"/>
          <w:szCs w:val="22"/>
        </w:rPr>
        <w:t>, ¿</w:t>
      </w:r>
      <w:r w:rsidRPr="00615C5D">
        <w:rPr>
          <w:rFonts w:ascii="Arial" w:hAnsi="Arial" w:cs="Arial"/>
          <w:sz w:val="22"/>
          <w:szCs w:val="22"/>
        </w:rPr>
        <w:t>en qué condiciones se encuentran físicamente los espacios donde se encuentran las cocinas comunitarias?</w:t>
      </w:r>
      <w:r w:rsidRPr="00615C5D">
        <w:rPr>
          <w:rFonts w:ascii="Arial" w:eastAsia="Calibri" w:hAnsi="Arial" w:cs="Arial"/>
          <w:sz w:val="22"/>
          <w:szCs w:val="22"/>
        </w:rPr>
        <w:t xml:space="preserve">, </w:t>
      </w:r>
      <w:r w:rsidRPr="00615C5D">
        <w:rPr>
          <w:rFonts w:ascii="Arial" w:hAnsi="Arial" w:cs="Arial"/>
          <w:sz w:val="22"/>
          <w:szCs w:val="22"/>
        </w:rPr>
        <w:t xml:space="preserve">dar un reporte de las condiciones físicas </w:t>
      </w:r>
      <w:r w:rsidRPr="00615C5D">
        <w:rPr>
          <w:rFonts w:ascii="Arial" w:hAnsi="Arial" w:cs="Arial"/>
          <w:sz w:val="22"/>
          <w:szCs w:val="22"/>
        </w:rPr>
        <w:lastRenderedPageBreak/>
        <w:t>de las cocinas comunitarias, ¿cuántas cocinas comunitarias funcionan al cien por ciento?, ¿cuántas cocinas comunitarias no funcionan y el por qué?, ¿qué le falta en infraestructura a las cocinas comunitarias?, ¿cuántas cocinas tienen una infraestructura acorde a las necesidades?</w:t>
      </w:r>
      <w:r w:rsidRPr="00615C5D">
        <w:rPr>
          <w:rFonts w:ascii="Arial" w:eastAsia="Calibri" w:hAnsi="Arial" w:cs="Arial"/>
          <w:sz w:val="22"/>
          <w:szCs w:val="22"/>
        </w:rPr>
        <w:t>, ¿</w:t>
      </w:r>
      <w:r w:rsidRPr="00615C5D">
        <w:rPr>
          <w:rFonts w:ascii="Arial" w:hAnsi="Arial" w:cs="Arial"/>
          <w:sz w:val="22"/>
          <w:szCs w:val="22"/>
        </w:rPr>
        <w:t xml:space="preserve">cuánto eroga el DIF para operar anual, mensual y anualmente estas cocinas comunitarias? y ¿de </w:t>
      </w:r>
      <w:r w:rsidR="00706C23" w:rsidRPr="00615C5D">
        <w:rPr>
          <w:rFonts w:ascii="Arial" w:hAnsi="Arial" w:cs="Arial"/>
          <w:sz w:val="22"/>
          <w:szCs w:val="22"/>
        </w:rPr>
        <w:t>dónde</w:t>
      </w:r>
      <w:r w:rsidRPr="00615C5D">
        <w:rPr>
          <w:rFonts w:ascii="Arial" w:hAnsi="Arial" w:cs="Arial"/>
          <w:sz w:val="22"/>
          <w:szCs w:val="22"/>
        </w:rPr>
        <w:t xml:space="preserve"> proviene el recurso?, ¿cuánto le cuesta al DIF la comida que se ofrece en estas cocinas comunitarias y de donde obtienen los recursos?, ¿qué cantidad de población en general beneficia la operatividad de las cocinas comunitarias?, ¿cuál es el proyecto de inversión en este 2015 para estas cocinas comunitarias?, que informe el DIF si están en riesgo de desaparecer las cocinas comunitarias, ¿cuánto se invirtió en los años 2010, 2011, 2012, 2013, 2014, 2015 y 2016 en las cocinas comunitarias?.</w:t>
      </w:r>
      <w:r w:rsidRPr="00615C5D">
        <w:rPr>
          <w:rFonts w:ascii="Arial" w:eastAsia="Calibri" w:hAnsi="Arial" w:cs="Arial"/>
          <w:sz w:val="22"/>
          <w:szCs w:val="22"/>
        </w:rPr>
        <w:t xml:space="preserve"> </w:t>
      </w:r>
      <w:r w:rsidRPr="00615C5D">
        <w:rPr>
          <w:rFonts w:ascii="Arial" w:eastAsia="Calibri" w:hAnsi="Arial" w:cs="Arial"/>
          <w:color w:val="000000"/>
          <w:sz w:val="22"/>
          <w:szCs w:val="22"/>
          <w:lang w:val="es-ES"/>
        </w:rPr>
        <w:t xml:space="preserve">Ahora bien, admitido el recurso de revisión y notificado a las partes se tiene el Sujeto Obligado presento de su informe correspondiente; omitiendo dar respuesta a lo siguiente: </w:t>
      </w:r>
      <w:r w:rsidRPr="00615C5D">
        <w:rPr>
          <w:rFonts w:ascii="Arial" w:eastAsia="Times New Roman" w:hAnsi="Arial" w:cs="Arial"/>
          <w:sz w:val="22"/>
          <w:szCs w:val="22"/>
          <w:shd w:val="clear" w:color="auto" w:fill="FFFFFF"/>
          <w:lang w:eastAsia="es-MX"/>
        </w:rPr>
        <w:t xml:space="preserve">Número y ubicación de las cocinas comunitarias, proyecto con el que cuenta el DIF de la existencia de una base de datos sobre las cocinas comunitarias, Número de beneficiarios desglosado por edades y sexo, La precisión que tienen sobre el número de cocinas que conoce, lugar donde se encuentran y número de personas beneficiarias y la coordinación con autoridades de conocer la situación física en la que se encuentran los espacios. Por todo lo anteriormente expuesto, con fundamento en lo previsto por el artículo 143 fracción III, de la Ley de Transparencia y Acceso a la Información Pública para el Estado de Oaxaca, éste Consejo General considera fundado parcialmente el motivo de inconformidad expresado por el Recurrente, en consecuencia, se modifica la respuesta y se Ordena al Sujeto Obligado haga entrega de la información  que omitió proporcionar. </w:t>
      </w:r>
      <w:r w:rsidRPr="00615C5D">
        <w:rPr>
          <w:rFonts w:ascii="Arial" w:hAnsi="Arial" w:cs="Arial"/>
          <w:sz w:val="22"/>
          <w:szCs w:val="22"/>
        </w:rPr>
        <w:t>La respuesta que se emita en cumplimiento a esta resolución, deberá notificarse al Recurrente en el medio señalado para tal efecto, en un plazo no mayor a diez días hábiles contados a partir del día siguiente a aquél en que surta efectos la notificación correspondiente, de conformidad con lo dispuesto</w:t>
      </w:r>
      <w:r w:rsidRPr="00615C5D">
        <w:rPr>
          <w:rFonts w:ascii="Arial" w:hAnsi="Arial" w:cs="Arial"/>
          <w:color w:val="000000"/>
          <w:sz w:val="22"/>
          <w:szCs w:val="22"/>
        </w:rPr>
        <w:t xml:space="preserve"> por el artículo 142 de</w:t>
      </w:r>
      <w:r w:rsidRPr="00615C5D">
        <w:rPr>
          <w:rFonts w:ascii="Arial" w:hAnsi="Arial" w:cs="Arial"/>
          <w:sz w:val="22"/>
          <w:szCs w:val="22"/>
        </w:rPr>
        <w:t xml:space="preserve"> Ley de Transparencia y Acceso a la Información Pública para el Estado de Oaxaca</w:t>
      </w:r>
      <w:r w:rsidR="001C4DEA" w:rsidRPr="00615C5D">
        <w:rPr>
          <w:rFonts w:ascii="Arial" w:hAnsi="Arial" w:cs="Arial"/>
          <w:sz w:val="22"/>
          <w:szCs w:val="22"/>
        </w:rPr>
        <w:t xml:space="preserve">.------------------------Expediente R.R./104/2017, en contra del Instituto Estatal de Educación Pública de Oaxaca. Tenemos entonces que el solicitante requirió: información respecto si la dependencia tiene asignados vehículos para los servidores públicos que ahí laboran, y en caso afirmativo proporcione el número de vehículos, la marca, modelo, placas, nombre del servidor público que se le asignó y justificación para la asignación, además si la dependencia les paga la gasolina, a cuánto asciende por ese concepto mensualmente y como se justifica ese gasto. Ahora bien, el Sujeto Obligado dio respuesta al ahora Recurrente, indicándole que no era posible proporcionar la información respecto del número de placas toda vez que generaría un daño inminente a la vida de los servidores públicos que laboran en dicho Instituto y puede constituir un riesgo a la vida, seguridad, salud así como la probabilidad de ocurrencia de un evento de agresión y víctima de un delito. </w:t>
      </w:r>
      <w:r w:rsidR="001C4DEA" w:rsidRPr="00615C5D">
        <w:rPr>
          <w:rFonts w:ascii="Arial" w:eastAsia="Times New Roman" w:hAnsi="Arial" w:cs="Arial"/>
          <w:color w:val="00000A"/>
          <w:sz w:val="22"/>
          <w:szCs w:val="22"/>
          <w:shd w:val="clear" w:color="auto" w:fill="FFFFFF"/>
          <w:lang w:eastAsia="es-MX"/>
        </w:rPr>
        <w:t xml:space="preserve">Así, en la respuesta otorgada por el Sujeto Obligado se observa que si bien éste señala por qué la información no puede ser proporcionada, también lo es que no proporciona el acuerdo de reserva de la información debidamente confirmado por su Comité de Transparencia. </w:t>
      </w:r>
      <w:r w:rsidR="001C4DEA" w:rsidRPr="00615C5D">
        <w:rPr>
          <w:rFonts w:ascii="Arial" w:eastAsia="Times New Roman" w:hAnsi="Arial" w:cs="Arial"/>
          <w:sz w:val="22"/>
          <w:szCs w:val="22"/>
          <w:shd w:val="clear" w:color="auto" w:fill="FFFFFF"/>
          <w:lang w:eastAsia="es-MX"/>
        </w:rPr>
        <w:t xml:space="preserve">Por todo lo anteriormente expuesto, con fundamento en lo previsto por el  artículo 52, 53 y 143 fracción III, de la Ley de Transparencia y Acceso a la Información Pública para el Estado de Oaxaca, éste Consejo General considera parcialmente fundado el motivo de inconformidad expresado por el Recurrente, en consecuencia, se Ordena al Sujeto Obligado a que entregue al Recurrente el acuerdo de Reserva de la Información, debidamente confirmada por su Comité de Transparencia.--------------------------------------------------------- </w:t>
      </w:r>
      <w:r w:rsidR="001C4DEA" w:rsidRPr="00615C5D">
        <w:rPr>
          <w:rFonts w:ascii="Arial" w:eastAsia="Calibri" w:hAnsi="Arial" w:cs="Arial"/>
          <w:sz w:val="22"/>
          <w:szCs w:val="22"/>
        </w:rPr>
        <w:t xml:space="preserve">Expediente R.R./149/2017, en contra del Instituto Estatal de Educación Pública de Oaxaca. </w:t>
      </w:r>
      <w:r w:rsidR="001C4DEA" w:rsidRPr="00615C5D">
        <w:rPr>
          <w:rFonts w:ascii="Arial" w:hAnsi="Arial" w:cs="Arial"/>
          <w:sz w:val="22"/>
          <w:szCs w:val="22"/>
        </w:rPr>
        <w:t xml:space="preserve">El </w:t>
      </w:r>
      <w:r w:rsidR="001C4DEA" w:rsidRPr="00615C5D">
        <w:rPr>
          <w:rFonts w:ascii="Arial" w:hAnsi="Arial" w:cs="Arial"/>
          <w:sz w:val="22"/>
          <w:szCs w:val="22"/>
        </w:rPr>
        <w:lastRenderedPageBreak/>
        <w:t>solicitante requirió al Instituto Estatal de Educación Pública de Oaxaca la siguiente información: del mes de enero a mayo del 2017 cuál ha sido el monto pagado, o facturado pagado o por pagar, del consumo de gasolina o combustibles, que se diga quienes son los proveedores para el suministro de gasolinas o combustibles que tenga el Instituto Estatal de Educación Pública de Oaxaca y a los cuales se les haya comprado gasolinas en la ciudad de Oaxaca, el monto de las facturas pagadas por consumo de gasolinas o combustibles de los años 2016 y lo que va del 2017, y el nombre de los proveedores de las mismas.</w:t>
      </w:r>
      <w:r w:rsidR="00015763" w:rsidRPr="00615C5D">
        <w:rPr>
          <w:rFonts w:ascii="Arial" w:hAnsi="Arial" w:cs="Arial"/>
          <w:sz w:val="22"/>
          <w:szCs w:val="22"/>
        </w:rPr>
        <w:t xml:space="preserve"> </w:t>
      </w:r>
      <w:r w:rsidR="001C4DEA" w:rsidRPr="00615C5D">
        <w:rPr>
          <w:rFonts w:ascii="Arial" w:eastAsia="Times New Roman" w:hAnsi="Arial" w:cs="Arial"/>
          <w:sz w:val="22"/>
          <w:szCs w:val="22"/>
          <w:lang w:val="es-ES"/>
        </w:rPr>
        <w:t xml:space="preserve">De las pruebas ofrecidas y presentadas por el Sujeto Obligado mediante su escrito de alegatos, se advierte que el recurrente el día once de mayo del dos mil diecisiete presentó una solicitud de información al Instituto Estatal de Educación Pública de Oaxaca; que el plazo de quince días para dar respuesta a la misma transcurrió del doce de mayo al primero de junio del año en curso; por lo que el Sujeto Obligado dio respuesta a la citada solicitud de información el día </w:t>
      </w:r>
      <w:r w:rsidR="00015763" w:rsidRPr="00615C5D">
        <w:rPr>
          <w:rFonts w:ascii="Arial" w:eastAsia="Times New Roman" w:hAnsi="Arial" w:cs="Arial"/>
          <w:sz w:val="22"/>
          <w:szCs w:val="22"/>
          <w:lang w:val="es-ES"/>
        </w:rPr>
        <w:t xml:space="preserve">dieciocho de mayo del mismo año. </w:t>
      </w:r>
      <w:r w:rsidR="001C4DEA" w:rsidRPr="00615C5D">
        <w:rPr>
          <w:rFonts w:ascii="Arial" w:eastAsia="Times New Roman" w:hAnsi="Arial" w:cs="Arial"/>
          <w:sz w:val="22"/>
          <w:szCs w:val="22"/>
          <w:lang w:val="es-ES"/>
        </w:rPr>
        <w:t>Una vez analizadas las actuaciones que integran el presente expediente y las posturas de las partes, se deduce que el Recurso de Revisión que se analiza resulta infundado, puesto que le asiste la razón al Sujeto Obligado, al haber acreditado que emitió y notificó respuesta a la solicitud de información que le fue planteada el día once de mayo del año dos mil diecisiete, dentro de los quince días hábiles siguientes a la recepción de la misma, así como lo dispone el artículo 123 de la Ley de Transparencia y Acceso a la Información Pública para el Estado de Oaxaca.</w:t>
      </w:r>
      <w:r w:rsidR="00015763" w:rsidRPr="00615C5D">
        <w:rPr>
          <w:rFonts w:ascii="Arial" w:hAnsi="Arial" w:cs="Arial"/>
          <w:sz w:val="22"/>
          <w:szCs w:val="22"/>
        </w:rPr>
        <w:t xml:space="preserve"> </w:t>
      </w:r>
      <w:r w:rsidR="001C4DEA" w:rsidRPr="00615C5D">
        <w:rPr>
          <w:rFonts w:ascii="Arial" w:eastAsia="Times New Roman" w:hAnsi="Arial" w:cs="Arial"/>
          <w:sz w:val="22"/>
          <w:szCs w:val="22"/>
          <w:shd w:val="clear" w:color="auto" w:fill="FFFFFF"/>
        </w:rPr>
        <w:t>Por lo anteriormente expuesto, y con fundamento en lo previsto por el artículo 143 fracción I de la Ley de Transparencia y Acceso a la Información Pública para el Estado de Oaxaca, resulta procedente sobreseer el Recurso de Revisión, toda vez que no se actualiza la causal de procedibilidad establecida en el artículo 128 fracción VI de la Ley antes citada.</w:t>
      </w:r>
      <w:r w:rsidR="00015763" w:rsidRPr="00615C5D">
        <w:rPr>
          <w:rFonts w:ascii="Arial" w:eastAsia="Times New Roman" w:hAnsi="Arial" w:cs="Arial"/>
          <w:sz w:val="22"/>
          <w:szCs w:val="22"/>
          <w:shd w:val="clear" w:color="auto" w:fill="FFFFFF"/>
        </w:rPr>
        <w:t>-------------------------------</w:t>
      </w:r>
    </w:p>
    <w:p w14:paraId="17F0C707" w14:textId="135BD602" w:rsidR="00015763" w:rsidRPr="00615C5D" w:rsidRDefault="00015763" w:rsidP="00015763">
      <w:pPr>
        <w:spacing w:line="360" w:lineRule="auto"/>
        <w:jc w:val="both"/>
        <w:rPr>
          <w:rFonts w:ascii="Arial" w:eastAsia="Times New Roman" w:hAnsi="Arial" w:cs="Arial"/>
          <w:sz w:val="22"/>
          <w:szCs w:val="22"/>
          <w:shd w:val="clear" w:color="auto" w:fill="FFFFFF"/>
        </w:rPr>
      </w:pPr>
      <w:r w:rsidRPr="00615C5D">
        <w:rPr>
          <w:rFonts w:ascii="Arial" w:eastAsia="Times New Roman" w:hAnsi="Arial" w:cs="Arial"/>
          <w:sz w:val="22"/>
          <w:szCs w:val="22"/>
          <w:shd w:val="clear" w:color="auto" w:fill="FFFFFF"/>
        </w:rPr>
        <w:t xml:space="preserve">Expediente R.R./236/2017, en contra de la </w:t>
      </w:r>
      <w:r w:rsidRPr="00615C5D">
        <w:rPr>
          <w:rFonts w:ascii="Arial" w:hAnsi="Arial" w:cs="Arial"/>
          <w:bCs/>
          <w:sz w:val="22"/>
          <w:szCs w:val="22"/>
        </w:rPr>
        <w:t>Dirección del Registro Público de la Propiedad y del Comercio</w:t>
      </w:r>
      <w:r w:rsidRPr="00615C5D">
        <w:rPr>
          <w:rFonts w:ascii="Arial" w:eastAsia="Times New Roman" w:hAnsi="Arial" w:cs="Arial"/>
          <w:sz w:val="22"/>
          <w:szCs w:val="22"/>
          <w:shd w:val="clear" w:color="auto" w:fill="FFFFFF"/>
        </w:rPr>
        <w:t xml:space="preserve">. </w:t>
      </w:r>
      <w:r w:rsidRPr="00615C5D">
        <w:rPr>
          <w:rFonts w:ascii="Arial" w:hAnsi="Arial" w:cs="Arial"/>
          <w:sz w:val="22"/>
          <w:szCs w:val="22"/>
        </w:rPr>
        <w:t xml:space="preserve">El ahora Recurrente requirió lo siguiente: en base al artículo 8vo constitucional solicito el monto recaudado por concepto de solicitud de información de datos registrales de propiedad desde el 2006, hasta el año 2016”. La falta de respuesta de la que se duele el impetrante a través del Recurso de Revisión interpuesto, es reconocida por el Sujeto Obligado, </w:t>
      </w:r>
      <w:r w:rsidRPr="00615C5D">
        <w:rPr>
          <w:rFonts w:ascii="Arial" w:eastAsia="Times New Roman" w:hAnsi="Arial" w:cs="Arial"/>
          <w:sz w:val="22"/>
          <w:szCs w:val="22"/>
          <w:shd w:val="clear" w:color="auto" w:fill="FFFFFF"/>
        </w:rPr>
        <w:t>pues en las actuaciones del Recurso que se resuelve no obra constancia alguna que desvirtué la figura jurídica que ha operado a favor del Recurrente o que compruebe que se le dio respuesta a la solicitud de información en el plazo de quince días que la ley señala para dar respuesta.</w:t>
      </w:r>
      <w:r w:rsidRPr="00615C5D">
        <w:rPr>
          <w:rFonts w:ascii="Arial" w:hAnsi="Arial" w:cs="Arial"/>
          <w:sz w:val="22"/>
          <w:szCs w:val="22"/>
        </w:rPr>
        <w:t xml:space="preserve"> </w:t>
      </w:r>
      <w:r w:rsidRPr="00615C5D">
        <w:rPr>
          <w:rFonts w:ascii="Arial" w:eastAsia="Times New Roman" w:hAnsi="Arial" w:cs="Arial"/>
          <w:sz w:val="22"/>
          <w:szCs w:val="22"/>
        </w:rPr>
        <w:t xml:space="preserve">Por lo tanto, si el artículo 123 de la Ley de Transparencia y Acceso a la Información Pública para el Estado de Oaxaca, le impone la obligación a las Unidades de Transparencia de responder las solicitudes en el menor tiempo posible, el cual no podrá exceder de quince días hábiles contados a </w:t>
      </w:r>
      <w:r w:rsidRPr="00615C5D">
        <w:rPr>
          <w:rFonts w:ascii="Arial" w:hAnsi="Arial" w:cs="Arial"/>
          <w:sz w:val="22"/>
          <w:szCs w:val="22"/>
        </w:rPr>
        <w:t>partir del día siguiente a la presentación de aquella</w:t>
      </w:r>
      <w:r w:rsidRPr="00615C5D">
        <w:rPr>
          <w:rFonts w:ascii="Arial" w:eastAsia="Times New Roman" w:hAnsi="Arial" w:cs="Arial"/>
          <w:sz w:val="22"/>
          <w:szCs w:val="22"/>
        </w:rPr>
        <w:t xml:space="preserve">, entonces en el presente caso se actualiza la figura de la omisión. </w:t>
      </w:r>
      <w:r w:rsidRPr="00615C5D">
        <w:rPr>
          <w:rFonts w:ascii="Arial" w:eastAsia="Times New Roman" w:hAnsi="Arial" w:cs="Arial"/>
          <w:sz w:val="22"/>
          <w:szCs w:val="22"/>
          <w:shd w:val="clear" w:color="auto" w:fill="FFFFFF"/>
        </w:rPr>
        <w:t>Por todo lo anteriormente expuesto, y con fundamento en lo previsto por el artículo 142 de la Ley de Transparencia y Acceso a la Información Pública para el Estado de Oaxaca, éste Consejo General considera fundado el motivo de inconformidad expresado por la Recurrente, en consecuencia, resulta procedente Ordenar a la  Dirección del Registro Público de la Propiedad y del Comercio, haga entrega de la información solicitada por la Recurrente en su solicitud de fecha veintinueve de mayo del dos mil diecisiete, misma que fue presentada a atreves del Sistema Infomex Oaxaca, sin costo para el Recurrente.-------</w:t>
      </w:r>
    </w:p>
    <w:p w14:paraId="320796BB" w14:textId="02401135" w:rsidR="00015763" w:rsidRPr="00615C5D" w:rsidRDefault="00015763" w:rsidP="00A7396C">
      <w:pPr>
        <w:spacing w:line="360" w:lineRule="auto"/>
        <w:jc w:val="both"/>
        <w:rPr>
          <w:rFonts w:ascii="Arial" w:eastAsia="Times New Roman" w:hAnsi="Arial" w:cs="Arial"/>
          <w:sz w:val="22"/>
          <w:szCs w:val="22"/>
          <w:shd w:val="clear" w:color="auto" w:fill="FFFFFF"/>
        </w:rPr>
      </w:pPr>
      <w:r w:rsidRPr="00615C5D">
        <w:rPr>
          <w:rFonts w:ascii="Arial" w:eastAsia="Times New Roman" w:hAnsi="Arial" w:cs="Arial"/>
          <w:sz w:val="22"/>
          <w:szCs w:val="22"/>
          <w:shd w:val="clear" w:color="auto" w:fill="FFFFFF"/>
        </w:rPr>
        <w:t xml:space="preserve">Expediente R.R./239/2017, en contra de la Dirección del Registro Público de la Propiedad y del Comercio. </w:t>
      </w:r>
      <w:r w:rsidRPr="00615C5D">
        <w:rPr>
          <w:rFonts w:ascii="Arial" w:hAnsi="Arial" w:cs="Arial"/>
          <w:sz w:val="22"/>
          <w:szCs w:val="22"/>
        </w:rPr>
        <w:t xml:space="preserve">En el presente asunto el solicitante requirió lo siguiente: </w:t>
      </w:r>
      <w:r w:rsidR="00A7396C" w:rsidRPr="00615C5D">
        <w:rPr>
          <w:rFonts w:ascii="Arial" w:hAnsi="Arial" w:cs="Arial"/>
          <w:sz w:val="22"/>
          <w:szCs w:val="22"/>
        </w:rPr>
        <w:t>con</w:t>
      </w:r>
      <w:r w:rsidRPr="00615C5D">
        <w:rPr>
          <w:rFonts w:ascii="Arial" w:hAnsi="Arial" w:cs="Arial"/>
          <w:sz w:val="22"/>
          <w:szCs w:val="22"/>
        </w:rPr>
        <w:t xml:space="preserve"> base al artículo 8vo constitucional </w:t>
      </w:r>
      <w:r w:rsidR="00A7396C" w:rsidRPr="00615C5D">
        <w:rPr>
          <w:rFonts w:ascii="Arial" w:hAnsi="Arial" w:cs="Arial"/>
          <w:sz w:val="22"/>
          <w:szCs w:val="22"/>
        </w:rPr>
        <w:t>¿quién</w:t>
      </w:r>
      <w:r w:rsidRPr="00615C5D">
        <w:rPr>
          <w:rFonts w:ascii="Arial" w:hAnsi="Arial" w:cs="Arial"/>
          <w:sz w:val="22"/>
          <w:szCs w:val="22"/>
        </w:rPr>
        <w:t xml:space="preserve"> es la empresa proveedora del servicio de copiado en la oficina del registro  público de la propiedad </w:t>
      </w:r>
      <w:r w:rsidR="00A7396C" w:rsidRPr="00615C5D">
        <w:rPr>
          <w:rFonts w:ascii="Arial" w:hAnsi="Arial" w:cs="Arial"/>
          <w:sz w:val="22"/>
          <w:szCs w:val="22"/>
        </w:rPr>
        <w:t xml:space="preserve">durante los años </w:t>
      </w:r>
      <w:r w:rsidRPr="00615C5D">
        <w:rPr>
          <w:rFonts w:ascii="Arial" w:hAnsi="Arial" w:cs="Arial"/>
          <w:sz w:val="22"/>
          <w:szCs w:val="22"/>
        </w:rPr>
        <w:t>2015, 2016, 2017</w:t>
      </w:r>
      <w:r w:rsidR="00A7396C" w:rsidRPr="00615C5D">
        <w:rPr>
          <w:rFonts w:ascii="Arial" w:hAnsi="Arial" w:cs="Arial"/>
          <w:sz w:val="22"/>
          <w:szCs w:val="22"/>
        </w:rPr>
        <w:t>?, y</w:t>
      </w:r>
      <w:r w:rsidRPr="00615C5D">
        <w:rPr>
          <w:rFonts w:ascii="Arial" w:hAnsi="Arial" w:cs="Arial"/>
          <w:sz w:val="22"/>
          <w:szCs w:val="22"/>
        </w:rPr>
        <w:t xml:space="preserve"> anexar copias de contratos o </w:t>
      </w:r>
      <w:r w:rsidRPr="00615C5D">
        <w:rPr>
          <w:rFonts w:ascii="Arial" w:hAnsi="Arial" w:cs="Arial"/>
          <w:sz w:val="22"/>
          <w:szCs w:val="22"/>
        </w:rPr>
        <w:lastRenderedPageBreak/>
        <w:t xml:space="preserve">convenios”. La falta de respuesta de la que se duele el impetrante a través del Recurso de Revisión interpuesto, es reconocida por el Sujeto Obligado, </w:t>
      </w:r>
      <w:r w:rsidRPr="00615C5D">
        <w:rPr>
          <w:rFonts w:ascii="Arial" w:eastAsia="Times New Roman" w:hAnsi="Arial" w:cs="Arial"/>
          <w:sz w:val="22"/>
          <w:szCs w:val="22"/>
          <w:shd w:val="clear" w:color="auto" w:fill="FFFFFF"/>
        </w:rPr>
        <w:t>pues en las actuaciones del Recurso que se resuelve no obra constancia alguna que desvirtué la figura jurídica que ha operado a favor del Recurrente o que compruebe que se le dio respuesta a la solicitud de información en el plazo de quince días que la ley señala para dar respuesta.</w:t>
      </w:r>
      <w:r w:rsidRPr="00615C5D">
        <w:rPr>
          <w:rFonts w:ascii="Arial" w:hAnsi="Arial" w:cs="Arial"/>
          <w:sz w:val="22"/>
          <w:szCs w:val="22"/>
        </w:rPr>
        <w:t xml:space="preserve"> </w:t>
      </w:r>
      <w:r w:rsidRPr="00615C5D">
        <w:rPr>
          <w:rFonts w:ascii="Arial" w:eastAsia="Times New Roman" w:hAnsi="Arial" w:cs="Arial"/>
          <w:sz w:val="22"/>
          <w:szCs w:val="22"/>
        </w:rPr>
        <w:t>Por lo tanto, si el artículo 123 de la Ley de Transparencia y Acceso a la Información Pública para</w:t>
      </w:r>
      <w:r w:rsidR="00A7396C" w:rsidRPr="00615C5D">
        <w:rPr>
          <w:rFonts w:ascii="Arial" w:eastAsia="Times New Roman" w:hAnsi="Arial" w:cs="Arial"/>
          <w:sz w:val="22"/>
          <w:szCs w:val="22"/>
        </w:rPr>
        <w:t xml:space="preserve"> el Estado de Oaxaca, le impone</w:t>
      </w:r>
      <w:r w:rsidRPr="00615C5D">
        <w:rPr>
          <w:rFonts w:ascii="Arial" w:eastAsia="Times New Roman" w:hAnsi="Arial" w:cs="Arial"/>
          <w:sz w:val="22"/>
          <w:szCs w:val="22"/>
        </w:rPr>
        <w:t xml:space="preserve"> la obligación a las Unidades de Transparencia de responder las solicitudes en el menor tiempo posible, el cual no podrá exceder de quince días hábiles contados a </w:t>
      </w:r>
      <w:r w:rsidRPr="00615C5D">
        <w:rPr>
          <w:rFonts w:ascii="Arial" w:hAnsi="Arial" w:cs="Arial"/>
          <w:sz w:val="22"/>
          <w:szCs w:val="22"/>
        </w:rPr>
        <w:t>partir del día siguiente a la presentación de aquella</w:t>
      </w:r>
      <w:r w:rsidRPr="00615C5D">
        <w:rPr>
          <w:rFonts w:ascii="Arial" w:eastAsia="Times New Roman" w:hAnsi="Arial" w:cs="Arial"/>
          <w:sz w:val="22"/>
          <w:szCs w:val="22"/>
        </w:rPr>
        <w:t xml:space="preserve">, entonces en el presente caso se actualiza la figura de la omisión. </w:t>
      </w:r>
      <w:r w:rsidRPr="00615C5D">
        <w:rPr>
          <w:rFonts w:ascii="Arial" w:hAnsi="Arial" w:cs="Arial"/>
          <w:sz w:val="22"/>
          <w:szCs w:val="22"/>
        </w:rPr>
        <w:t>Se avizora que la información requerida, reviste el carácter de información de naturaleza pública establecida en el artículo 70 fracción XXXII de la Ley General de Transparencia y Acceso a la Información Pública</w:t>
      </w:r>
      <w:r w:rsidRPr="00615C5D">
        <w:rPr>
          <w:rFonts w:ascii="Arial" w:eastAsia="Calibri" w:hAnsi="Arial" w:cs="Arial"/>
          <w:sz w:val="22"/>
          <w:szCs w:val="22"/>
        </w:rPr>
        <w:t>.</w:t>
      </w:r>
      <w:r w:rsidRPr="00615C5D">
        <w:rPr>
          <w:rFonts w:ascii="Arial" w:hAnsi="Arial" w:cs="Arial"/>
          <w:sz w:val="22"/>
          <w:szCs w:val="22"/>
        </w:rPr>
        <w:t xml:space="preserve"> </w:t>
      </w:r>
      <w:r w:rsidRPr="00615C5D">
        <w:rPr>
          <w:rFonts w:ascii="Arial" w:eastAsia="Times New Roman" w:hAnsi="Arial" w:cs="Arial"/>
          <w:sz w:val="22"/>
          <w:szCs w:val="22"/>
          <w:shd w:val="clear" w:color="auto" w:fill="FFFFFF"/>
        </w:rPr>
        <w:t>Por todo lo anteriormente expuesto, y con fundamento en lo previsto por el artículo 142 de la Ley de Transparencia y Acceso a la Información Pública para el Estado de Oaxaca, éste Consejo General considera fundado el motivo de inconformidad expresado por la Recurrente, en consecuencia, resulta procedente Ordenar a la  Dirección del Registro Público de la Propiedad y del Comercio, haga entrega de la información solicitada por la Recurrente en su solicitud de fecha veintinueve de mayo del dos mil diecisiete, misma que fue presentada a atreves del Sistema Infomex Oaxaca, sin costo para el Recurrente.</w:t>
      </w:r>
      <w:r w:rsidR="00A7396C" w:rsidRPr="00615C5D">
        <w:rPr>
          <w:rFonts w:ascii="Arial" w:eastAsia="Times New Roman" w:hAnsi="Arial" w:cs="Arial"/>
          <w:sz w:val="22"/>
          <w:szCs w:val="22"/>
          <w:shd w:val="clear" w:color="auto" w:fill="FFFFFF"/>
        </w:rPr>
        <w:t>-------------------------------------------------------------------------------------------------------------</w:t>
      </w:r>
    </w:p>
    <w:p w14:paraId="2DA69300" w14:textId="187A3BC7" w:rsidR="00436F0A" w:rsidRPr="00615C5D" w:rsidRDefault="00A7396C" w:rsidP="00436F0A">
      <w:pPr>
        <w:pStyle w:val="corte4fondo"/>
        <w:ind w:firstLine="0"/>
        <w:rPr>
          <w:rFonts w:cs="Arial"/>
          <w:sz w:val="22"/>
          <w:szCs w:val="22"/>
        </w:rPr>
      </w:pPr>
      <w:r w:rsidRPr="00615C5D">
        <w:rPr>
          <w:rFonts w:cs="Arial"/>
          <w:sz w:val="22"/>
          <w:szCs w:val="22"/>
          <w:shd w:val="clear" w:color="auto" w:fill="FFFFFF"/>
        </w:rPr>
        <w:t xml:space="preserve">Expediente </w:t>
      </w:r>
      <w:r w:rsidR="00436F0A" w:rsidRPr="00615C5D">
        <w:rPr>
          <w:rFonts w:cs="Arial"/>
          <w:sz w:val="22"/>
          <w:szCs w:val="22"/>
          <w:shd w:val="clear" w:color="auto" w:fill="FFFFFF"/>
        </w:rPr>
        <w:t xml:space="preserve">R.R./356/2017, en contra de la Secretaría de Comunicaciones y Transporte, Delegación Oaxaca.  </w:t>
      </w:r>
      <w:r w:rsidR="00436F0A" w:rsidRPr="00615C5D">
        <w:rPr>
          <w:rFonts w:cs="Arial"/>
          <w:sz w:val="22"/>
          <w:szCs w:val="22"/>
        </w:rPr>
        <w:t xml:space="preserve">Se tiene que el Recurrente presento ante el Órgano Garante recurso de revisión por la falta de respuesta a la solicitud  de información presentada el veintiocho de agosto del dos mil diecisiete ante la Secretaria de Comunicaciones y Transporte, Delegación Oaxaca. </w:t>
      </w:r>
      <w:r w:rsidR="00436F0A" w:rsidRPr="00615C5D">
        <w:rPr>
          <w:rFonts w:eastAsia="Calibri" w:cs="Arial"/>
          <w:bCs/>
          <w:sz w:val="22"/>
          <w:szCs w:val="22"/>
          <w:lang w:val="es-ES"/>
        </w:rPr>
        <w:t>Por lo que de acuerdo a la legislación estatal en materia de Transparencia y Acceso a la Información Pública, reconoce dentro de su ámbito de competencia local a las administraciones públicas y municipales, así como los órganos autónomos del Estado de Oaxaca. En ese sentido, el artículo 23 de la Ley General de Transparencia y Acceso a la Información Pública, establece cuales son los Sujetos Obligados para dicha Ley. En atención a los argumentos expuestos, se desprende que el acceso a la información en la Secretaría de Comunicaciones y Transportes, se encuentra regulado por la Ley General de Transparencia y Acceso a la Información Pública, y en consecuencia, el órgano competente para conocer y resolver los medios de impugnación en materia de transparencia es el Instituto Nacional de Transparencia, de conformidad con lo establecido por los artículos 6o, apartado A, fracción VIII de la Constitución Política de los Estados Unidos Mexicanos y 3 fracción XIII, de la Ley General de Transparencia y Acceso a la Información Pública, publicada en el Diario Oficial de la Federación el cuatro de mayo de dos mil quince. En consecuencia  este Instituto de Acceso a la Información Pública y Protección de Datos Personales del Estado de Oaxaca, carece de competencia para conocer y resolver el presente Recurso de Revisión. Es cuanto, Comisionado Presidente.</w:t>
      </w:r>
      <w:r w:rsidR="00615C5D">
        <w:rPr>
          <w:rFonts w:eastAsia="Calibri" w:cs="Arial"/>
          <w:bCs/>
          <w:sz w:val="22"/>
          <w:szCs w:val="22"/>
          <w:lang w:val="es-ES"/>
        </w:rPr>
        <w:t>---------------</w:t>
      </w:r>
      <w:r w:rsidR="00436F0A" w:rsidRPr="00615C5D">
        <w:rPr>
          <w:rFonts w:eastAsia="Calibri" w:cs="Arial"/>
          <w:bCs/>
          <w:sz w:val="22"/>
          <w:szCs w:val="22"/>
          <w:lang w:val="es-ES"/>
        </w:rPr>
        <w:tab/>
      </w:r>
    </w:p>
    <w:p w14:paraId="6EE0C4C4" w14:textId="205E323F" w:rsidR="00A7396C" w:rsidRPr="00615C5D" w:rsidRDefault="00A7396C" w:rsidP="00A7396C">
      <w:pPr>
        <w:spacing w:line="360" w:lineRule="auto"/>
        <w:jc w:val="both"/>
        <w:rPr>
          <w:rFonts w:ascii="Arial" w:hAnsi="Arial" w:cs="Arial"/>
          <w:sz w:val="22"/>
          <w:szCs w:val="22"/>
        </w:rPr>
      </w:pPr>
    </w:p>
    <w:p w14:paraId="02B3ECA9" w14:textId="78004619" w:rsidR="00E70B15" w:rsidRPr="00615C5D" w:rsidRDefault="00E70B15" w:rsidP="00436F0A">
      <w:pPr>
        <w:spacing w:line="360" w:lineRule="auto"/>
        <w:jc w:val="both"/>
        <w:rPr>
          <w:rFonts w:ascii="Arial" w:hAnsi="Arial" w:cs="Arial"/>
          <w:sz w:val="22"/>
          <w:szCs w:val="22"/>
        </w:rPr>
      </w:pPr>
      <w:r w:rsidRPr="00615C5D">
        <w:rPr>
          <w:rFonts w:ascii="Arial" w:hAnsi="Arial" w:cs="Arial"/>
          <w:b/>
          <w:sz w:val="22"/>
          <w:szCs w:val="22"/>
        </w:rPr>
        <w:t>Comisionado Presidente Lic. Abraham Isaac Soriano Reyes:</w:t>
      </w:r>
    </w:p>
    <w:p w14:paraId="2393EB82" w14:textId="245401E2" w:rsidR="00E70B15" w:rsidRPr="00615C5D" w:rsidRDefault="00436F0A" w:rsidP="00E70B15">
      <w:pPr>
        <w:spacing w:line="360" w:lineRule="auto"/>
        <w:jc w:val="both"/>
        <w:rPr>
          <w:rFonts w:ascii="Arial" w:hAnsi="Arial" w:cs="Arial"/>
          <w:sz w:val="22"/>
          <w:szCs w:val="22"/>
        </w:rPr>
      </w:pPr>
      <w:r w:rsidRPr="00615C5D">
        <w:rPr>
          <w:rFonts w:ascii="Arial" w:hAnsi="Arial" w:cs="Arial"/>
          <w:sz w:val="22"/>
          <w:szCs w:val="22"/>
        </w:rPr>
        <w:t>Gracias, Licenciada.</w:t>
      </w:r>
      <w:r w:rsidR="00E70B15" w:rsidRPr="00615C5D">
        <w:rPr>
          <w:rFonts w:ascii="Arial" w:hAnsi="Arial" w:cs="Arial"/>
          <w:sz w:val="22"/>
          <w:szCs w:val="22"/>
        </w:rPr>
        <w:t xml:space="preserve"> </w:t>
      </w:r>
      <w:r w:rsidRPr="00615C5D">
        <w:rPr>
          <w:rFonts w:ascii="Arial" w:hAnsi="Arial" w:cs="Arial"/>
          <w:sz w:val="22"/>
          <w:szCs w:val="22"/>
        </w:rPr>
        <w:t>Comisionados, solicito manifestar el sentido de su voto respecto</w:t>
      </w:r>
      <w:r w:rsidR="00DA220B" w:rsidRPr="00615C5D">
        <w:rPr>
          <w:rFonts w:ascii="Arial" w:hAnsi="Arial" w:cs="Arial"/>
          <w:sz w:val="22"/>
          <w:szCs w:val="22"/>
        </w:rPr>
        <w:t xml:space="preserve"> de los proyectos de resolución que presenta la ponencia de un suscrito y de los cuales acaba de dar cuenta la Secretaria General de Acuerdos.</w:t>
      </w:r>
      <w:r w:rsidR="00615C5D">
        <w:rPr>
          <w:rFonts w:ascii="Arial" w:hAnsi="Arial" w:cs="Arial"/>
          <w:sz w:val="22"/>
          <w:szCs w:val="22"/>
        </w:rPr>
        <w:t>----------------------------------------------------------------------------------------</w:t>
      </w:r>
    </w:p>
    <w:p w14:paraId="790C5974" w14:textId="77777777" w:rsidR="00DA220B" w:rsidRPr="00615C5D" w:rsidRDefault="00DA220B" w:rsidP="00E70B15">
      <w:pPr>
        <w:spacing w:line="360" w:lineRule="auto"/>
        <w:jc w:val="both"/>
        <w:rPr>
          <w:rFonts w:ascii="Arial" w:hAnsi="Arial" w:cs="Arial"/>
          <w:sz w:val="22"/>
          <w:szCs w:val="22"/>
        </w:rPr>
      </w:pPr>
    </w:p>
    <w:p w14:paraId="69D0A68F" w14:textId="77777777" w:rsidR="00DA220B" w:rsidRPr="00615C5D" w:rsidRDefault="00DA220B" w:rsidP="00E70B15">
      <w:pPr>
        <w:spacing w:line="360" w:lineRule="auto"/>
        <w:jc w:val="both"/>
        <w:rPr>
          <w:rFonts w:ascii="Arial" w:hAnsi="Arial" w:cs="Arial"/>
          <w:sz w:val="22"/>
          <w:szCs w:val="22"/>
        </w:rPr>
      </w:pPr>
    </w:p>
    <w:p w14:paraId="7CBEAF91" w14:textId="44DBB1B2" w:rsidR="00E70B15" w:rsidRPr="00615C5D" w:rsidRDefault="00E70B15" w:rsidP="00E70B15">
      <w:pPr>
        <w:spacing w:line="360" w:lineRule="auto"/>
        <w:jc w:val="both"/>
        <w:rPr>
          <w:rFonts w:ascii="Arial" w:hAnsi="Arial" w:cs="Arial"/>
          <w:sz w:val="22"/>
          <w:szCs w:val="22"/>
        </w:rPr>
      </w:pPr>
      <w:r w:rsidRPr="00615C5D">
        <w:rPr>
          <w:rFonts w:ascii="Arial" w:hAnsi="Arial" w:cs="Arial"/>
          <w:b/>
          <w:sz w:val="22"/>
          <w:szCs w:val="22"/>
        </w:rPr>
        <w:lastRenderedPageBreak/>
        <w:t>¿Comisionado Lic. Juan Gómez Pérez?</w:t>
      </w:r>
      <w:r w:rsidRPr="00615C5D">
        <w:rPr>
          <w:rFonts w:ascii="Arial" w:hAnsi="Arial" w:cs="Arial"/>
          <w:sz w:val="22"/>
          <w:szCs w:val="22"/>
        </w:rPr>
        <w:t>------------------------------------------------------------------------------- A favor de los proyectos.</w:t>
      </w:r>
      <w:r w:rsidR="00DA220B" w:rsidRPr="00615C5D">
        <w:rPr>
          <w:rFonts w:ascii="Arial" w:hAnsi="Arial" w:cs="Arial"/>
          <w:sz w:val="22"/>
          <w:szCs w:val="22"/>
        </w:rPr>
        <w:t>----------------------------------------------------------------------------------------------</w:t>
      </w:r>
      <w:r w:rsidRPr="00615C5D">
        <w:rPr>
          <w:rFonts w:ascii="Arial" w:hAnsi="Arial" w:cs="Arial"/>
          <w:sz w:val="22"/>
          <w:szCs w:val="22"/>
        </w:rPr>
        <w:t xml:space="preserve">-------- </w:t>
      </w:r>
      <w:r w:rsidRPr="00615C5D">
        <w:rPr>
          <w:rFonts w:ascii="Arial" w:hAnsi="Arial" w:cs="Arial"/>
          <w:b/>
          <w:sz w:val="22"/>
          <w:szCs w:val="22"/>
        </w:rPr>
        <w:t>¿Comisionado Lic. Francisco Javier Álvarez Figueroa?</w:t>
      </w:r>
      <w:r w:rsidRPr="00615C5D">
        <w:rPr>
          <w:rFonts w:ascii="Arial" w:hAnsi="Arial" w:cs="Arial"/>
          <w:sz w:val="22"/>
          <w:szCs w:val="22"/>
        </w:rPr>
        <w:t>--------------------------------------------------------- A favor</w:t>
      </w:r>
      <w:r w:rsidR="00C23388" w:rsidRPr="00615C5D">
        <w:rPr>
          <w:rFonts w:ascii="Arial" w:hAnsi="Arial" w:cs="Arial"/>
          <w:sz w:val="22"/>
          <w:szCs w:val="22"/>
        </w:rPr>
        <w:t xml:space="preserve"> de </w:t>
      </w:r>
      <w:r w:rsidR="00DA220B" w:rsidRPr="00615C5D">
        <w:rPr>
          <w:rFonts w:ascii="Arial" w:hAnsi="Arial" w:cs="Arial"/>
          <w:sz w:val="22"/>
          <w:szCs w:val="22"/>
        </w:rPr>
        <w:t>los proyectos</w:t>
      </w:r>
      <w:r w:rsidRPr="00615C5D">
        <w:rPr>
          <w:rFonts w:ascii="Arial" w:hAnsi="Arial" w:cs="Arial"/>
          <w:sz w:val="22"/>
          <w:szCs w:val="22"/>
        </w:rPr>
        <w:t>.</w:t>
      </w:r>
      <w:r w:rsidR="00DA220B" w:rsidRPr="00615C5D">
        <w:rPr>
          <w:rFonts w:ascii="Arial" w:hAnsi="Arial" w:cs="Arial"/>
          <w:sz w:val="22"/>
          <w:szCs w:val="22"/>
        </w:rPr>
        <w:t>----</w:t>
      </w:r>
      <w:r w:rsidR="00C23388" w:rsidRPr="00615C5D">
        <w:rPr>
          <w:rFonts w:ascii="Arial" w:hAnsi="Arial" w:cs="Arial"/>
          <w:sz w:val="22"/>
          <w:szCs w:val="22"/>
        </w:rPr>
        <w:t>--</w:t>
      </w:r>
      <w:r w:rsidRPr="00615C5D">
        <w:rPr>
          <w:rFonts w:ascii="Arial" w:hAnsi="Arial" w:cs="Arial"/>
          <w:sz w:val="22"/>
          <w:szCs w:val="22"/>
        </w:rPr>
        <w:t>------------------------------------------------------------------------------------------------</w:t>
      </w:r>
    </w:p>
    <w:p w14:paraId="67A1DF7A" w14:textId="0BC35186" w:rsidR="00996888" w:rsidRPr="00615C5D" w:rsidRDefault="00E70B15" w:rsidP="00DA220B">
      <w:pPr>
        <w:spacing w:line="360" w:lineRule="auto"/>
        <w:jc w:val="both"/>
        <w:rPr>
          <w:rFonts w:ascii="Arial" w:hAnsi="Arial" w:cs="Arial"/>
          <w:sz w:val="22"/>
          <w:szCs w:val="22"/>
        </w:rPr>
      </w:pPr>
      <w:r w:rsidRPr="00615C5D">
        <w:rPr>
          <w:rFonts w:ascii="Arial" w:hAnsi="Arial" w:cs="Arial"/>
          <w:b/>
          <w:sz w:val="22"/>
          <w:szCs w:val="22"/>
        </w:rPr>
        <w:t>¿Comisionado Lic. Abraham Isaac Soriano Reyes?</w:t>
      </w:r>
      <w:r w:rsidRPr="00615C5D">
        <w:rPr>
          <w:rFonts w:ascii="Arial" w:hAnsi="Arial" w:cs="Arial"/>
          <w:sz w:val="22"/>
          <w:szCs w:val="22"/>
        </w:rPr>
        <w:t xml:space="preserve">-------------------------------------------------------------- </w:t>
      </w:r>
      <w:r w:rsidR="00DA220B" w:rsidRPr="00615C5D">
        <w:rPr>
          <w:rFonts w:ascii="Arial" w:hAnsi="Arial" w:cs="Arial"/>
          <w:sz w:val="22"/>
          <w:szCs w:val="22"/>
        </w:rPr>
        <w:t>Mi votación es, de igual manera en sentido afirmativo</w:t>
      </w:r>
      <w:r w:rsidRPr="00615C5D">
        <w:rPr>
          <w:rFonts w:ascii="Arial" w:hAnsi="Arial" w:cs="Arial"/>
          <w:sz w:val="22"/>
          <w:szCs w:val="22"/>
        </w:rPr>
        <w:t>.</w:t>
      </w:r>
      <w:r w:rsidR="00DA220B" w:rsidRPr="00615C5D">
        <w:rPr>
          <w:rFonts w:ascii="Arial" w:hAnsi="Arial" w:cs="Arial"/>
          <w:sz w:val="22"/>
          <w:szCs w:val="22"/>
        </w:rPr>
        <w:t>-----------</w:t>
      </w:r>
      <w:r w:rsidRPr="00615C5D">
        <w:rPr>
          <w:rFonts w:ascii="Arial" w:hAnsi="Arial" w:cs="Arial"/>
          <w:sz w:val="22"/>
          <w:szCs w:val="22"/>
        </w:rPr>
        <w:t xml:space="preserve">---------------------------------------------------- </w:t>
      </w:r>
    </w:p>
    <w:p w14:paraId="5F1B3E4C" w14:textId="73BB5B25" w:rsidR="00DA220B" w:rsidRPr="00615C5D" w:rsidRDefault="00DA220B" w:rsidP="00DA220B">
      <w:pPr>
        <w:spacing w:line="360" w:lineRule="auto"/>
        <w:jc w:val="both"/>
        <w:rPr>
          <w:rFonts w:ascii="Arial" w:hAnsi="Arial" w:cs="Arial"/>
          <w:sz w:val="22"/>
          <w:szCs w:val="22"/>
        </w:rPr>
      </w:pPr>
      <w:r w:rsidRPr="00615C5D">
        <w:rPr>
          <w:rFonts w:ascii="Arial" w:hAnsi="Arial" w:cs="Arial"/>
          <w:sz w:val="22"/>
          <w:szCs w:val="22"/>
        </w:rPr>
        <w:t>Por lo tanto, por unanimidad de votos se aprueban los proyectos de resolución de la ponencia de un suscrito, presentados en esta sesión.-------------------------------------------------------------------------------------</w:t>
      </w:r>
    </w:p>
    <w:p w14:paraId="08797AFF" w14:textId="77777777" w:rsidR="00DA220B" w:rsidRPr="00615C5D" w:rsidRDefault="00DA220B" w:rsidP="00DA220B">
      <w:pPr>
        <w:spacing w:line="360" w:lineRule="auto"/>
        <w:jc w:val="both"/>
        <w:rPr>
          <w:rFonts w:ascii="Arial" w:hAnsi="Arial" w:cs="Arial"/>
          <w:sz w:val="22"/>
          <w:szCs w:val="22"/>
        </w:rPr>
      </w:pPr>
    </w:p>
    <w:p w14:paraId="32746979" w14:textId="77777777" w:rsidR="00C23388" w:rsidRPr="00615C5D" w:rsidRDefault="00C23388" w:rsidP="00C23388">
      <w:pPr>
        <w:pStyle w:val="NormalWeb"/>
        <w:spacing w:before="0" w:beforeAutospacing="0" w:after="0" w:afterAutospacing="0" w:line="360" w:lineRule="auto"/>
        <w:jc w:val="both"/>
        <w:rPr>
          <w:rFonts w:ascii="Arial" w:hAnsi="Arial" w:cs="Arial"/>
          <w:sz w:val="22"/>
          <w:szCs w:val="22"/>
        </w:rPr>
      </w:pPr>
      <w:r w:rsidRPr="00615C5D">
        <w:rPr>
          <w:rFonts w:ascii="Arial" w:hAnsi="Arial" w:cs="Arial"/>
          <w:b/>
          <w:sz w:val="22"/>
          <w:szCs w:val="22"/>
        </w:rPr>
        <w:t>Comisionado Presidente Lic. Abraham Isaac Soriano Reyes:</w:t>
      </w:r>
    </w:p>
    <w:p w14:paraId="49886846" w14:textId="6CE2B15A" w:rsidR="00E70B15" w:rsidRPr="00615C5D" w:rsidRDefault="00C23388" w:rsidP="00C23388">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 xml:space="preserve">A continuación, para el desahogo del número 6 (seis) del orden del día. </w:t>
      </w:r>
      <w:r w:rsidR="00DA220B" w:rsidRPr="00615C5D">
        <w:rPr>
          <w:rFonts w:ascii="Arial" w:hAnsi="Arial" w:cs="Arial"/>
          <w:sz w:val="22"/>
          <w:szCs w:val="22"/>
        </w:rPr>
        <w:t>Le solicito a la Secretaria</w:t>
      </w:r>
      <w:r w:rsidRPr="00615C5D">
        <w:rPr>
          <w:rFonts w:ascii="Arial" w:hAnsi="Arial" w:cs="Arial"/>
          <w:sz w:val="22"/>
          <w:szCs w:val="22"/>
        </w:rPr>
        <w:t xml:space="preserve"> General de Acuerdos, se sirva a dar cuenta </w:t>
      </w:r>
      <w:r w:rsidR="00DA220B" w:rsidRPr="00615C5D">
        <w:rPr>
          <w:rFonts w:ascii="Arial" w:hAnsi="Arial" w:cs="Arial"/>
          <w:sz w:val="22"/>
          <w:szCs w:val="22"/>
        </w:rPr>
        <w:t>de</w:t>
      </w:r>
      <w:r w:rsidRPr="00615C5D">
        <w:rPr>
          <w:rFonts w:ascii="Arial" w:hAnsi="Arial" w:cs="Arial"/>
          <w:sz w:val="22"/>
          <w:szCs w:val="22"/>
        </w:rPr>
        <w:t xml:space="preserve"> los proyectos y sentido</w:t>
      </w:r>
      <w:r w:rsidR="00DA220B" w:rsidRPr="00615C5D">
        <w:rPr>
          <w:rFonts w:ascii="Arial" w:hAnsi="Arial" w:cs="Arial"/>
          <w:sz w:val="22"/>
          <w:szCs w:val="22"/>
        </w:rPr>
        <w:t>s de las resoluciones propuestas</w:t>
      </w:r>
      <w:r w:rsidRPr="00615C5D">
        <w:rPr>
          <w:rFonts w:ascii="Arial" w:hAnsi="Arial" w:cs="Arial"/>
          <w:sz w:val="22"/>
          <w:szCs w:val="22"/>
        </w:rPr>
        <w:t xml:space="preserve"> por la ponencia del Comisionado </w:t>
      </w:r>
      <w:r w:rsidR="00DA220B" w:rsidRPr="00615C5D">
        <w:rPr>
          <w:rFonts w:ascii="Arial" w:hAnsi="Arial" w:cs="Arial"/>
          <w:sz w:val="22"/>
          <w:szCs w:val="22"/>
        </w:rPr>
        <w:t>Francisco Javier Álvarez Figueroa, por favor.</w:t>
      </w:r>
      <w:r w:rsidR="00615C5D">
        <w:rPr>
          <w:rFonts w:ascii="Arial" w:hAnsi="Arial" w:cs="Arial"/>
          <w:sz w:val="22"/>
          <w:szCs w:val="22"/>
        </w:rPr>
        <w:t>---------------</w:t>
      </w:r>
      <w:r w:rsidRPr="00615C5D">
        <w:rPr>
          <w:rFonts w:ascii="Arial" w:hAnsi="Arial" w:cs="Arial"/>
          <w:sz w:val="22"/>
          <w:szCs w:val="22"/>
        </w:rPr>
        <w:t xml:space="preserve">   </w:t>
      </w:r>
    </w:p>
    <w:p w14:paraId="11151322" w14:textId="77777777" w:rsidR="00E70B15" w:rsidRPr="00615C5D" w:rsidRDefault="00E70B15" w:rsidP="00180799">
      <w:pPr>
        <w:pStyle w:val="NormalWeb"/>
        <w:spacing w:before="0" w:beforeAutospacing="0" w:after="0" w:afterAutospacing="0"/>
        <w:jc w:val="both"/>
        <w:rPr>
          <w:rFonts w:ascii="Arial" w:hAnsi="Arial" w:cs="Arial"/>
          <w:sz w:val="22"/>
          <w:szCs w:val="22"/>
        </w:rPr>
      </w:pPr>
    </w:p>
    <w:p w14:paraId="3F2C82E1" w14:textId="036F94CB" w:rsidR="00DA220B" w:rsidRPr="00615C5D" w:rsidRDefault="00DA220B" w:rsidP="00C23388">
      <w:pPr>
        <w:spacing w:line="360" w:lineRule="auto"/>
        <w:jc w:val="both"/>
        <w:rPr>
          <w:rFonts w:ascii="Arial" w:hAnsi="Arial" w:cs="Arial"/>
          <w:b/>
          <w:sz w:val="22"/>
          <w:szCs w:val="22"/>
        </w:rPr>
      </w:pPr>
      <w:r w:rsidRPr="00615C5D">
        <w:rPr>
          <w:rFonts w:ascii="Arial" w:hAnsi="Arial" w:cs="Arial"/>
          <w:b/>
          <w:sz w:val="22"/>
          <w:szCs w:val="22"/>
        </w:rPr>
        <w:t>Secretaria General de Acuerdos Licda. Beatriz Adriana Salazar Rivas:</w:t>
      </w:r>
    </w:p>
    <w:p w14:paraId="54F55C04" w14:textId="77777777" w:rsidR="00DE22C4" w:rsidRPr="00615C5D" w:rsidRDefault="00DA220B" w:rsidP="00DA220B">
      <w:pPr>
        <w:spacing w:line="360" w:lineRule="auto"/>
        <w:jc w:val="both"/>
        <w:rPr>
          <w:rFonts w:ascii="Arial" w:hAnsi="Arial" w:cs="Arial"/>
          <w:color w:val="000000"/>
          <w:sz w:val="22"/>
          <w:szCs w:val="22"/>
        </w:rPr>
      </w:pPr>
      <w:r w:rsidRPr="00615C5D">
        <w:rPr>
          <w:rFonts w:ascii="Arial" w:hAnsi="Arial" w:cs="Arial"/>
          <w:sz w:val="22"/>
          <w:szCs w:val="22"/>
        </w:rPr>
        <w:t xml:space="preserve">Con todo gusto, Señores Comisionados. Doy cuenta de los recursos de revisión de la ponencia del Comisionado Francisco Javier Álvarez Figueroa en los siguientes términos: recurso de revisión R.R./126/2017, interpuesto en contra de la Coordinación General del Comité Estatal de Planeación para el Desarrollo de Oaxaca. </w:t>
      </w:r>
      <w:r w:rsidRPr="00615C5D">
        <w:rPr>
          <w:rFonts w:ascii="Arial" w:hAnsi="Arial" w:cs="Arial"/>
          <w:color w:val="000000"/>
          <w:sz w:val="22"/>
          <w:szCs w:val="22"/>
        </w:rPr>
        <w:t>En el presente caso el Recurso de Revisión se interpuso por inconformidad con la respuesta a su solicitud de información, al considerar incompleta la información proporcionada, pues el Recurrente requirió información respecto de ciertos servidores públicos del Sujeto Obligado, mismo que al dar respuesta omitió manifestarse respecto de un servidor público. Ahora bien, al formular sus alegatos el Sujeto Obligado remitió información complementaria, la cual se puso a vista del Recurrente a efecto de que manifestara su conformidad o no con la misma, sin que el Recurrente realizara manifestación alguna, por lo que  al realizar un análisis a ésta, se tuvo que corresponde a lo solicitado. Por lo anterior, con fundamento  en los artículos 143 fracción I, y 146 fracción V, de</w:t>
      </w:r>
      <w:r w:rsidRPr="00615C5D">
        <w:rPr>
          <w:rFonts w:ascii="Arial" w:eastAsia="Times New Roman" w:hAnsi="Arial" w:cs="Arial"/>
          <w:sz w:val="22"/>
          <w:szCs w:val="22"/>
          <w:shd w:val="clear" w:color="auto" w:fill="FFFFFF"/>
          <w:lang w:eastAsia="es-MX"/>
        </w:rPr>
        <w:t xml:space="preserve"> la Ley de Transparencia y Acceso a la Información Pública para el Estado de Oaxaca,</w:t>
      </w:r>
      <w:r w:rsidRPr="00615C5D">
        <w:rPr>
          <w:rFonts w:ascii="Arial" w:hAnsi="Arial" w:cs="Arial"/>
          <w:color w:val="000000"/>
          <w:sz w:val="22"/>
          <w:szCs w:val="22"/>
        </w:rPr>
        <w:t xml:space="preserve"> se sobresee el Recurso de Revisión al haber modificado el acto el Sujeto Obligado, quedando el Recurso sin materia.</w:t>
      </w:r>
      <w:r w:rsidR="00DE22C4" w:rsidRPr="00615C5D">
        <w:rPr>
          <w:rFonts w:ascii="Arial" w:hAnsi="Arial" w:cs="Arial"/>
          <w:color w:val="000000"/>
          <w:sz w:val="22"/>
          <w:szCs w:val="22"/>
        </w:rPr>
        <w:t>-----------------------------------------------------------------------------------------------------------</w:t>
      </w:r>
    </w:p>
    <w:p w14:paraId="616936B4" w14:textId="4C7E6743" w:rsidR="009D3DFC" w:rsidRPr="00615C5D" w:rsidRDefault="00DE22C4" w:rsidP="009D3DFC">
      <w:pPr>
        <w:autoSpaceDE w:val="0"/>
        <w:autoSpaceDN w:val="0"/>
        <w:adjustRightInd w:val="0"/>
        <w:spacing w:line="360" w:lineRule="auto"/>
        <w:jc w:val="both"/>
        <w:rPr>
          <w:rFonts w:ascii="Arial" w:eastAsia="Times New Roman" w:hAnsi="Arial" w:cs="Arial"/>
          <w:b/>
          <w:color w:val="00000A"/>
          <w:sz w:val="22"/>
          <w:szCs w:val="22"/>
          <w:shd w:val="clear" w:color="auto" w:fill="FFFFFF"/>
          <w:lang w:eastAsia="es-MX"/>
        </w:rPr>
      </w:pPr>
      <w:r w:rsidRPr="00615C5D">
        <w:rPr>
          <w:rFonts w:ascii="Arial" w:hAnsi="Arial" w:cs="Arial"/>
          <w:color w:val="000000"/>
          <w:sz w:val="22"/>
          <w:szCs w:val="22"/>
        </w:rPr>
        <w:t xml:space="preserve">Recurso de </w:t>
      </w:r>
      <w:r w:rsidR="00615C5D" w:rsidRPr="00615C5D">
        <w:rPr>
          <w:rFonts w:ascii="Arial" w:hAnsi="Arial" w:cs="Arial"/>
          <w:color w:val="000000"/>
          <w:sz w:val="22"/>
          <w:szCs w:val="22"/>
        </w:rPr>
        <w:t>Revisión</w:t>
      </w:r>
      <w:r w:rsidRPr="00615C5D">
        <w:rPr>
          <w:rFonts w:ascii="Arial" w:hAnsi="Arial" w:cs="Arial"/>
          <w:color w:val="000000"/>
          <w:sz w:val="22"/>
          <w:szCs w:val="22"/>
        </w:rPr>
        <w:t xml:space="preserve"> R.R./133/2017, en contra del Honorable Congreso del Estado Libre y Soberano de Oaxaca. En el presente caso el Recurso de Revisión se interpuso por inconformidad con la respuesta a la solicitud de información, consistente en “</w:t>
      </w:r>
      <w:r w:rsidRPr="00615C5D">
        <w:rPr>
          <w:rFonts w:ascii="Arial" w:hAnsi="Arial" w:cs="Arial"/>
          <w:sz w:val="22"/>
          <w:szCs w:val="22"/>
        </w:rPr>
        <w:t xml:space="preserve">versión digital TODOS los nombramientos expedidos a los Magistrados que integran el Tribunal de lo contencioso Administrativo y de Cuentas; De igual forma los periódicos oficiales en donde se publicaron”, </w:t>
      </w:r>
      <w:r w:rsidRPr="00615C5D">
        <w:rPr>
          <w:rFonts w:ascii="Arial" w:hAnsi="Arial" w:cs="Arial"/>
          <w:color w:val="000000"/>
          <w:sz w:val="22"/>
          <w:szCs w:val="22"/>
        </w:rPr>
        <w:t xml:space="preserve">pues el Sujeto Obligado únicamente se manifestó respecto de los periódicos oficiales donde se publicaron las designaciones de dos Magistrados, sin proporcionar los nombramientos. Al formular sus alegatos el Sujeto Obligado remitió copia de diversos periódicos oficiales en los que fueron publicados las designaciones de los Magistrados que integran el Tribunal de lo Contencioso Administrativo y de Cuentas, precisando el motivo por el cual no proporcionaba los nombramientos, pues al haberse fusionado el Tribunal de lo Contencioso Administrativo y el Tribunal de Fiscalización, los Magistrados ya contaban con nombramiento, no expidiéndose uno nuevo, sin embargo, tampoco proporcionó los nombramientos que en su momento le fueron expedidos a dichos Magistrados integrantes, los cuales conforme a la facultad del sujeto Obligado le corresponde generar y por lo tanto debe de obrar en sus archivos. Por </w:t>
      </w:r>
      <w:r w:rsidRPr="00615C5D">
        <w:rPr>
          <w:rFonts w:ascii="Arial" w:hAnsi="Arial" w:cs="Arial"/>
          <w:color w:val="000000"/>
          <w:sz w:val="22"/>
          <w:szCs w:val="22"/>
        </w:rPr>
        <w:lastRenderedPageBreak/>
        <w:t xml:space="preserve">otra parte, la Unidad de Transparencia informó que en  la Dirección </w:t>
      </w:r>
      <w:r w:rsidRPr="00615C5D">
        <w:rPr>
          <w:rFonts w:ascii="Arial" w:eastAsia="Times New Roman" w:hAnsi="Arial" w:cs="Arial"/>
          <w:color w:val="00000A"/>
          <w:sz w:val="22"/>
          <w:szCs w:val="22"/>
          <w:shd w:val="clear" w:color="auto" w:fill="FFFFFF"/>
          <w:lang w:eastAsia="es-MX"/>
        </w:rPr>
        <w:t xml:space="preserve"> de Apoyo Legislativo del Congreso del Estado, no obra constancia de dichos nombramientos, sin embargo, no realizó Declaratoria de Inexistencia de la Información.</w:t>
      </w:r>
      <w:r w:rsidR="009D3DFC" w:rsidRPr="00615C5D">
        <w:rPr>
          <w:rFonts w:ascii="Arial" w:hAnsi="Arial" w:cs="Arial"/>
          <w:color w:val="000000"/>
          <w:sz w:val="22"/>
          <w:szCs w:val="22"/>
        </w:rPr>
        <w:t xml:space="preserve"> </w:t>
      </w:r>
      <w:r w:rsidRPr="00615C5D">
        <w:rPr>
          <w:rFonts w:ascii="Arial" w:eastAsia="Times New Roman" w:hAnsi="Arial" w:cs="Arial"/>
          <w:sz w:val="22"/>
          <w:szCs w:val="22"/>
          <w:shd w:val="clear" w:color="auto" w:fill="FFFFFF"/>
          <w:lang w:eastAsia="es-MX"/>
        </w:rPr>
        <w:t>Por  lo que con fundamento en lo previsto por el  artículo 143 fracción III, de la Ley de Transparencia y Acceso a la Información Pública para el Estado de Oaxaca,  se considera fundado el motivo de inconformidad expresado por el Recurrente, por lo tanto, se modifica la respuesta y se Ordena al Sujeto Obligado a que proporcione la información solicitada,  referente a copia en versión digital de los nombramientos expedidos a los Magistrados que integran el Tribunal de lo Contencioso Administrativo y de Cuentas, remitiendo a este Órgano Garante  copia de la información proporcionada a fin de corroborar tal hecho.</w:t>
      </w:r>
      <w:r w:rsidR="009D3DFC" w:rsidRPr="00615C5D">
        <w:rPr>
          <w:rFonts w:ascii="Arial" w:eastAsia="Times New Roman" w:hAnsi="Arial" w:cs="Arial"/>
          <w:sz w:val="22"/>
          <w:szCs w:val="22"/>
          <w:shd w:val="clear" w:color="auto" w:fill="FFFFFF"/>
          <w:lang w:eastAsia="es-MX"/>
        </w:rPr>
        <w:t xml:space="preserve"> Para el caso de que el Sujeto Obligado no cuente con ella, deberá realizar Declaratoria de Inexistencia de la Información, a través de Acta circunstanciada debidamente avalada y firmada por su Comité de Transparencia, cubriendo además los elementos mínimos como la búsqueda exhaustiva en todas las áreas que lo conforman y con la participación de los titulares de las mismas, aportando  los documentos comprobatorios y justificativos de dicha búsqueda, y los entregue al Recurrente, lo que deberá de la misma manera remitir a este Órgano Garante a efecto de corroborar tal hecho.------------------------------</w:t>
      </w:r>
    </w:p>
    <w:p w14:paraId="44275C5E" w14:textId="77777777" w:rsidR="009D3DFC" w:rsidRPr="00615C5D" w:rsidRDefault="009D3DFC" w:rsidP="00DE22C4">
      <w:pPr>
        <w:spacing w:line="360" w:lineRule="auto"/>
        <w:jc w:val="both"/>
        <w:rPr>
          <w:rFonts w:ascii="Arial" w:hAnsi="Arial" w:cs="Arial"/>
          <w:color w:val="000000"/>
          <w:sz w:val="22"/>
          <w:szCs w:val="22"/>
        </w:rPr>
      </w:pPr>
      <w:r w:rsidRPr="00615C5D">
        <w:rPr>
          <w:rFonts w:ascii="Arial" w:eastAsia="Times New Roman" w:hAnsi="Arial" w:cs="Arial"/>
          <w:sz w:val="22"/>
          <w:szCs w:val="22"/>
          <w:shd w:val="clear" w:color="auto" w:fill="FFFFFF"/>
          <w:lang w:eastAsia="es-MX"/>
        </w:rPr>
        <w:t xml:space="preserve">Recurso de Revisión R.R./219/2017, interpuesto en contra de la Secretaría General de Gobierno. </w:t>
      </w:r>
      <w:r w:rsidRPr="00615C5D">
        <w:rPr>
          <w:rFonts w:ascii="Arial" w:hAnsi="Arial" w:cs="Arial"/>
          <w:color w:val="000000"/>
          <w:sz w:val="22"/>
          <w:szCs w:val="22"/>
        </w:rPr>
        <w:t xml:space="preserve">En el presente caso el Recurso de Revisión se interpuso por falta de respuesta a la solicitud de información, sin embargo al manifestarse la Unidad de Transparencia del Sujeto Obligado respecto de la respuesta o no a dicha solicitud, ésta indica haber dado respuesta en tiempo y forma a la Recurrente mediante el sistema Plataforma Nacional de Transparencia, así mismo anexó documentales que comprueban su dicho, por tanto se tiene que efectivamente existió respuesta a la solicitud de información. </w:t>
      </w:r>
      <w:r w:rsidRPr="00615C5D">
        <w:rPr>
          <w:rFonts w:ascii="Arial" w:eastAsia="Times New Roman" w:hAnsi="Arial" w:cs="Arial"/>
          <w:sz w:val="22"/>
          <w:szCs w:val="22"/>
          <w:lang w:val="es-ES"/>
        </w:rPr>
        <w:t xml:space="preserve">De esta manera se considera que el Recurso de Revisión interpuesto en contra del Sujeto Obligado Secretaría General de Gobierno, resulta improcedente, pues no se actualizó la falta de respuesta a la solicitud de información,  por lo </w:t>
      </w:r>
      <w:r w:rsidRPr="00615C5D">
        <w:rPr>
          <w:rFonts w:ascii="Arial" w:eastAsia="Times New Roman" w:hAnsi="Arial" w:cs="Arial"/>
          <w:color w:val="00000A"/>
          <w:sz w:val="22"/>
          <w:szCs w:val="22"/>
          <w:shd w:val="clear" w:color="auto" w:fill="FFFFFF"/>
          <w:lang w:eastAsia="es-MX"/>
        </w:rPr>
        <w:t xml:space="preserve">que con fundamento en lo previsto  en los </w:t>
      </w:r>
      <w:r w:rsidRPr="00615C5D">
        <w:rPr>
          <w:rFonts w:ascii="Arial" w:eastAsia="Times New Roman" w:hAnsi="Arial" w:cs="Arial"/>
          <w:sz w:val="22"/>
          <w:szCs w:val="22"/>
          <w:shd w:val="clear" w:color="auto" w:fill="FFFFFF"/>
          <w:lang w:eastAsia="es-MX"/>
        </w:rPr>
        <w:t>artículos 143 fracción I, 145 fracción III y 146 fracción IV, de la Ley de Transparencia y Acceso a la Información Pública para el Estado de Oaxaca, se sobresee  el Recurso de Revisión.----------------</w:t>
      </w:r>
    </w:p>
    <w:p w14:paraId="0DBC482D" w14:textId="77777777" w:rsidR="009D3DFC" w:rsidRPr="00615C5D" w:rsidRDefault="009D3DFC" w:rsidP="00DE22C4">
      <w:pPr>
        <w:spacing w:line="360" w:lineRule="auto"/>
        <w:jc w:val="both"/>
        <w:rPr>
          <w:rFonts w:ascii="Arial" w:eastAsia="Times New Roman" w:hAnsi="Arial" w:cs="Arial"/>
          <w:sz w:val="22"/>
          <w:szCs w:val="22"/>
          <w:lang w:val="es-ES"/>
        </w:rPr>
      </w:pPr>
      <w:r w:rsidRPr="00615C5D">
        <w:rPr>
          <w:rFonts w:ascii="Arial" w:hAnsi="Arial" w:cs="Arial"/>
          <w:color w:val="000000"/>
          <w:sz w:val="22"/>
          <w:szCs w:val="22"/>
        </w:rPr>
        <w:t xml:space="preserve">Recurso de Revisión R.R./300/2017, interpuesto en contra del Tribunal Superior de Justicia del Estado. </w:t>
      </w:r>
      <w:r w:rsidRPr="00615C5D">
        <w:rPr>
          <w:rFonts w:ascii="Arial" w:hAnsi="Arial" w:cs="Arial"/>
          <w:sz w:val="22"/>
          <w:szCs w:val="22"/>
        </w:rPr>
        <w:t>En el presente caso, el Recurrente se inconformó por la falta de respuesta a su solicitud de información, y aun cuando el Sujeto Obligado en un primer momento solicitó ampliación de plazo para dar respuesta a la solicitud, fenecido éste, no proporcionó la información, misma que se refiere a copias certificadas de las actas de sesiones ordinarias y extraordinarias del Sujeto Obligado, así como el número total de todas las contrataciones del personal, y el importe mensual de la erogación presupuestal para cubrir los salarios y prestaciones de dichas contrataciones. De la misma manera, el Sujeto Obligado no formuló alegato alguno dentro de la substanciación del Recurso de Revisión;</w:t>
      </w:r>
      <w:r w:rsidRPr="00615C5D">
        <w:rPr>
          <w:rFonts w:ascii="Arial" w:eastAsia="Times New Roman" w:hAnsi="Arial" w:cs="Arial"/>
          <w:sz w:val="22"/>
          <w:szCs w:val="22"/>
          <w:shd w:val="clear" w:color="auto" w:fill="FFFFFF"/>
          <w:lang w:eastAsia="es-MX"/>
        </w:rPr>
        <w:t xml:space="preserve"> por lo que, con</w:t>
      </w:r>
      <w:r w:rsidRPr="00615C5D">
        <w:rPr>
          <w:rFonts w:ascii="Arial" w:eastAsia="Calibri" w:hAnsi="Arial" w:cs="Arial"/>
          <w:sz w:val="22"/>
          <w:szCs w:val="22"/>
          <w:lang w:val="es-ES"/>
        </w:rPr>
        <w:t xml:space="preserve"> fundamento en lo dispuesto por el artículo 142 de la</w:t>
      </w:r>
      <w:r w:rsidRPr="00615C5D">
        <w:rPr>
          <w:rFonts w:ascii="Arial" w:hAnsi="Arial" w:cs="Arial"/>
          <w:sz w:val="22"/>
          <w:szCs w:val="22"/>
        </w:rPr>
        <w:t xml:space="preserve"> Ley de Transparencia y Acceso a la Información Pública para el Estado de Oaxaca</w:t>
      </w:r>
      <w:r w:rsidRPr="00615C5D">
        <w:rPr>
          <w:rFonts w:ascii="Arial" w:eastAsia="Calibri" w:hAnsi="Arial" w:cs="Arial"/>
          <w:sz w:val="22"/>
          <w:szCs w:val="22"/>
          <w:lang w:val="es-ES"/>
        </w:rPr>
        <w:t xml:space="preserve"> </w:t>
      </w:r>
      <w:r w:rsidRPr="00615C5D">
        <w:rPr>
          <w:rFonts w:ascii="Arial" w:eastAsia="Calibri" w:hAnsi="Arial" w:cs="Arial"/>
          <w:color w:val="000000"/>
          <w:sz w:val="22"/>
          <w:szCs w:val="22"/>
          <w:lang w:val="es-ES"/>
        </w:rPr>
        <w:t xml:space="preserve">se declara fundado el motivo de inconformidad expresado por el Recurrente en consecuencia, </w:t>
      </w:r>
      <w:r w:rsidRPr="00615C5D">
        <w:rPr>
          <w:rFonts w:ascii="Arial" w:eastAsia="Calibri" w:hAnsi="Arial" w:cs="Arial"/>
          <w:sz w:val="22"/>
          <w:szCs w:val="22"/>
          <w:lang w:val="es-ES"/>
        </w:rPr>
        <w:t>se ordena</w:t>
      </w:r>
      <w:r w:rsidRPr="00615C5D">
        <w:rPr>
          <w:rFonts w:ascii="Arial" w:eastAsia="Times New Roman" w:hAnsi="Arial" w:cs="Arial"/>
          <w:sz w:val="22"/>
          <w:szCs w:val="22"/>
          <w:shd w:val="clear" w:color="auto" w:fill="FFFFFF"/>
          <w:lang w:eastAsia="es-MX"/>
        </w:rPr>
        <w:t xml:space="preserve"> al Sujeto Obligado a proporcionar la información solicitada</w:t>
      </w:r>
      <w:r w:rsidRPr="00615C5D">
        <w:rPr>
          <w:rFonts w:ascii="Arial" w:eastAsia="Times New Roman" w:hAnsi="Arial" w:cs="Arial"/>
          <w:i/>
          <w:sz w:val="22"/>
          <w:szCs w:val="22"/>
          <w:shd w:val="clear" w:color="auto" w:fill="FFFFFF"/>
          <w:lang w:eastAsia="es-MX"/>
        </w:rPr>
        <w:t xml:space="preserve"> </w:t>
      </w:r>
      <w:r w:rsidRPr="00615C5D">
        <w:rPr>
          <w:rFonts w:ascii="Arial" w:eastAsia="Times New Roman" w:hAnsi="Arial" w:cs="Arial"/>
          <w:sz w:val="22"/>
          <w:szCs w:val="22"/>
          <w:shd w:val="clear" w:color="auto" w:fill="FFFFFF"/>
          <w:lang w:eastAsia="es-MX"/>
        </w:rPr>
        <w:t>a su propia costa.----------------------------------------------------------------------------------</w:t>
      </w:r>
      <w:r w:rsidRPr="00615C5D">
        <w:rPr>
          <w:rFonts w:ascii="Arial" w:eastAsia="Times New Roman" w:hAnsi="Arial" w:cs="Arial"/>
          <w:i/>
          <w:sz w:val="22"/>
          <w:szCs w:val="22"/>
          <w:shd w:val="clear" w:color="auto" w:fill="FFFFFF"/>
          <w:lang w:eastAsia="es-MX"/>
        </w:rPr>
        <w:t xml:space="preserve"> </w:t>
      </w:r>
    </w:p>
    <w:p w14:paraId="06C9EE1F" w14:textId="4749E898" w:rsidR="001F7F5E" w:rsidRPr="00615C5D" w:rsidRDefault="009D3DFC" w:rsidP="001F7F5E">
      <w:pPr>
        <w:spacing w:line="360" w:lineRule="auto"/>
        <w:jc w:val="both"/>
        <w:rPr>
          <w:rFonts w:ascii="Arial" w:hAnsi="Arial" w:cs="Arial"/>
          <w:color w:val="000000"/>
          <w:sz w:val="22"/>
          <w:szCs w:val="22"/>
        </w:rPr>
      </w:pPr>
      <w:r w:rsidRPr="00615C5D">
        <w:rPr>
          <w:rFonts w:ascii="Arial" w:eastAsia="Times New Roman" w:hAnsi="Arial" w:cs="Arial"/>
          <w:sz w:val="22"/>
          <w:szCs w:val="22"/>
          <w:lang w:val="es-ES"/>
        </w:rPr>
        <w:t xml:space="preserve">Doy cuenta conjunta, de los Recursos de </w:t>
      </w:r>
      <w:r w:rsidR="001F7F5E" w:rsidRPr="00615C5D">
        <w:rPr>
          <w:rFonts w:ascii="Arial" w:eastAsia="Times New Roman" w:hAnsi="Arial" w:cs="Arial"/>
          <w:sz w:val="22"/>
          <w:szCs w:val="22"/>
          <w:lang w:val="es-ES"/>
        </w:rPr>
        <w:t>Revisión</w:t>
      </w:r>
      <w:r w:rsidRPr="00615C5D">
        <w:rPr>
          <w:rFonts w:ascii="Arial" w:eastAsia="Times New Roman" w:hAnsi="Arial" w:cs="Arial"/>
          <w:sz w:val="22"/>
          <w:szCs w:val="22"/>
          <w:lang w:val="es-ES"/>
        </w:rPr>
        <w:t xml:space="preserve"> R.R./354/2017</w:t>
      </w:r>
      <w:r w:rsidR="001F7F5E" w:rsidRPr="00615C5D">
        <w:rPr>
          <w:rFonts w:ascii="Arial" w:eastAsia="Times New Roman" w:hAnsi="Arial" w:cs="Arial"/>
          <w:sz w:val="22"/>
          <w:szCs w:val="22"/>
          <w:lang w:val="es-ES"/>
        </w:rPr>
        <w:t xml:space="preserve"> y</w:t>
      </w:r>
      <w:r w:rsidRPr="00615C5D">
        <w:rPr>
          <w:rFonts w:ascii="Arial" w:eastAsia="Times New Roman" w:hAnsi="Arial" w:cs="Arial"/>
          <w:sz w:val="22"/>
          <w:szCs w:val="22"/>
          <w:lang w:val="es-ES"/>
        </w:rPr>
        <w:t xml:space="preserve"> </w:t>
      </w:r>
      <w:r w:rsidR="001F7F5E" w:rsidRPr="00615C5D">
        <w:rPr>
          <w:rFonts w:ascii="Arial" w:eastAsia="Times New Roman" w:hAnsi="Arial" w:cs="Arial"/>
          <w:sz w:val="22"/>
          <w:szCs w:val="22"/>
          <w:lang w:val="es-ES"/>
        </w:rPr>
        <w:t xml:space="preserve">R.R./357/2017, interpuestos en contra de la Secretaría de Comunicaciones y Transporte. </w:t>
      </w:r>
      <w:r w:rsidR="001F7F5E" w:rsidRPr="00615C5D">
        <w:rPr>
          <w:rFonts w:ascii="Arial" w:hAnsi="Arial" w:cs="Arial"/>
          <w:color w:val="000000"/>
          <w:sz w:val="22"/>
          <w:szCs w:val="22"/>
        </w:rPr>
        <w:t xml:space="preserve">En el presente caso, los Recursos de Revisión se interpusieron por falta de respuesta a su solicitud de información, sin embargo se tiene que el Sujeto Obligado no se encuentra dentro de los Sujetos Obligados estatales señalados en el artículo 7 de la Ley de Transparencia y Acceso a la Información Pública para el Estado de Oaxaca; </w:t>
      </w:r>
      <w:r w:rsidR="001F7F5E" w:rsidRPr="00615C5D">
        <w:rPr>
          <w:rFonts w:ascii="Arial" w:hAnsi="Arial" w:cs="Arial"/>
          <w:color w:val="000000"/>
          <w:sz w:val="22"/>
          <w:szCs w:val="22"/>
        </w:rPr>
        <w:lastRenderedPageBreak/>
        <w:t>por lo que, con</w:t>
      </w:r>
      <w:r w:rsidR="001F7F5E" w:rsidRPr="00615C5D">
        <w:rPr>
          <w:rFonts w:ascii="Arial" w:eastAsia="Calibri" w:hAnsi="Arial" w:cs="Arial"/>
          <w:bCs/>
          <w:sz w:val="22"/>
          <w:szCs w:val="22"/>
          <w:lang w:val="es-ES"/>
        </w:rPr>
        <w:t xml:space="preserve"> </w:t>
      </w:r>
      <w:r w:rsidR="001F7F5E" w:rsidRPr="00615C5D">
        <w:rPr>
          <w:rFonts w:ascii="Arial" w:eastAsia="Calibri" w:hAnsi="Arial" w:cs="Arial"/>
          <w:sz w:val="22"/>
          <w:szCs w:val="22"/>
          <w:lang w:val="es-ES"/>
        </w:rPr>
        <w:t xml:space="preserve">fundamento en lo dispuesto por los artículos </w:t>
      </w:r>
      <w:r w:rsidR="001F7F5E" w:rsidRPr="00615C5D">
        <w:rPr>
          <w:rFonts w:ascii="Arial" w:eastAsia="Calibri" w:hAnsi="Arial" w:cs="Arial"/>
          <w:bCs/>
          <w:sz w:val="22"/>
          <w:szCs w:val="22"/>
          <w:lang w:val="es-ES"/>
        </w:rPr>
        <w:t xml:space="preserve">6º apartado  A, Fracción VIII, de la Constitución Política de los Estados Unidos Mexicanos; </w:t>
      </w:r>
      <w:r w:rsidR="001F7F5E" w:rsidRPr="00615C5D">
        <w:rPr>
          <w:rFonts w:ascii="Arial" w:eastAsia="Calibri" w:hAnsi="Arial" w:cs="Arial"/>
          <w:sz w:val="22"/>
          <w:szCs w:val="22"/>
          <w:lang w:val="es-ES"/>
        </w:rPr>
        <w:t>114, apartado C,  fracción I, de la Constitución Política del Estado Libre y Soberano de Oaxaca; 3 fracción XIII, 41 fracción II, 42 fracción II, y 142 de la Ley General de Transparencia y Acceso a la Información Pública;  7</w:t>
      </w:r>
      <w:r w:rsidR="001F7F5E" w:rsidRPr="00615C5D">
        <w:rPr>
          <w:rFonts w:ascii="Arial" w:hAnsi="Arial" w:cs="Arial"/>
          <w:sz w:val="22"/>
          <w:szCs w:val="22"/>
        </w:rPr>
        <w:t xml:space="preserve">  y 132 de la Ley de Transparencia y Acceso a la Información Pública para el Estado de Oaxaca, </w:t>
      </w:r>
      <w:r w:rsidR="001F7F5E" w:rsidRPr="00615C5D">
        <w:rPr>
          <w:rFonts w:ascii="Arial" w:eastAsia="Calibri" w:hAnsi="Arial" w:cs="Arial"/>
          <w:bCs/>
          <w:sz w:val="22"/>
          <w:szCs w:val="22"/>
          <w:lang w:val="es-ES"/>
        </w:rPr>
        <w:t>este Instituto de Acceso a la Información Pública y Protección de Datos Personales del Estado de Oaxaca no es competente para conocer y resolver los Recursos de Revisión interpuestos. Es todo, Señor Presidente.------------------------------------------------------------------------------------------------------------------------</w:t>
      </w:r>
    </w:p>
    <w:p w14:paraId="2D6BD23F" w14:textId="77777777" w:rsidR="001F7F5E" w:rsidRPr="00615C5D" w:rsidRDefault="001F7F5E" w:rsidP="001F7F5E">
      <w:pPr>
        <w:spacing w:line="360" w:lineRule="auto"/>
        <w:jc w:val="both"/>
        <w:rPr>
          <w:rFonts w:ascii="Arial" w:hAnsi="Arial" w:cs="Arial"/>
          <w:color w:val="000000"/>
          <w:sz w:val="22"/>
          <w:szCs w:val="22"/>
        </w:rPr>
      </w:pPr>
    </w:p>
    <w:p w14:paraId="073F2BE4" w14:textId="1E75EF58" w:rsidR="007D52CE" w:rsidRPr="00615C5D" w:rsidRDefault="007D52CE" w:rsidP="001F7F5E">
      <w:pPr>
        <w:spacing w:line="360" w:lineRule="auto"/>
        <w:jc w:val="both"/>
        <w:rPr>
          <w:rFonts w:ascii="Arial" w:eastAsia="Times New Roman" w:hAnsi="Arial" w:cs="Arial"/>
          <w:sz w:val="22"/>
          <w:szCs w:val="22"/>
          <w:lang w:val="es-ES"/>
        </w:rPr>
      </w:pPr>
      <w:r w:rsidRPr="00615C5D">
        <w:rPr>
          <w:rFonts w:ascii="Arial" w:hAnsi="Arial" w:cs="Arial"/>
          <w:b/>
          <w:sz w:val="22"/>
          <w:szCs w:val="22"/>
        </w:rPr>
        <w:t>Comisionado Presidente Lic. Abraham Isaac Soriano Reyes:</w:t>
      </w:r>
    </w:p>
    <w:p w14:paraId="59FD58E7" w14:textId="284C6030" w:rsidR="007D52CE" w:rsidRPr="00615C5D" w:rsidRDefault="001F7F5E" w:rsidP="007D52CE">
      <w:pPr>
        <w:spacing w:line="360" w:lineRule="auto"/>
        <w:jc w:val="both"/>
        <w:rPr>
          <w:rFonts w:ascii="Arial" w:hAnsi="Arial" w:cs="Arial"/>
          <w:sz w:val="22"/>
          <w:szCs w:val="22"/>
        </w:rPr>
      </w:pPr>
      <w:r w:rsidRPr="00615C5D">
        <w:rPr>
          <w:rFonts w:ascii="Arial" w:hAnsi="Arial" w:cs="Arial"/>
          <w:sz w:val="22"/>
          <w:szCs w:val="22"/>
        </w:rPr>
        <w:t>G</w:t>
      </w:r>
      <w:r w:rsidR="007D52CE" w:rsidRPr="00615C5D">
        <w:rPr>
          <w:rFonts w:ascii="Arial" w:hAnsi="Arial" w:cs="Arial"/>
          <w:sz w:val="22"/>
          <w:szCs w:val="22"/>
        </w:rPr>
        <w:t>racias</w:t>
      </w:r>
      <w:r w:rsidRPr="00615C5D">
        <w:rPr>
          <w:rFonts w:ascii="Arial" w:hAnsi="Arial" w:cs="Arial"/>
          <w:sz w:val="22"/>
          <w:szCs w:val="22"/>
        </w:rPr>
        <w:t xml:space="preserve"> Secretaria</w:t>
      </w:r>
      <w:r w:rsidR="007D52CE" w:rsidRPr="00615C5D">
        <w:rPr>
          <w:rFonts w:ascii="Arial" w:hAnsi="Arial" w:cs="Arial"/>
          <w:sz w:val="22"/>
          <w:szCs w:val="22"/>
        </w:rPr>
        <w:t xml:space="preserve">. </w:t>
      </w:r>
      <w:r w:rsidRPr="00615C5D">
        <w:rPr>
          <w:rFonts w:ascii="Arial" w:hAnsi="Arial" w:cs="Arial"/>
          <w:sz w:val="22"/>
          <w:szCs w:val="22"/>
        </w:rPr>
        <w:t>Solicito a mis compañeros Comisionados, se sirvan manifestar el sentido de su voto de los proyectos de resolución que presenta mi compañero Comisionado Francisco Javier Álvarez Figueroa y que consiste en seis proyectos</w:t>
      </w:r>
      <w:r w:rsidR="007D52CE" w:rsidRPr="00615C5D">
        <w:rPr>
          <w:rFonts w:ascii="Arial" w:hAnsi="Arial" w:cs="Arial"/>
          <w:sz w:val="22"/>
          <w:szCs w:val="22"/>
        </w:rPr>
        <w:t>.</w:t>
      </w:r>
      <w:r w:rsidR="00615C5D">
        <w:rPr>
          <w:rFonts w:ascii="Arial" w:hAnsi="Arial" w:cs="Arial"/>
          <w:sz w:val="22"/>
          <w:szCs w:val="22"/>
        </w:rPr>
        <w:t>-------------------------------------------------------------------</w:t>
      </w:r>
    </w:p>
    <w:p w14:paraId="0F0785FC" w14:textId="77777777" w:rsidR="007D52CE" w:rsidRPr="00615C5D" w:rsidRDefault="007D52CE" w:rsidP="007D52CE">
      <w:pPr>
        <w:spacing w:line="360" w:lineRule="auto"/>
        <w:jc w:val="both"/>
        <w:rPr>
          <w:rFonts w:ascii="Arial" w:hAnsi="Arial" w:cs="Arial"/>
          <w:sz w:val="22"/>
          <w:szCs w:val="22"/>
        </w:rPr>
      </w:pPr>
    </w:p>
    <w:p w14:paraId="67486DCF" w14:textId="7466CEE8" w:rsidR="007D52CE" w:rsidRPr="00615C5D" w:rsidRDefault="007D52CE" w:rsidP="007D52CE">
      <w:pPr>
        <w:spacing w:line="360" w:lineRule="auto"/>
        <w:jc w:val="both"/>
        <w:rPr>
          <w:rFonts w:ascii="Arial" w:hAnsi="Arial" w:cs="Arial"/>
          <w:sz w:val="22"/>
          <w:szCs w:val="22"/>
        </w:rPr>
      </w:pPr>
      <w:r w:rsidRPr="00615C5D">
        <w:rPr>
          <w:rFonts w:ascii="Arial" w:hAnsi="Arial" w:cs="Arial"/>
          <w:b/>
          <w:sz w:val="22"/>
          <w:szCs w:val="22"/>
        </w:rPr>
        <w:t>¿Comisionado Lic. Juan Gómez Pérez?</w:t>
      </w:r>
      <w:r w:rsidRPr="00615C5D">
        <w:rPr>
          <w:rFonts w:ascii="Arial" w:hAnsi="Arial" w:cs="Arial"/>
          <w:sz w:val="22"/>
          <w:szCs w:val="22"/>
        </w:rPr>
        <w:t xml:space="preserve">------------------------------------------------------------------------------- A favor de los proyectos.------------------------------------------------------------------------------------------------------ </w:t>
      </w:r>
      <w:r w:rsidRPr="00615C5D">
        <w:rPr>
          <w:rFonts w:ascii="Arial" w:hAnsi="Arial" w:cs="Arial"/>
          <w:b/>
          <w:sz w:val="22"/>
          <w:szCs w:val="22"/>
        </w:rPr>
        <w:t>¿Comisionado Lic. Francisco Javier Álvarez Figueroa?</w:t>
      </w:r>
      <w:r w:rsidRPr="00615C5D">
        <w:rPr>
          <w:rFonts w:ascii="Arial" w:hAnsi="Arial" w:cs="Arial"/>
          <w:sz w:val="22"/>
          <w:szCs w:val="22"/>
        </w:rPr>
        <w:t>--------------------------------------------------------- A favor</w:t>
      </w:r>
      <w:r w:rsidR="001F7F5E" w:rsidRPr="00615C5D">
        <w:rPr>
          <w:rFonts w:ascii="Arial" w:hAnsi="Arial" w:cs="Arial"/>
          <w:sz w:val="22"/>
          <w:szCs w:val="22"/>
        </w:rPr>
        <w:t xml:space="preserve"> de los proyectos</w:t>
      </w:r>
      <w:r w:rsidRPr="00615C5D">
        <w:rPr>
          <w:rFonts w:ascii="Arial" w:hAnsi="Arial" w:cs="Arial"/>
          <w:sz w:val="22"/>
          <w:szCs w:val="22"/>
        </w:rPr>
        <w:t>.</w:t>
      </w:r>
      <w:r w:rsidR="001F7F5E" w:rsidRPr="00615C5D">
        <w:rPr>
          <w:rFonts w:ascii="Arial" w:hAnsi="Arial" w:cs="Arial"/>
          <w:sz w:val="22"/>
          <w:szCs w:val="22"/>
        </w:rPr>
        <w:t>-----------------------------------------------------------------------------------------</w:t>
      </w:r>
      <w:r w:rsidRPr="00615C5D">
        <w:rPr>
          <w:rFonts w:ascii="Arial" w:hAnsi="Arial" w:cs="Arial"/>
          <w:sz w:val="22"/>
          <w:szCs w:val="22"/>
        </w:rPr>
        <w:t>-------------</w:t>
      </w:r>
    </w:p>
    <w:p w14:paraId="60A97A82" w14:textId="6118255C" w:rsidR="007D52CE" w:rsidRPr="00615C5D" w:rsidRDefault="007D52CE" w:rsidP="007D52CE">
      <w:pPr>
        <w:spacing w:line="360" w:lineRule="auto"/>
        <w:jc w:val="both"/>
        <w:rPr>
          <w:rFonts w:ascii="Arial" w:hAnsi="Arial" w:cs="Arial"/>
          <w:sz w:val="22"/>
          <w:szCs w:val="22"/>
        </w:rPr>
      </w:pPr>
      <w:r w:rsidRPr="00615C5D">
        <w:rPr>
          <w:rFonts w:ascii="Arial" w:hAnsi="Arial" w:cs="Arial"/>
          <w:b/>
          <w:sz w:val="22"/>
          <w:szCs w:val="22"/>
        </w:rPr>
        <w:t>¿Comisionado Lic. Abraham Isaac Soriano Reyes?</w:t>
      </w:r>
      <w:r w:rsidRPr="00615C5D">
        <w:rPr>
          <w:rFonts w:ascii="Arial" w:hAnsi="Arial" w:cs="Arial"/>
          <w:sz w:val="22"/>
          <w:szCs w:val="22"/>
        </w:rPr>
        <w:t xml:space="preserve">-------------------------------------------------------------- </w:t>
      </w:r>
      <w:r w:rsidR="001F7F5E" w:rsidRPr="00615C5D">
        <w:rPr>
          <w:rFonts w:ascii="Arial" w:hAnsi="Arial" w:cs="Arial"/>
          <w:sz w:val="22"/>
          <w:szCs w:val="22"/>
        </w:rPr>
        <w:t>Mi voto en igual sentido, es de manera afirmativa</w:t>
      </w:r>
      <w:r w:rsidRPr="00615C5D">
        <w:rPr>
          <w:rFonts w:ascii="Arial" w:hAnsi="Arial" w:cs="Arial"/>
          <w:sz w:val="22"/>
          <w:szCs w:val="22"/>
        </w:rPr>
        <w:t>.</w:t>
      </w:r>
      <w:r w:rsidR="001F7F5E" w:rsidRPr="00615C5D">
        <w:rPr>
          <w:rFonts w:ascii="Arial" w:hAnsi="Arial" w:cs="Arial"/>
          <w:sz w:val="22"/>
          <w:szCs w:val="22"/>
        </w:rPr>
        <w:t>---------</w:t>
      </w:r>
      <w:r w:rsidR="003C22F1" w:rsidRPr="00615C5D">
        <w:rPr>
          <w:rFonts w:ascii="Arial" w:hAnsi="Arial" w:cs="Arial"/>
          <w:sz w:val="22"/>
          <w:szCs w:val="22"/>
        </w:rPr>
        <w:t>--------</w:t>
      </w:r>
      <w:r w:rsidRPr="00615C5D">
        <w:rPr>
          <w:rFonts w:ascii="Arial" w:hAnsi="Arial" w:cs="Arial"/>
          <w:sz w:val="22"/>
          <w:szCs w:val="22"/>
        </w:rPr>
        <w:t xml:space="preserve">---------------------------------------------------- </w:t>
      </w:r>
    </w:p>
    <w:p w14:paraId="60CDC509" w14:textId="13EBF1FC" w:rsidR="007D52CE" w:rsidRPr="00615C5D" w:rsidRDefault="001F7F5E" w:rsidP="007D52CE">
      <w:pPr>
        <w:pStyle w:val="NormalWeb"/>
        <w:spacing w:before="0" w:beforeAutospacing="0" w:after="0" w:afterAutospacing="0"/>
        <w:jc w:val="both"/>
        <w:rPr>
          <w:rFonts w:ascii="Arial" w:hAnsi="Arial" w:cs="Arial"/>
          <w:sz w:val="22"/>
          <w:szCs w:val="22"/>
        </w:rPr>
      </w:pPr>
      <w:r w:rsidRPr="00615C5D">
        <w:rPr>
          <w:rFonts w:ascii="Arial" w:hAnsi="Arial" w:cs="Arial"/>
          <w:sz w:val="22"/>
          <w:szCs w:val="22"/>
        </w:rPr>
        <w:t>Por lo que</w:t>
      </w:r>
      <w:r w:rsidR="003C22F1" w:rsidRPr="00615C5D">
        <w:rPr>
          <w:rFonts w:ascii="Arial" w:hAnsi="Arial" w:cs="Arial"/>
          <w:sz w:val="22"/>
          <w:szCs w:val="22"/>
        </w:rPr>
        <w:t xml:space="preserve"> hágase constar que los </w:t>
      </w:r>
      <w:r w:rsidRPr="00615C5D">
        <w:rPr>
          <w:rFonts w:ascii="Arial" w:hAnsi="Arial" w:cs="Arial"/>
          <w:sz w:val="22"/>
          <w:szCs w:val="22"/>
        </w:rPr>
        <w:t>recursos</w:t>
      </w:r>
      <w:r w:rsidR="003C22F1" w:rsidRPr="00615C5D">
        <w:rPr>
          <w:rFonts w:ascii="Arial" w:hAnsi="Arial" w:cs="Arial"/>
          <w:sz w:val="22"/>
          <w:szCs w:val="22"/>
        </w:rPr>
        <w:t xml:space="preserve"> son aprobados por unanimidad de votos.</w:t>
      </w:r>
      <w:r w:rsidRPr="00615C5D">
        <w:rPr>
          <w:rFonts w:ascii="Arial" w:hAnsi="Arial" w:cs="Arial"/>
          <w:sz w:val="22"/>
          <w:szCs w:val="22"/>
        </w:rPr>
        <w:t>-----------------</w:t>
      </w:r>
      <w:r w:rsidR="003C22F1" w:rsidRPr="00615C5D">
        <w:rPr>
          <w:rFonts w:ascii="Arial" w:hAnsi="Arial" w:cs="Arial"/>
          <w:sz w:val="22"/>
          <w:szCs w:val="22"/>
        </w:rPr>
        <w:t>-----</w:t>
      </w:r>
    </w:p>
    <w:p w14:paraId="459C07F4" w14:textId="77777777" w:rsidR="003C22F1" w:rsidRPr="00615C5D" w:rsidRDefault="003C22F1" w:rsidP="007D52CE">
      <w:pPr>
        <w:pStyle w:val="NormalWeb"/>
        <w:spacing w:before="0" w:beforeAutospacing="0" w:after="0" w:afterAutospacing="0"/>
        <w:jc w:val="both"/>
        <w:rPr>
          <w:rFonts w:ascii="Arial" w:hAnsi="Arial" w:cs="Arial"/>
          <w:sz w:val="22"/>
          <w:szCs w:val="22"/>
        </w:rPr>
      </w:pPr>
    </w:p>
    <w:p w14:paraId="5DAF078B" w14:textId="77777777" w:rsidR="001F7F5E" w:rsidRPr="00615C5D" w:rsidRDefault="001F7F5E" w:rsidP="007D52CE">
      <w:pPr>
        <w:pStyle w:val="NormalWeb"/>
        <w:spacing w:before="0" w:beforeAutospacing="0" w:after="0" w:afterAutospacing="0" w:line="360" w:lineRule="auto"/>
        <w:jc w:val="both"/>
        <w:rPr>
          <w:rFonts w:ascii="Arial" w:hAnsi="Arial" w:cs="Arial"/>
          <w:sz w:val="22"/>
          <w:szCs w:val="22"/>
        </w:rPr>
      </w:pPr>
    </w:p>
    <w:p w14:paraId="510CD51E" w14:textId="77777777" w:rsidR="007D52CE" w:rsidRPr="00615C5D" w:rsidRDefault="007D52CE" w:rsidP="007D52CE">
      <w:pPr>
        <w:pStyle w:val="NormalWeb"/>
        <w:spacing w:before="0" w:beforeAutospacing="0" w:after="0" w:afterAutospacing="0" w:line="360" w:lineRule="auto"/>
        <w:jc w:val="both"/>
        <w:rPr>
          <w:rFonts w:ascii="Arial" w:hAnsi="Arial" w:cs="Arial"/>
          <w:sz w:val="22"/>
          <w:szCs w:val="22"/>
        </w:rPr>
      </w:pPr>
      <w:r w:rsidRPr="00615C5D">
        <w:rPr>
          <w:rFonts w:ascii="Arial" w:hAnsi="Arial" w:cs="Arial"/>
          <w:b/>
          <w:sz w:val="22"/>
          <w:szCs w:val="22"/>
        </w:rPr>
        <w:t>Comisionado Presidente Lic. Abraham Isaac Soriano Reyes:</w:t>
      </w:r>
    </w:p>
    <w:p w14:paraId="7458BA7C" w14:textId="1512EC07" w:rsidR="007D52CE" w:rsidRPr="00615C5D" w:rsidRDefault="003C22F1" w:rsidP="007D52CE">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Continuando con el punto número 7 (siete</w:t>
      </w:r>
      <w:r w:rsidR="007D52CE" w:rsidRPr="00615C5D">
        <w:rPr>
          <w:rFonts w:ascii="Arial" w:hAnsi="Arial" w:cs="Arial"/>
          <w:sz w:val="22"/>
          <w:szCs w:val="22"/>
        </w:rPr>
        <w:t>) del orden del día. So</w:t>
      </w:r>
      <w:r w:rsidR="001F7F5E" w:rsidRPr="00615C5D">
        <w:rPr>
          <w:rFonts w:ascii="Arial" w:hAnsi="Arial" w:cs="Arial"/>
          <w:sz w:val="22"/>
          <w:szCs w:val="22"/>
        </w:rPr>
        <w:t>licito a la Secretaria</w:t>
      </w:r>
      <w:r w:rsidRPr="00615C5D">
        <w:rPr>
          <w:rFonts w:ascii="Arial" w:hAnsi="Arial" w:cs="Arial"/>
          <w:sz w:val="22"/>
          <w:szCs w:val="22"/>
        </w:rPr>
        <w:t xml:space="preserve"> General</w:t>
      </w:r>
      <w:r w:rsidR="001F7F5E" w:rsidRPr="00615C5D">
        <w:rPr>
          <w:rFonts w:ascii="Arial" w:hAnsi="Arial" w:cs="Arial"/>
          <w:sz w:val="22"/>
          <w:szCs w:val="22"/>
        </w:rPr>
        <w:t xml:space="preserve"> de Acuerdos</w:t>
      </w:r>
      <w:r w:rsidR="007D52CE" w:rsidRPr="00615C5D">
        <w:rPr>
          <w:rFonts w:ascii="Arial" w:hAnsi="Arial" w:cs="Arial"/>
          <w:sz w:val="22"/>
          <w:szCs w:val="22"/>
        </w:rPr>
        <w:t>, se sirva a dar c</w:t>
      </w:r>
      <w:r w:rsidR="001F7F5E" w:rsidRPr="00615C5D">
        <w:rPr>
          <w:rFonts w:ascii="Arial" w:hAnsi="Arial" w:cs="Arial"/>
          <w:sz w:val="22"/>
          <w:szCs w:val="22"/>
        </w:rPr>
        <w:t>uenta de</w:t>
      </w:r>
      <w:r w:rsidR="007D52CE" w:rsidRPr="00615C5D">
        <w:rPr>
          <w:rFonts w:ascii="Arial" w:hAnsi="Arial" w:cs="Arial"/>
          <w:sz w:val="22"/>
          <w:szCs w:val="22"/>
        </w:rPr>
        <w:t xml:space="preserve"> los proyectos </w:t>
      </w:r>
      <w:r w:rsidRPr="00615C5D">
        <w:rPr>
          <w:rFonts w:ascii="Arial" w:hAnsi="Arial" w:cs="Arial"/>
          <w:sz w:val="22"/>
          <w:szCs w:val="22"/>
        </w:rPr>
        <w:t>de resolución, de la</w:t>
      </w:r>
      <w:r w:rsidR="007D52CE" w:rsidRPr="00615C5D">
        <w:rPr>
          <w:rFonts w:ascii="Arial" w:hAnsi="Arial" w:cs="Arial"/>
          <w:sz w:val="22"/>
          <w:szCs w:val="22"/>
        </w:rPr>
        <w:t xml:space="preserve"> ponencia </w:t>
      </w:r>
      <w:r w:rsidR="001F7F5E" w:rsidRPr="00615C5D">
        <w:rPr>
          <w:rFonts w:ascii="Arial" w:hAnsi="Arial" w:cs="Arial"/>
          <w:sz w:val="22"/>
          <w:szCs w:val="22"/>
        </w:rPr>
        <w:t>de mi compañero Comisionado Juan Gómez Pérez</w:t>
      </w:r>
      <w:r w:rsidR="00233E75" w:rsidRPr="00615C5D">
        <w:rPr>
          <w:rFonts w:ascii="Arial" w:hAnsi="Arial" w:cs="Arial"/>
          <w:sz w:val="22"/>
          <w:szCs w:val="22"/>
        </w:rPr>
        <w:t>, por favor</w:t>
      </w:r>
      <w:r w:rsidR="007D52CE" w:rsidRPr="00615C5D">
        <w:rPr>
          <w:rFonts w:ascii="Arial" w:hAnsi="Arial" w:cs="Arial"/>
          <w:sz w:val="22"/>
          <w:szCs w:val="22"/>
        </w:rPr>
        <w:t>.</w:t>
      </w:r>
      <w:r w:rsidR="00615C5D">
        <w:rPr>
          <w:rFonts w:ascii="Arial" w:hAnsi="Arial" w:cs="Arial"/>
          <w:sz w:val="22"/>
          <w:szCs w:val="22"/>
        </w:rPr>
        <w:t>-----------------------------------------------------------------------------</w:t>
      </w:r>
      <w:r w:rsidR="007D52CE" w:rsidRPr="00615C5D">
        <w:rPr>
          <w:rFonts w:ascii="Arial" w:hAnsi="Arial" w:cs="Arial"/>
          <w:sz w:val="22"/>
          <w:szCs w:val="22"/>
        </w:rPr>
        <w:t xml:space="preserve">   </w:t>
      </w:r>
    </w:p>
    <w:p w14:paraId="35449622" w14:textId="77777777" w:rsidR="001F7F5E" w:rsidRPr="00615C5D" w:rsidRDefault="001F7F5E" w:rsidP="00535F2E">
      <w:pPr>
        <w:spacing w:line="360" w:lineRule="auto"/>
        <w:jc w:val="both"/>
        <w:rPr>
          <w:rFonts w:ascii="Arial" w:hAnsi="Arial" w:cs="Arial"/>
          <w:sz w:val="22"/>
          <w:szCs w:val="22"/>
        </w:rPr>
      </w:pPr>
    </w:p>
    <w:p w14:paraId="3A900C6E" w14:textId="77777777" w:rsidR="001F7F5E" w:rsidRPr="00615C5D" w:rsidRDefault="001F7F5E" w:rsidP="001F7F5E">
      <w:pPr>
        <w:spacing w:line="360" w:lineRule="auto"/>
        <w:jc w:val="both"/>
        <w:rPr>
          <w:rFonts w:ascii="Arial" w:hAnsi="Arial" w:cs="Arial"/>
          <w:b/>
          <w:sz w:val="22"/>
          <w:szCs w:val="22"/>
        </w:rPr>
      </w:pPr>
      <w:r w:rsidRPr="00615C5D">
        <w:rPr>
          <w:rFonts w:ascii="Arial" w:hAnsi="Arial" w:cs="Arial"/>
          <w:b/>
          <w:sz w:val="22"/>
          <w:szCs w:val="22"/>
        </w:rPr>
        <w:t>Secretaria General de Acuerdos Licda. Beatriz Adriana Salazar Rivas:</w:t>
      </w:r>
    </w:p>
    <w:p w14:paraId="4487526F" w14:textId="7F42442D" w:rsidR="00233E75" w:rsidRPr="00615C5D" w:rsidRDefault="00233E75" w:rsidP="00233E75">
      <w:pPr>
        <w:spacing w:line="360" w:lineRule="auto"/>
        <w:jc w:val="both"/>
        <w:rPr>
          <w:rFonts w:ascii="Arial" w:eastAsia="Calibri" w:hAnsi="Arial" w:cs="Arial"/>
          <w:bCs/>
          <w:sz w:val="22"/>
          <w:szCs w:val="22"/>
          <w:lang w:val="es-ES"/>
        </w:rPr>
      </w:pPr>
      <w:r w:rsidRPr="00615C5D">
        <w:rPr>
          <w:rFonts w:ascii="Arial" w:hAnsi="Arial" w:cs="Arial"/>
          <w:sz w:val="22"/>
          <w:szCs w:val="22"/>
        </w:rPr>
        <w:t xml:space="preserve">Con todo gusto, se trata de las resoluciones a los Recursos de Revisión formulados por la ponencia del Comisionado Juan Gómez Pérez, que sustancialmente consiste en lo siguiente: Recurso de Revisión número R.R./085/2017, interpuesto en contra de la Secretaría de Administración del Gobierno del Estado de Oaxaca.  </w:t>
      </w:r>
      <w:r w:rsidRPr="00615C5D">
        <w:rPr>
          <w:rFonts w:ascii="Arial" w:eastAsia="Calibri" w:hAnsi="Arial" w:cs="Arial"/>
          <w:bCs/>
          <w:sz w:val="22"/>
          <w:szCs w:val="22"/>
          <w:lang w:val="es-ES"/>
        </w:rPr>
        <w:t>Con fecha miércoles ocho de marzo del año dos mil diecisiete</w:t>
      </w:r>
      <w:r w:rsidRPr="00615C5D">
        <w:rPr>
          <w:rFonts w:ascii="Arial" w:eastAsia="Calibri" w:hAnsi="Arial" w:cs="Arial"/>
          <w:sz w:val="22"/>
          <w:szCs w:val="22"/>
          <w:lang w:val="es-ES"/>
        </w:rPr>
        <w:t>,</w:t>
      </w:r>
      <w:r w:rsidRPr="00615C5D">
        <w:rPr>
          <w:rFonts w:ascii="Arial" w:eastAsia="Calibri" w:hAnsi="Arial" w:cs="Arial"/>
          <w:bCs/>
          <w:sz w:val="22"/>
          <w:szCs w:val="22"/>
          <w:lang w:val="es-ES"/>
        </w:rPr>
        <w:t xml:space="preserve"> el </w:t>
      </w:r>
      <w:r w:rsidRPr="00615C5D">
        <w:rPr>
          <w:rFonts w:ascii="Arial" w:hAnsi="Arial" w:cs="Arial"/>
          <w:bCs/>
          <w:sz w:val="22"/>
          <w:szCs w:val="22"/>
        </w:rPr>
        <w:t>Recurrente</w:t>
      </w:r>
      <w:r w:rsidRPr="00615C5D">
        <w:rPr>
          <w:rFonts w:ascii="Arial" w:eastAsia="Calibri" w:hAnsi="Arial" w:cs="Arial"/>
          <w:bCs/>
          <w:sz w:val="22"/>
          <w:szCs w:val="22"/>
          <w:lang w:val="es-ES"/>
        </w:rPr>
        <w:t xml:space="preserve"> realizó a través del sistema Infomex Oaxaca, solicitud de acceso a la información pública a la Secretaría de Administración, referente a que se le informe el perfil profesional que debe cumplirse para ocupar cada uno de los puestos de jefe de departamento, subdirector, director y coordinador, así como el personal de honorarios de dicha dependencia, indicando por cada puesto el perfil requerido. </w:t>
      </w:r>
      <w:r w:rsidRPr="00615C5D">
        <w:rPr>
          <w:rFonts w:ascii="Arial" w:eastAsia="Calibri" w:hAnsi="Arial" w:cs="Arial"/>
          <w:sz w:val="22"/>
          <w:szCs w:val="22"/>
          <w:lang w:val="es-ES" w:bidi="he-IL"/>
        </w:rPr>
        <w:t>Por la misma vía,</w:t>
      </w:r>
      <w:r w:rsidR="00F90E4F" w:rsidRPr="00615C5D">
        <w:rPr>
          <w:rFonts w:ascii="Arial" w:eastAsia="Calibri" w:hAnsi="Arial" w:cs="Arial"/>
          <w:sz w:val="22"/>
          <w:szCs w:val="22"/>
          <w:lang w:val="es-ES" w:bidi="he-IL"/>
        </w:rPr>
        <w:t xml:space="preserve"> el</w:t>
      </w:r>
      <w:r w:rsidRPr="00615C5D">
        <w:rPr>
          <w:rFonts w:ascii="Arial" w:eastAsia="Calibri" w:hAnsi="Arial" w:cs="Arial"/>
          <w:sz w:val="22"/>
          <w:szCs w:val="22"/>
          <w:lang w:val="es-ES" w:bidi="he-IL"/>
        </w:rPr>
        <w:t xml:space="preserve"> Sujeto Obligado le notificó al Recurrente la respuesta a su solicitud, por el cual le indican los artículos relativos al perfil y requisitos previstos en la Ley Orgánica del Poder Ejecutivo en relación directa con la Normatividad en Materia de Recursos Humanos, por lo que respecta a jefe de </w:t>
      </w:r>
      <w:r w:rsidR="00F90E4F" w:rsidRPr="00615C5D">
        <w:rPr>
          <w:rFonts w:ascii="Arial" w:eastAsia="Calibri" w:hAnsi="Arial" w:cs="Arial"/>
          <w:sz w:val="22"/>
          <w:szCs w:val="22"/>
          <w:lang w:val="es-ES" w:bidi="he-IL"/>
        </w:rPr>
        <w:t>departamento, subdirector, directos y coordinador</w:t>
      </w:r>
      <w:r w:rsidRPr="00615C5D">
        <w:rPr>
          <w:rFonts w:ascii="Arial" w:eastAsia="Calibri" w:hAnsi="Arial" w:cs="Arial"/>
          <w:sz w:val="22"/>
          <w:szCs w:val="22"/>
          <w:lang w:val="es-ES" w:bidi="he-IL"/>
        </w:rPr>
        <w:t xml:space="preserve">, pero por lo que respecta al personal de honorarios, se hace la aclaración que la Dirección de recursos humanos atiende únicamente las modalidades de nombramiento base, nombramiento de confianza y contrato- </w:t>
      </w:r>
      <w:r w:rsidRPr="00615C5D">
        <w:rPr>
          <w:rFonts w:ascii="Arial" w:eastAsia="Calibri" w:hAnsi="Arial" w:cs="Arial"/>
          <w:sz w:val="22"/>
          <w:szCs w:val="22"/>
          <w:lang w:val="es-ES" w:bidi="he-IL"/>
        </w:rPr>
        <w:lastRenderedPageBreak/>
        <w:t xml:space="preserve">contrato, siendo que el rubro de honorarios aplica a cada dependencia regularlo. </w:t>
      </w:r>
      <w:r w:rsidRPr="00615C5D">
        <w:rPr>
          <w:rFonts w:ascii="Arial" w:eastAsia="Calibri" w:hAnsi="Arial" w:cs="Arial"/>
          <w:color w:val="000000"/>
          <w:sz w:val="22"/>
          <w:szCs w:val="22"/>
          <w:lang w:val="es-ES" w:bidi="he-IL"/>
        </w:rPr>
        <w:t xml:space="preserve">Inconforme </w:t>
      </w:r>
      <w:r w:rsidRPr="00615C5D">
        <w:rPr>
          <w:rFonts w:ascii="Arial" w:eastAsia="Calibri" w:hAnsi="Arial" w:cs="Arial"/>
          <w:bCs/>
          <w:sz w:val="22"/>
          <w:szCs w:val="22"/>
          <w:lang w:val="es-ES"/>
        </w:rPr>
        <w:t xml:space="preserve">con la </w:t>
      </w:r>
      <w:r w:rsidRPr="00615C5D">
        <w:rPr>
          <w:rFonts w:ascii="Arial" w:eastAsia="Calibri" w:hAnsi="Arial" w:cs="Arial"/>
          <w:sz w:val="22"/>
          <w:szCs w:val="22"/>
          <w:lang w:val="es-ES" w:bidi="he-IL"/>
        </w:rPr>
        <w:t xml:space="preserve">respuesta, el Recurrente interpuso Recurso de Revisión, señalando como motivo de agravio el hecho de que no se le </w:t>
      </w:r>
      <w:r w:rsidRPr="00615C5D">
        <w:rPr>
          <w:rFonts w:ascii="Arial" w:eastAsia="Calibri" w:hAnsi="Arial" w:cs="Arial"/>
          <w:bCs/>
          <w:sz w:val="22"/>
          <w:szCs w:val="22"/>
          <w:lang w:val="es-ES"/>
        </w:rPr>
        <w:t>entregó la información re</w:t>
      </w:r>
      <w:r w:rsidR="00F90E4F" w:rsidRPr="00615C5D">
        <w:rPr>
          <w:rFonts w:ascii="Arial" w:eastAsia="Calibri" w:hAnsi="Arial" w:cs="Arial"/>
          <w:bCs/>
          <w:sz w:val="22"/>
          <w:szCs w:val="22"/>
          <w:lang w:val="es-ES"/>
        </w:rPr>
        <w:t>querida y la que se le brindo, fue de manera</w:t>
      </w:r>
      <w:r w:rsidRPr="00615C5D">
        <w:rPr>
          <w:rFonts w:ascii="Arial" w:eastAsia="Calibri" w:hAnsi="Arial" w:cs="Arial"/>
          <w:bCs/>
          <w:sz w:val="22"/>
          <w:szCs w:val="22"/>
          <w:lang w:val="es-ES"/>
        </w:rPr>
        <w:t xml:space="preserve"> incompleta. Del estudio de las constancias que integran el expediente, así como de las posturas de las partes, se arriba a la conclusión de que, en efecto, le asiste la razón al recurrente, ello en virtud de que, si bien hizo entrega de la información</w:t>
      </w:r>
      <w:r w:rsidR="00F90E4F" w:rsidRPr="00615C5D">
        <w:rPr>
          <w:rFonts w:ascii="Arial" w:eastAsia="Calibri" w:hAnsi="Arial" w:cs="Arial"/>
          <w:bCs/>
          <w:sz w:val="22"/>
          <w:szCs w:val="22"/>
          <w:lang w:val="es-ES"/>
        </w:rPr>
        <w:t>,</w:t>
      </w:r>
      <w:r w:rsidRPr="00615C5D">
        <w:rPr>
          <w:rFonts w:ascii="Arial" w:eastAsia="Calibri" w:hAnsi="Arial" w:cs="Arial"/>
          <w:bCs/>
          <w:sz w:val="22"/>
          <w:szCs w:val="22"/>
          <w:lang w:val="es-ES"/>
        </w:rPr>
        <w:t xml:space="preserve"> </w:t>
      </w:r>
      <w:r w:rsidRPr="00615C5D">
        <w:rPr>
          <w:rFonts w:ascii="Arial" w:eastAsia="Times New Roman" w:hAnsi="Arial" w:cs="Arial"/>
          <w:sz w:val="22"/>
          <w:szCs w:val="22"/>
          <w:lang w:val="es-ES"/>
        </w:rPr>
        <w:t>la Unidad de Transparencia de la Secretaría de Administración fue omisa puesto que  únicamente da contestación de manera parcial, a lo relativo al perfil profesional que debe cumplirse para ocupar cada uno de los puestos de jefe de departamento, subdirector, director y coordinador de dicha dependencia, puesto que enuncia los artículos contenidos en la Ley Orgánica</w:t>
      </w:r>
      <w:r w:rsidR="00F90E4F" w:rsidRPr="00615C5D">
        <w:rPr>
          <w:rFonts w:ascii="Arial" w:eastAsia="Times New Roman" w:hAnsi="Arial" w:cs="Arial"/>
          <w:sz w:val="22"/>
          <w:szCs w:val="22"/>
          <w:lang w:val="es-ES"/>
        </w:rPr>
        <w:t xml:space="preserve"> del Poder Ejecutivo y de la</w:t>
      </w:r>
      <w:r w:rsidRPr="00615C5D">
        <w:rPr>
          <w:rFonts w:ascii="Arial" w:eastAsia="Times New Roman" w:hAnsi="Arial" w:cs="Arial"/>
          <w:sz w:val="22"/>
          <w:szCs w:val="22"/>
          <w:lang w:val="es-ES"/>
        </w:rPr>
        <w:t xml:space="preserve"> Normatividad en Materia de Recursos Humanos para las Dependencias y Entidades de la Administración Pública, que de manera general regulan los requisitos de los referidos puestos de trabajo sin poner a disposición del ciudadano los enlaces, links o documentos en los que se puedan cotejar dichos artículos, por otro lado la Dirección de Recursos Humanos de la Secretaría de Administración del Poder Ejecutivo</w:t>
      </w:r>
      <w:r w:rsidR="00F90E4F" w:rsidRPr="00615C5D">
        <w:rPr>
          <w:rFonts w:ascii="Arial" w:eastAsia="Times New Roman" w:hAnsi="Arial" w:cs="Arial"/>
          <w:sz w:val="22"/>
          <w:szCs w:val="22"/>
          <w:lang w:val="es-ES"/>
        </w:rPr>
        <w:t>,</w:t>
      </w:r>
      <w:r w:rsidRPr="00615C5D">
        <w:rPr>
          <w:rFonts w:ascii="Arial" w:eastAsia="Times New Roman" w:hAnsi="Arial" w:cs="Arial"/>
          <w:sz w:val="22"/>
          <w:szCs w:val="22"/>
          <w:lang w:val="es-ES"/>
        </w:rPr>
        <w:t xml:space="preserve"> manifestó contar únicamente con la información relativ</w:t>
      </w:r>
      <w:r w:rsidR="00F90E4F" w:rsidRPr="00615C5D">
        <w:rPr>
          <w:rFonts w:ascii="Arial" w:eastAsia="Times New Roman" w:hAnsi="Arial" w:cs="Arial"/>
          <w:sz w:val="22"/>
          <w:szCs w:val="22"/>
          <w:lang w:val="es-ES"/>
        </w:rPr>
        <w:t>a al personal de nombramiento base, nombramiento</w:t>
      </w:r>
      <w:r w:rsidRPr="00615C5D">
        <w:rPr>
          <w:rFonts w:ascii="Arial" w:eastAsia="Times New Roman" w:hAnsi="Arial" w:cs="Arial"/>
          <w:sz w:val="22"/>
          <w:szCs w:val="22"/>
          <w:lang w:val="es-ES"/>
        </w:rPr>
        <w:t xml:space="preserve"> confianza, contrato confianza, y contrato-contrato de las dependencias de la administración pública centralizada del Poder Ejecutivo del Estado de Oaxaca, mientras que lo relativo a las contrataciones de personal en el rubro de honorarios, es competencia  de las áreas admi</w:t>
      </w:r>
      <w:r w:rsidR="00F90E4F" w:rsidRPr="00615C5D">
        <w:rPr>
          <w:rFonts w:ascii="Arial" w:eastAsia="Times New Roman" w:hAnsi="Arial" w:cs="Arial"/>
          <w:sz w:val="22"/>
          <w:szCs w:val="22"/>
          <w:lang w:val="es-ES"/>
        </w:rPr>
        <w:t>nistrativas de cada Dependencia</w:t>
      </w:r>
      <w:r w:rsidRPr="00615C5D">
        <w:rPr>
          <w:rFonts w:ascii="Arial" w:eastAsia="Times New Roman" w:hAnsi="Arial" w:cs="Arial"/>
          <w:sz w:val="22"/>
          <w:szCs w:val="22"/>
          <w:lang w:val="es-ES"/>
        </w:rPr>
        <w:t>.</w:t>
      </w:r>
      <w:r w:rsidRPr="00615C5D">
        <w:rPr>
          <w:rFonts w:ascii="Arial" w:eastAsia="Calibri" w:hAnsi="Arial" w:cs="Arial"/>
          <w:bCs/>
          <w:sz w:val="22"/>
          <w:szCs w:val="22"/>
          <w:lang w:val="es-ES"/>
        </w:rPr>
        <w:t xml:space="preserve"> Es así que </w:t>
      </w:r>
      <w:r w:rsidRPr="00615C5D">
        <w:rPr>
          <w:rFonts w:ascii="Arial" w:eastAsia="Calibri" w:hAnsi="Arial" w:cs="Arial"/>
          <w:sz w:val="22"/>
          <w:szCs w:val="22"/>
          <w:lang w:val="es-ES" w:bidi="he-IL"/>
        </w:rPr>
        <w:t xml:space="preserve">sobre el particular, es de señalar que, a juicio de este órgano Garante, dicha respuesta es incompleta ello en virtud de que </w:t>
      </w:r>
      <w:r w:rsidRPr="00615C5D">
        <w:rPr>
          <w:rFonts w:ascii="Arial" w:hAnsi="Arial" w:cs="Arial"/>
          <w:sz w:val="22"/>
          <w:szCs w:val="22"/>
        </w:rPr>
        <w:t>la respuesta a la solicitud de información de mérito, no satisface el derecho del ciudadano a recibir información completa, veraz y oportuna, lo que constituye una prerrogativa  fundamental tanto de los individuos como de la sociedad.</w:t>
      </w:r>
      <w:r w:rsidRPr="00615C5D">
        <w:rPr>
          <w:rFonts w:ascii="Arial" w:eastAsia="Calibri" w:hAnsi="Arial" w:cs="Arial"/>
          <w:bCs/>
          <w:sz w:val="22"/>
          <w:szCs w:val="22"/>
          <w:lang w:val="es-ES"/>
        </w:rPr>
        <w:t xml:space="preserve"> </w:t>
      </w:r>
      <w:r w:rsidRPr="00615C5D">
        <w:rPr>
          <w:rFonts w:ascii="Arial" w:eastAsia="Times New Roman" w:hAnsi="Arial" w:cs="Arial"/>
          <w:sz w:val="22"/>
          <w:szCs w:val="22"/>
          <w:shd w:val="clear" w:color="auto" w:fill="FFFFFF"/>
          <w:lang w:eastAsia="es-MX"/>
        </w:rPr>
        <w:t xml:space="preserve">Por todo lo anteriormente expuesto, con fundamento en lo previsto por el artículo 143 fracción III de </w:t>
      </w:r>
      <w:r w:rsidRPr="00615C5D">
        <w:rPr>
          <w:rFonts w:ascii="Arial" w:hAnsi="Arial" w:cs="Arial"/>
          <w:sz w:val="22"/>
          <w:szCs w:val="22"/>
        </w:rPr>
        <w:t xml:space="preserve">Ley de Transparencia y Acceso a la Información Pública para el Estado de Oaxaca, </w:t>
      </w:r>
      <w:r w:rsidRPr="00615C5D">
        <w:rPr>
          <w:rFonts w:ascii="Arial" w:eastAsia="Times New Roman" w:hAnsi="Arial" w:cs="Arial"/>
          <w:sz w:val="22"/>
          <w:szCs w:val="22"/>
          <w:shd w:val="clear" w:color="auto" w:fill="FFFFFF"/>
          <w:lang w:eastAsia="es-MX"/>
        </w:rPr>
        <w:t xml:space="preserve">este Consejo General considera fundado el motivo de inconformidad expresado por el Recurrente, en consecuencia, se revoca la respuesta y se Ordena al Sujeto Obligado a que entregue la información solicitada por el Recurrente, referente a </w:t>
      </w:r>
      <w:r w:rsidRPr="00615C5D">
        <w:rPr>
          <w:rFonts w:ascii="Arial" w:eastAsia="Calibri" w:hAnsi="Arial" w:cs="Arial"/>
          <w:bCs/>
          <w:sz w:val="22"/>
          <w:szCs w:val="22"/>
          <w:lang w:val="es-ES"/>
        </w:rPr>
        <w:t xml:space="preserve">que se le informe el perfil profesional que debe cumplirse para ocupar cada uno de los puestos de jefe de departamento, subdirector, director y coordinador, así como el personal de honorarios de dicha dependencia, indicando por cada puesto el perfil requerido. </w:t>
      </w:r>
      <w:r w:rsidRPr="00615C5D">
        <w:rPr>
          <w:rFonts w:ascii="Arial" w:hAnsi="Arial" w:cs="Arial"/>
          <w:sz w:val="22"/>
          <w:szCs w:val="22"/>
        </w:rPr>
        <w:t>Para el caso de que la información no sea localizada en los archivos del Sujeto Obligado, se le ordena emitir el acuerdo que confirme la inexistencia de la misma una vez agotado el procedimiento previsto en el artículo 118 de la Ley de Transparencia y Acceso a la Información Pública para el Estado de Oaxaca.</w:t>
      </w:r>
      <w:r w:rsidR="00F90E4F" w:rsidRPr="00615C5D">
        <w:rPr>
          <w:rFonts w:ascii="Arial" w:hAnsi="Arial" w:cs="Arial"/>
          <w:sz w:val="22"/>
          <w:szCs w:val="22"/>
        </w:rPr>
        <w:t>---------------------------------</w:t>
      </w:r>
    </w:p>
    <w:p w14:paraId="1B875A5F" w14:textId="4867A99A" w:rsidR="00F90E4F" w:rsidRPr="00615C5D" w:rsidRDefault="00F90E4F" w:rsidP="00DA6F9F">
      <w:pPr>
        <w:autoSpaceDE w:val="0"/>
        <w:autoSpaceDN w:val="0"/>
        <w:adjustRightInd w:val="0"/>
        <w:spacing w:line="360" w:lineRule="auto"/>
        <w:jc w:val="both"/>
        <w:rPr>
          <w:rFonts w:ascii="Arial" w:hAnsi="Arial" w:cs="Arial"/>
          <w:sz w:val="22"/>
          <w:szCs w:val="22"/>
        </w:rPr>
      </w:pPr>
      <w:r w:rsidRPr="00615C5D">
        <w:rPr>
          <w:rFonts w:ascii="Arial" w:hAnsi="Arial" w:cs="Arial"/>
          <w:sz w:val="22"/>
          <w:szCs w:val="22"/>
        </w:rPr>
        <w:t xml:space="preserve">Recurso de Revisión R.R./172/2017, interpuesto en contra de la Secretaría de Vialidad y Transporte del Estado de Oaxaca. En esta ocasión, también </w:t>
      </w:r>
      <w:r w:rsidR="00DA6F9F" w:rsidRPr="00615C5D">
        <w:rPr>
          <w:rFonts w:ascii="Arial" w:hAnsi="Arial" w:cs="Arial"/>
          <w:sz w:val="22"/>
          <w:szCs w:val="22"/>
        </w:rPr>
        <w:t>daré</w:t>
      </w:r>
      <w:r w:rsidRPr="00615C5D">
        <w:rPr>
          <w:rFonts w:ascii="Arial" w:hAnsi="Arial" w:cs="Arial"/>
          <w:sz w:val="22"/>
          <w:szCs w:val="22"/>
        </w:rPr>
        <w:t xml:space="preserve"> cuenta conjunta de los expedientes R.R./172/2017, R.R./175/2017, R.R./193/2017, R.R./205/2017, R.R./208/2017 y R.R./214/2017, todos ellos en contra de la Secretaría de Vialidad y Transporte del Estado de Oaxaca. Ello en virtud de que el acto reclamado es en todos los casos. Con el objeto de ilustrar la controversia planteada y lograr claridad en el tratamiento del tema en estudio, resulta conveniente analizar la solicitud de información, la respuesta del Ente Obligado y el agravio formulado por la Recurrente.</w:t>
      </w:r>
      <w:r w:rsidR="00DA6F9F" w:rsidRPr="00615C5D">
        <w:rPr>
          <w:rFonts w:ascii="Arial" w:hAnsi="Arial" w:cs="Arial"/>
          <w:sz w:val="22"/>
          <w:szCs w:val="22"/>
        </w:rPr>
        <w:t xml:space="preserve"> </w:t>
      </w:r>
      <w:r w:rsidRPr="00615C5D">
        <w:rPr>
          <w:rFonts w:ascii="Arial" w:eastAsia="Times New Roman" w:hAnsi="Arial" w:cs="Arial"/>
          <w:sz w:val="22"/>
          <w:szCs w:val="22"/>
          <w:lang w:val="es-ES"/>
        </w:rPr>
        <w:t>D</w:t>
      </w:r>
      <w:r w:rsidR="00DA6F9F" w:rsidRPr="00615C5D">
        <w:rPr>
          <w:rFonts w:ascii="Arial" w:eastAsia="Times New Roman" w:hAnsi="Arial" w:cs="Arial"/>
          <w:sz w:val="22"/>
          <w:szCs w:val="22"/>
          <w:lang w:val="es-ES"/>
        </w:rPr>
        <w:t>e las constancias que obran en los</w:t>
      </w:r>
      <w:r w:rsidRPr="00615C5D">
        <w:rPr>
          <w:rFonts w:ascii="Arial" w:eastAsia="Times New Roman" w:hAnsi="Arial" w:cs="Arial"/>
          <w:sz w:val="22"/>
          <w:szCs w:val="22"/>
          <w:lang w:val="es-ES"/>
        </w:rPr>
        <w:t xml:space="preserve"> expediente</w:t>
      </w:r>
      <w:r w:rsidR="00DA6F9F" w:rsidRPr="00615C5D">
        <w:rPr>
          <w:rFonts w:ascii="Arial" w:eastAsia="Times New Roman" w:hAnsi="Arial" w:cs="Arial"/>
          <w:sz w:val="22"/>
          <w:szCs w:val="22"/>
          <w:lang w:val="es-ES"/>
        </w:rPr>
        <w:t>s</w:t>
      </w:r>
      <w:r w:rsidRPr="00615C5D">
        <w:rPr>
          <w:rFonts w:ascii="Arial" w:eastAsia="Times New Roman" w:hAnsi="Arial" w:cs="Arial"/>
          <w:sz w:val="22"/>
          <w:szCs w:val="22"/>
          <w:lang w:val="es-ES"/>
        </w:rPr>
        <w:t>, se despren</w:t>
      </w:r>
      <w:r w:rsidR="00DA6F9F" w:rsidRPr="00615C5D">
        <w:rPr>
          <w:rFonts w:ascii="Arial" w:eastAsia="Times New Roman" w:hAnsi="Arial" w:cs="Arial"/>
          <w:sz w:val="22"/>
          <w:szCs w:val="22"/>
          <w:lang w:val="es-ES"/>
        </w:rPr>
        <w:t>de que los ahora</w:t>
      </w:r>
      <w:r w:rsidRPr="00615C5D">
        <w:rPr>
          <w:rFonts w:ascii="Arial" w:eastAsia="Times New Roman" w:hAnsi="Arial" w:cs="Arial"/>
          <w:sz w:val="22"/>
          <w:szCs w:val="22"/>
          <w:lang w:val="es-ES"/>
        </w:rPr>
        <w:t xml:space="preserve"> Recurrente</w:t>
      </w:r>
      <w:r w:rsidR="00DA6F9F" w:rsidRPr="00615C5D">
        <w:rPr>
          <w:rFonts w:ascii="Arial" w:eastAsia="Times New Roman" w:hAnsi="Arial" w:cs="Arial"/>
          <w:sz w:val="22"/>
          <w:szCs w:val="22"/>
          <w:lang w:val="es-ES"/>
        </w:rPr>
        <w:t>s solicitaron</w:t>
      </w:r>
      <w:r w:rsidRPr="00615C5D">
        <w:rPr>
          <w:rFonts w:ascii="Arial" w:eastAsia="Times New Roman" w:hAnsi="Arial" w:cs="Arial"/>
          <w:sz w:val="22"/>
          <w:szCs w:val="22"/>
          <w:lang w:val="es-ES"/>
        </w:rPr>
        <w:t xml:space="preserve"> al Sujeto Obligado, </w:t>
      </w:r>
      <w:r w:rsidRPr="00615C5D">
        <w:rPr>
          <w:rFonts w:ascii="Arial" w:eastAsia="Calibri" w:hAnsi="Arial" w:cs="Arial"/>
          <w:bCs/>
          <w:color w:val="000000"/>
          <w:sz w:val="22"/>
          <w:szCs w:val="22"/>
          <w:lang w:val="es-ES"/>
        </w:rPr>
        <w:t>copia certificada del documento público que contiene  el alta del vehículo para la prestación del servicio público de alquiler en su modalidad de taxi para la población de Huajuapan de León, Oaxaca, expedido por</w:t>
      </w:r>
      <w:r w:rsidR="00DA6F9F" w:rsidRPr="00615C5D">
        <w:rPr>
          <w:rFonts w:ascii="Arial" w:eastAsia="Calibri" w:hAnsi="Arial" w:cs="Arial"/>
          <w:bCs/>
          <w:color w:val="000000"/>
          <w:sz w:val="22"/>
          <w:szCs w:val="22"/>
          <w:lang w:val="es-ES"/>
        </w:rPr>
        <w:t xml:space="preserve"> esa Secretaría a nombre de diversas</w:t>
      </w:r>
      <w:r w:rsidRPr="00615C5D">
        <w:rPr>
          <w:rFonts w:ascii="Arial" w:eastAsia="Calibri" w:hAnsi="Arial" w:cs="Arial"/>
          <w:bCs/>
          <w:color w:val="000000"/>
          <w:sz w:val="22"/>
          <w:szCs w:val="22"/>
          <w:lang w:val="es-ES"/>
        </w:rPr>
        <w:t xml:space="preserve"> personas físicas, de las cuales </w:t>
      </w:r>
      <w:r w:rsidRPr="00615C5D">
        <w:rPr>
          <w:rFonts w:ascii="Arial" w:eastAsia="Calibri" w:hAnsi="Arial" w:cs="Arial"/>
          <w:bCs/>
          <w:color w:val="000000"/>
          <w:sz w:val="22"/>
          <w:szCs w:val="22"/>
          <w:lang w:val="es-ES"/>
        </w:rPr>
        <w:lastRenderedPageBreak/>
        <w:t>proporciona nombre y CURP.</w:t>
      </w:r>
      <w:r w:rsidR="00DA6F9F" w:rsidRPr="00615C5D">
        <w:rPr>
          <w:rFonts w:ascii="Arial" w:hAnsi="Arial" w:cs="Arial"/>
          <w:sz w:val="22"/>
          <w:szCs w:val="22"/>
        </w:rPr>
        <w:t xml:space="preserve"> </w:t>
      </w:r>
      <w:r w:rsidRPr="00615C5D">
        <w:rPr>
          <w:rFonts w:ascii="Arial" w:eastAsia="Calibri" w:hAnsi="Arial" w:cs="Arial"/>
          <w:bCs/>
          <w:color w:val="000000"/>
          <w:sz w:val="22"/>
          <w:szCs w:val="22"/>
          <w:lang w:val="es-ES"/>
        </w:rPr>
        <w:t>En respuesta a dicha petición,</w:t>
      </w:r>
      <w:r w:rsidR="00DA6F9F" w:rsidRPr="00615C5D">
        <w:rPr>
          <w:rFonts w:ascii="Arial" w:eastAsia="Calibri" w:hAnsi="Arial" w:cs="Arial"/>
          <w:bCs/>
          <w:color w:val="000000"/>
          <w:sz w:val="22"/>
          <w:szCs w:val="22"/>
          <w:lang w:val="es-ES"/>
        </w:rPr>
        <w:t xml:space="preserve"> el Sujeto Obligado informa a los</w:t>
      </w:r>
      <w:r w:rsidRPr="00615C5D">
        <w:rPr>
          <w:rFonts w:ascii="Arial" w:eastAsia="Calibri" w:hAnsi="Arial" w:cs="Arial"/>
          <w:bCs/>
          <w:color w:val="000000"/>
          <w:sz w:val="22"/>
          <w:szCs w:val="22"/>
          <w:lang w:val="es-ES"/>
        </w:rPr>
        <w:t xml:space="preserve"> Recurrente</w:t>
      </w:r>
      <w:r w:rsidR="00DA6F9F" w:rsidRPr="00615C5D">
        <w:rPr>
          <w:rFonts w:ascii="Arial" w:eastAsia="Calibri" w:hAnsi="Arial" w:cs="Arial"/>
          <w:bCs/>
          <w:color w:val="000000"/>
          <w:sz w:val="22"/>
          <w:szCs w:val="22"/>
          <w:lang w:val="es-ES"/>
        </w:rPr>
        <w:t>s</w:t>
      </w:r>
      <w:r w:rsidRPr="00615C5D">
        <w:rPr>
          <w:rFonts w:ascii="Arial" w:eastAsia="Calibri" w:hAnsi="Arial" w:cs="Arial"/>
          <w:bCs/>
          <w:color w:val="000000"/>
          <w:sz w:val="22"/>
          <w:szCs w:val="22"/>
          <w:lang w:val="es-ES"/>
        </w:rPr>
        <w:t xml:space="preserve"> la imposibilidad de</w:t>
      </w:r>
      <w:r w:rsidR="00DA6F9F" w:rsidRPr="00615C5D">
        <w:rPr>
          <w:rFonts w:ascii="Arial" w:eastAsia="Calibri" w:hAnsi="Arial" w:cs="Arial"/>
          <w:bCs/>
          <w:color w:val="000000"/>
          <w:sz w:val="22"/>
          <w:szCs w:val="22"/>
          <w:lang w:val="es-ES"/>
        </w:rPr>
        <w:t xml:space="preserve"> hacer entrega de la misma</w:t>
      </w:r>
      <w:r w:rsidRPr="00615C5D">
        <w:rPr>
          <w:rFonts w:ascii="Arial" w:eastAsia="Calibri" w:hAnsi="Arial" w:cs="Arial"/>
          <w:bCs/>
          <w:color w:val="000000"/>
          <w:sz w:val="22"/>
          <w:szCs w:val="22"/>
          <w:lang w:val="es-ES"/>
        </w:rPr>
        <w:t>, ello en virtud de que la misma fue clasificada como reservada por contener datos sensibles e información que pudiese poner en riesgo la vida, seguridad o salud de una persona física.</w:t>
      </w:r>
      <w:r w:rsidR="00DA6F9F" w:rsidRPr="00615C5D">
        <w:rPr>
          <w:rFonts w:ascii="Arial" w:hAnsi="Arial" w:cs="Arial"/>
          <w:sz w:val="22"/>
          <w:szCs w:val="22"/>
        </w:rPr>
        <w:t xml:space="preserve"> </w:t>
      </w:r>
      <w:r w:rsidRPr="00615C5D">
        <w:rPr>
          <w:rFonts w:ascii="Arial" w:eastAsia="Calibri" w:hAnsi="Arial" w:cs="Arial"/>
          <w:bCs/>
          <w:color w:val="000000"/>
          <w:sz w:val="22"/>
          <w:szCs w:val="22"/>
          <w:lang w:val="es-ES"/>
        </w:rPr>
        <w:t>In</w:t>
      </w:r>
      <w:r w:rsidR="00DA6F9F" w:rsidRPr="00615C5D">
        <w:rPr>
          <w:rFonts w:ascii="Arial" w:eastAsia="Calibri" w:hAnsi="Arial" w:cs="Arial"/>
          <w:bCs/>
          <w:color w:val="000000"/>
          <w:sz w:val="22"/>
          <w:szCs w:val="22"/>
          <w:lang w:val="es-ES"/>
        </w:rPr>
        <w:t>conforme con dicha respuesta, los</w:t>
      </w:r>
      <w:r w:rsidRPr="00615C5D">
        <w:rPr>
          <w:rFonts w:ascii="Arial" w:eastAsia="Calibri" w:hAnsi="Arial" w:cs="Arial"/>
          <w:bCs/>
          <w:color w:val="000000"/>
          <w:sz w:val="22"/>
          <w:szCs w:val="22"/>
          <w:lang w:val="es-ES"/>
        </w:rPr>
        <w:t xml:space="preserve"> Recurrente</w:t>
      </w:r>
      <w:r w:rsidR="00DA6F9F" w:rsidRPr="00615C5D">
        <w:rPr>
          <w:rFonts w:ascii="Arial" w:eastAsia="Calibri" w:hAnsi="Arial" w:cs="Arial"/>
          <w:bCs/>
          <w:color w:val="000000"/>
          <w:sz w:val="22"/>
          <w:szCs w:val="22"/>
          <w:lang w:val="es-ES"/>
        </w:rPr>
        <w:t>s interpusieron los</w:t>
      </w:r>
      <w:r w:rsidRPr="00615C5D">
        <w:rPr>
          <w:rFonts w:ascii="Arial" w:eastAsia="Calibri" w:hAnsi="Arial" w:cs="Arial"/>
          <w:bCs/>
          <w:color w:val="000000"/>
          <w:sz w:val="22"/>
          <w:szCs w:val="22"/>
          <w:lang w:val="es-ES"/>
        </w:rPr>
        <w:t xml:space="preserve"> Recurso</w:t>
      </w:r>
      <w:r w:rsidR="00DA6F9F" w:rsidRPr="00615C5D">
        <w:rPr>
          <w:rFonts w:ascii="Arial" w:eastAsia="Calibri" w:hAnsi="Arial" w:cs="Arial"/>
          <w:bCs/>
          <w:color w:val="000000"/>
          <w:sz w:val="22"/>
          <w:szCs w:val="22"/>
          <w:lang w:val="es-ES"/>
        </w:rPr>
        <w:t>s</w:t>
      </w:r>
      <w:r w:rsidRPr="00615C5D">
        <w:rPr>
          <w:rFonts w:ascii="Arial" w:eastAsia="Calibri" w:hAnsi="Arial" w:cs="Arial"/>
          <w:bCs/>
          <w:color w:val="000000"/>
          <w:sz w:val="22"/>
          <w:szCs w:val="22"/>
          <w:lang w:val="es-ES"/>
        </w:rPr>
        <w:t xml:space="preserve"> de Revisión que se analiza</w:t>
      </w:r>
      <w:r w:rsidR="00DA6F9F" w:rsidRPr="00615C5D">
        <w:rPr>
          <w:rFonts w:ascii="Arial" w:eastAsia="Calibri" w:hAnsi="Arial" w:cs="Arial"/>
          <w:bCs/>
          <w:color w:val="000000"/>
          <w:sz w:val="22"/>
          <w:szCs w:val="22"/>
          <w:lang w:val="es-ES"/>
        </w:rPr>
        <w:t>n</w:t>
      </w:r>
      <w:r w:rsidRPr="00615C5D">
        <w:rPr>
          <w:rFonts w:ascii="Arial" w:eastAsia="Calibri" w:hAnsi="Arial" w:cs="Arial"/>
          <w:bCs/>
          <w:color w:val="000000"/>
          <w:sz w:val="22"/>
          <w:szCs w:val="22"/>
          <w:lang w:val="es-ES"/>
        </w:rPr>
        <w:t xml:space="preserve">, señalando como agravio la indebida clasificación de la información solicitada. </w:t>
      </w:r>
      <w:r w:rsidRPr="00615C5D">
        <w:rPr>
          <w:rFonts w:ascii="Arial" w:eastAsia="Calibri" w:hAnsi="Arial" w:cs="Arial"/>
          <w:sz w:val="22"/>
          <w:szCs w:val="22"/>
        </w:rPr>
        <w:t>Una vez realizado el análisis de</w:t>
      </w:r>
      <w:r w:rsidR="00DA6F9F" w:rsidRPr="00615C5D">
        <w:rPr>
          <w:rFonts w:ascii="Arial" w:eastAsia="Calibri" w:hAnsi="Arial" w:cs="Arial"/>
          <w:sz w:val="22"/>
          <w:szCs w:val="22"/>
        </w:rPr>
        <w:t xml:space="preserve"> las constancias que integran los</w:t>
      </w:r>
      <w:r w:rsidRPr="00615C5D">
        <w:rPr>
          <w:rFonts w:ascii="Arial" w:eastAsia="Calibri" w:hAnsi="Arial" w:cs="Arial"/>
          <w:sz w:val="22"/>
          <w:szCs w:val="22"/>
        </w:rPr>
        <w:t xml:space="preserve"> expediente</w:t>
      </w:r>
      <w:r w:rsidR="00DA6F9F" w:rsidRPr="00615C5D">
        <w:rPr>
          <w:rFonts w:ascii="Arial" w:eastAsia="Calibri" w:hAnsi="Arial" w:cs="Arial"/>
          <w:sz w:val="22"/>
          <w:szCs w:val="22"/>
        </w:rPr>
        <w:t>s</w:t>
      </w:r>
      <w:r w:rsidRPr="00615C5D">
        <w:rPr>
          <w:rFonts w:ascii="Arial" w:eastAsia="Calibri" w:hAnsi="Arial" w:cs="Arial"/>
          <w:sz w:val="22"/>
          <w:szCs w:val="22"/>
        </w:rPr>
        <w:t xml:space="preserve"> en que se actúa, la controversia a discernir, </w:t>
      </w:r>
      <w:r w:rsidRPr="00615C5D">
        <w:rPr>
          <w:rFonts w:ascii="Arial" w:eastAsia="Calibri" w:hAnsi="Arial" w:cs="Arial"/>
          <w:sz w:val="22"/>
          <w:szCs w:val="22"/>
          <w:lang w:val="es-ES"/>
        </w:rPr>
        <w:t>consiste en determinar si la respuesta emitida por el Sujeto Obligado trasgredió el Derecho de Acces</w:t>
      </w:r>
      <w:r w:rsidR="00DA6F9F" w:rsidRPr="00615C5D">
        <w:rPr>
          <w:rFonts w:ascii="Arial" w:eastAsia="Calibri" w:hAnsi="Arial" w:cs="Arial"/>
          <w:sz w:val="22"/>
          <w:szCs w:val="22"/>
          <w:lang w:val="es-ES"/>
        </w:rPr>
        <w:t>o a la Información Pública de los</w:t>
      </w:r>
      <w:r w:rsidRPr="00615C5D">
        <w:rPr>
          <w:rFonts w:ascii="Arial" w:eastAsia="Calibri" w:hAnsi="Arial" w:cs="Arial"/>
          <w:sz w:val="22"/>
          <w:szCs w:val="22"/>
          <w:lang w:val="es-ES"/>
        </w:rPr>
        <w:t xml:space="preserve"> ahora Recurrente</w:t>
      </w:r>
      <w:r w:rsidR="00DA6F9F" w:rsidRPr="00615C5D">
        <w:rPr>
          <w:rFonts w:ascii="Arial" w:eastAsia="Calibri" w:hAnsi="Arial" w:cs="Arial"/>
          <w:sz w:val="22"/>
          <w:szCs w:val="22"/>
          <w:lang w:val="es-ES"/>
        </w:rPr>
        <w:t>s</w:t>
      </w:r>
      <w:r w:rsidRPr="00615C5D">
        <w:rPr>
          <w:rFonts w:ascii="Arial" w:eastAsia="Calibri" w:hAnsi="Arial" w:cs="Arial"/>
          <w:sz w:val="22"/>
          <w:szCs w:val="22"/>
          <w:lang w:val="es-ES"/>
        </w:rPr>
        <w:t>, y en su caso resolver si resulta procedente ordenar la entrega de la información solicitada de conformidad con lo dispuesto por la Ley de Transparencia y Acceso a la Información Pública para el Estado de Oaxaca.</w:t>
      </w:r>
      <w:r w:rsidRPr="00615C5D">
        <w:rPr>
          <w:rFonts w:ascii="Arial" w:eastAsia="Calibri" w:hAnsi="Arial" w:cs="Arial"/>
          <w:bCs/>
          <w:color w:val="000000"/>
          <w:sz w:val="22"/>
          <w:szCs w:val="22"/>
          <w:lang w:val="es-ES"/>
        </w:rPr>
        <w:t xml:space="preserve"> </w:t>
      </w:r>
      <w:r w:rsidRPr="00615C5D">
        <w:rPr>
          <w:rFonts w:ascii="Arial" w:hAnsi="Arial" w:cs="Arial"/>
          <w:sz w:val="22"/>
          <w:szCs w:val="22"/>
        </w:rPr>
        <w:t>Al respecto, es importante señalar que la información solicitada no corresponde a la información catalogada como pública de oficio prevista en el artículo 70 de la Ley General de Transparencia, sin embargo, se analiza si la información es de acceso público o reviste el carácter de  confidencial.</w:t>
      </w:r>
      <w:r w:rsidR="00DA6F9F" w:rsidRPr="00615C5D">
        <w:rPr>
          <w:rFonts w:ascii="Arial" w:hAnsi="Arial" w:cs="Arial"/>
          <w:sz w:val="22"/>
          <w:szCs w:val="22"/>
        </w:rPr>
        <w:t xml:space="preserve"> </w:t>
      </w:r>
      <w:r w:rsidRPr="00615C5D">
        <w:rPr>
          <w:rFonts w:ascii="Arial" w:hAnsi="Arial" w:cs="Arial"/>
          <w:sz w:val="22"/>
          <w:szCs w:val="22"/>
        </w:rPr>
        <w:t>Para conceder el ejercicio del Derecho de Acceso a la Información Pública, es requisito primordial que dicha información obre en poder del Sujeto Obligado, atendiendo a la premisa de que</w:t>
      </w:r>
      <w:r w:rsidRPr="00615C5D">
        <w:rPr>
          <w:rFonts w:ascii="Arial" w:eastAsia="Times New Roman" w:hAnsi="Arial" w:cs="Arial"/>
          <w:color w:val="00000A"/>
          <w:sz w:val="22"/>
          <w:szCs w:val="22"/>
          <w:shd w:val="clear" w:color="auto" w:fill="FFFFFF"/>
          <w:lang w:eastAsia="es-MX"/>
        </w:rPr>
        <w:t xml:space="preserve"> información pública es aquella que se encuentra en p</w:t>
      </w:r>
      <w:r w:rsidR="00DA6F9F" w:rsidRPr="00615C5D">
        <w:rPr>
          <w:rFonts w:ascii="Arial" w:eastAsia="Times New Roman" w:hAnsi="Arial" w:cs="Arial"/>
          <w:color w:val="00000A"/>
          <w:sz w:val="22"/>
          <w:szCs w:val="22"/>
          <w:shd w:val="clear" w:color="auto" w:fill="FFFFFF"/>
          <w:lang w:eastAsia="es-MX"/>
        </w:rPr>
        <w:t xml:space="preserve">osesión de cualquier autoridad. </w:t>
      </w:r>
      <w:r w:rsidRPr="00615C5D">
        <w:rPr>
          <w:rFonts w:ascii="Arial" w:hAnsi="Arial" w:cs="Arial"/>
          <w:sz w:val="22"/>
          <w:szCs w:val="22"/>
        </w:rPr>
        <w:t>Ahora bien, la Unidad de Transparencia de la Secretaría de Vialidad y Transporte, señaló que el documento que solicita el Recurrente no puede ser otorgado en virtud de tener datos considerados como confidenciales conforme a lo establecido en l</w:t>
      </w:r>
      <w:r w:rsidR="0075548D" w:rsidRPr="00615C5D">
        <w:rPr>
          <w:rFonts w:ascii="Arial" w:hAnsi="Arial" w:cs="Arial"/>
          <w:sz w:val="22"/>
          <w:szCs w:val="22"/>
        </w:rPr>
        <w:t xml:space="preserve">a Ley de Transparencia </w:t>
      </w:r>
      <w:r w:rsidRPr="00615C5D">
        <w:rPr>
          <w:rFonts w:ascii="Arial" w:hAnsi="Arial" w:cs="Arial"/>
          <w:sz w:val="22"/>
          <w:szCs w:val="22"/>
        </w:rPr>
        <w:t>para el Estado de Oaxaca. No pasa desapercibido que la información solicitada contiene el nombre del titular de la concesión, por lo que resulta evidente que la información solicitada ati</w:t>
      </w:r>
      <w:r w:rsidR="0075548D" w:rsidRPr="00615C5D">
        <w:rPr>
          <w:rFonts w:ascii="Arial" w:hAnsi="Arial" w:cs="Arial"/>
          <w:sz w:val="22"/>
          <w:szCs w:val="22"/>
        </w:rPr>
        <w:t xml:space="preserve">ende a datos específicos de </w:t>
      </w:r>
      <w:r w:rsidRPr="00615C5D">
        <w:rPr>
          <w:rFonts w:ascii="Arial" w:hAnsi="Arial" w:cs="Arial"/>
          <w:sz w:val="22"/>
          <w:szCs w:val="22"/>
        </w:rPr>
        <w:t>persona</w:t>
      </w:r>
      <w:r w:rsidR="0075548D" w:rsidRPr="00615C5D">
        <w:rPr>
          <w:rFonts w:ascii="Arial" w:hAnsi="Arial" w:cs="Arial"/>
          <w:sz w:val="22"/>
          <w:szCs w:val="22"/>
        </w:rPr>
        <w:t>s</w:t>
      </w:r>
      <w:r w:rsidRPr="00615C5D">
        <w:rPr>
          <w:rFonts w:ascii="Arial" w:hAnsi="Arial" w:cs="Arial"/>
          <w:sz w:val="22"/>
          <w:szCs w:val="22"/>
        </w:rPr>
        <w:t xml:space="preserve"> </w:t>
      </w:r>
      <w:r w:rsidR="0075548D" w:rsidRPr="00615C5D">
        <w:rPr>
          <w:rFonts w:ascii="Arial" w:hAnsi="Arial" w:cs="Arial"/>
          <w:sz w:val="22"/>
          <w:szCs w:val="22"/>
        </w:rPr>
        <w:t xml:space="preserve">físicas </w:t>
      </w:r>
      <w:r w:rsidRPr="00615C5D">
        <w:rPr>
          <w:rFonts w:ascii="Arial" w:hAnsi="Arial" w:cs="Arial"/>
          <w:sz w:val="22"/>
          <w:szCs w:val="22"/>
        </w:rPr>
        <w:t>determinada</w:t>
      </w:r>
      <w:r w:rsidR="0075548D" w:rsidRPr="00615C5D">
        <w:rPr>
          <w:rFonts w:ascii="Arial" w:hAnsi="Arial" w:cs="Arial"/>
          <w:sz w:val="22"/>
          <w:szCs w:val="22"/>
        </w:rPr>
        <w:t>s</w:t>
      </w:r>
      <w:r w:rsidRPr="00615C5D">
        <w:rPr>
          <w:rFonts w:ascii="Arial" w:hAnsi="Arial" w:cs="Arial"/>
          <w:sz w:val="22"/>
          <w:szCs w:val="22"/>
        </w:rPr>
        <w:t>.</w:t>
      </w:r>
      <w:r w:rsidR="00DA6F9F" w:rsidRPr="00615C5D">
        <w:rPr>
          <w:rFonts w:ascii="Arial" w:hAnsi="Arial" w:cs="Arial"/>
          <w:sz w:val="22"/>
          <w:szCs w:val="22"/>
        </w:rPr>
        <w:t xml:space="preserve"> </w:t>
      </w:r>
      <w:r w:rsidRPr="00615C5D">
        <w:rPr>
          <w:rFonts w:ascii="Arial" w:eastAsia="Calibri" w:hAnsi="Arial" w:cs="Arial"/>
          <w:color w:val="000000"/>
          <w:sz w:val="22"/>
          <w:szCs w:val="22"/>
        </w:rPr>
        <w:t xml:space="preserve">Sin embargo, el artículo 70, fracción XXVII de </w:t>
      </w:r>
      <w:r w:rsidRPr="00615C5D">
        <w:rPr>
          <w:rFonts w:ascii="Arial" w:eastAsia="Calibri" w:hAnsi="Arial" w:cs="Arial"/>
          <w:sz w:val="22"/>
          <w:szCs w:val="22"/>
        </w:rPr>
        <w:t xml:space="preserve">Ley de General de Transparencia </w:t>
      </w:r>
      <w:r w:rsidRPr="00615C5D">
        <w:rPr>
          <w:rFonts w:ascii="Arial" w:hAnsi="Arial" w:cs="Arial"/>
          <w:sz w:val="22"/>
          <w:szCs w:val="22"/>
        </w:rPr>
        <w:t>y Acceso a la Información Pública,</w:t>
      </w:r>
      <w:r w:rsidRPr="00615C5D">
        <w:rPr>
          <w:rFonts w:ascii="Arial" w:eastAsia="Calibri" w:hAnsi="Arial" w:cs="Arial"/>
          <w:color w:val="000000"/>
          <w:sz w:val="22"/>
          <w:szCs w:val="22"/>
        </w:rPr>
        <w:t xml:space="preserve"> señala que se deberá poner a disposición del público la información referente a las concesiones o permisos otorgados, especificando el no</w:t>
      </w:r>
      <w:r w:rsidR="0075548D" w:rsidRPr="00615C5D">
        <w:rPr>
          <w:rFonts w:ascii="Arial" w:eastAsia="Calibri" w:hAnsi="Arial" w:cs="Arial"/>
          <w:color w:val="000000"/>
          <w:sz w:val="22"/>
          <w:szCs w:val="22"/>
        </w:rPr>
        <w:t>mbre o razón social del titular.</w:t>
      </w:r>
      <w:r w:rsidR="00DA6F9F" w:rsidRPr="00615C5D">
        <w:rPr>
          <w:rFonts w:ascii="Arial" w:hAnsi="Arial" w:cs="Arial"/>
          <w:sz w:val="22"/>
          <w:szCs w:val="22"/>
        </w:rPr>
        <w:t xml:space="preserve"> </w:t>
      </w:r>
      <w:r w:rsidRPr="00615C5D">
        <w:rPr>
          <w:rFonts w:ascii="Arial" w:eastAsia="Calibri" w:hAnsi="Arial" w:cs="Arial"/>
          <w:bCs/>
          <w:color w:val="000000"/>
          <w:sz w:val="22"/>
          <w:szCs w:val="22"/>
          <w:lang w:val="es-ES"/>
        </w:rPr>
        <w:t>Expuesto lo anterior, cabe precisar que si bien el nombre de los particulares se considera un dato personal, también lo es que, de acuerdo al pr</w:t>
      </w:r>
      <w:r w:rsidR="0075548D" w:rsidRPr="00615C5D">
        <w:rPr>
          <w:rFonts w:ascii="Arial" w:eastAsia="Calibri" w:hAnsi="Arial" w:cs="Arial"/>
          <w:bCs/>
          <w:color w:val="000000"/>
          <w:sz w:val="22"/>
          <w:szCs w:val="22"/>
          <w:lang w:val="es-ES"/>
        </w:rPr>
        <w:t>ecepto anteriormente señalado</w:t>
      </w:r>
      <w:r w:rsidRPr="00615C5D">
        <w:rPr>
          <w:rFonts w:ascii="Arial" w:eastAsia="Calibri" w:hAnsi="Arial" w:cs="Arial"/>
          <w:bCs/>
          <w:color w:val="000000"/>
          <w:sz w:val="22"/>
          <w:szCs w:val="22"/>
          <w:lang w:val="es-ES"/>
        </w:rPr>
        <w:t xml:space="preserve">, </w:t>
      </w:r>
      <w:r w:rsidR="0075548D" w:rsidRPr="00615C5D">
        <w:rPr>
          <w:rFonts w:ascii="Arial" w:eastAsia="Calibri" w:hAnsi="Arial" w:cs="Arial"/>
          <w:bCs/>
          <w:color w:val="000000"/>
          <w:sz w:val="22"/>
          <w:szCs w:val="22"/>
          <w:lang w:val="es-ES"/>
        </w:rPr>
        <w:t xml:space="preserve">si </w:t>
      </w:r>
      <w:r w:rsidRPr="00615C5D">
        <w:rPr>
          <w:rFonts w:ascii="Arial" w:eastAsia="Calibri" w:hAnsi="Arial" w:cs="Arial"/>
          <w:bCs/>
          <w:color w:val="000000"/>
          <w:sz w:val="22"/>
          <w:szCs w:val="22"/>
          <w:lang w:val="es-ES"/>
        </w:rPr>
        <w:t>se debe especificar el objeto y el nombre o razón social del titular y en el caso que nos ocupa la información solicitada forma parte del trámite de una concesión de servicio público en la modalidad de taxi, por lo q</w:t>
      </w:r>
      <w:r w:rsidR="00DA6F9F" w:rsidRPr="00615C5D">
        <w:rPr>
          <w:rFonts w:ascii="Arial" w:eastAsia="Calibri" w:hAnsi="Arial" w:cs="Arial"/>
          <w:bCs/>
          <w:color w:val="000000"/>
          <w:sz w:val="22"/>
          <w:szCs w:val="22"/>
          <w:lang w:val="es-ES"/>
        </w:rPr>
        <w:t xml:space="preserve">ue el nombre </w:t>
      </w:r>
      <w:r w:rsidR="0075548D" w:rsidRPr="00615C5D">
        <w:rPr>
          <w:rFonts w:ascii="Arial" w:eastAsia="Calibri" w:hAnsi="Arial" w:cs="Arial"/>
          <w:bCs/>
          <w:color w:val="000000"/>
          <w:sz w:val="22"/>
          <w:szCs w:val="22"/>
          <w:lang w:val="es-ES"/>
        </w:rPr>
        <w:t xml:space="preserve"> de los titulares </w:t>
      </w:r>
      <w:r w:rsidR="00DA6F9F" w:rsidRPr="00615C5D">
        <w:rPr>
          <w:rFonts w:ascii="Arial" w:eastAsia="Calibri" w:hAnsi="Arial" w:cs="Arial"/>
          <w:bCs/>
          <w:color w:val="000000"/>
          <w:sz w:val="22"/>
          <w:szCs w:val="22"/>
          <w:lang w:val="es-ES"/>
        </w:rPr>
        <w:t>debe ser otorgado.</w:t>
      </w:r>
      <w:r w:rsidR="002B1EB7" w:rsidRPr="00615C5D">
        <w:rPr>
          <w:rFonts w:ascii="Arial" w:eastAsia="Calibri" w:hAnsi="Arial" w:cs="Arial"/>
          <w:bCs/>
          <w:color w:val="000000"/>
          <w:sz w:val="22"/>
          <w:szCs w:val="22"/>
          <w:lang w:val="es-ES"/>
        </w:rPr>
        <w:t>-----------------</w:t>
      </w:r>
      <w:r w:rsidRPr="00615C5D">
        <w:rPr>
          <w:rFonts w:ascii="Arial" w:eastAsia="Calibri" w:hAnsi="Arial" w:cs="Arial"/>
          <w:bCs/>
          <w:color w:val="000000"/>
          <w:sz w:val="22"/>
          <w:szCs w:val="22"/>
          <w:lang w:val="es-ES"/>
        </w:rPr>
        <w:t xml:space="preserve"> </w:t>
      </w:r>
    </w:p>
    <w:p w14:paraId="44E36BBE" w14:textId="68185E5A" w:rsidR="00D42F1C" w:rsidRPr="00615C5D" w:rsidRDefault="002B1EB7" w:rsidP="00D42F1C">
      <w:pPr>
        <w:widowControl w:val="0"/>
        <w:tabs>
          <w:tab w:val="left" w:pos="1531"/>
        </w:tabs>
        <w:autoSpaceDE w:val="0"/>
        <w:autoSpaceDN w:val="0"/>
        <w:adjustRightInd w:val="0"/>
        <w:spacing w:after="120" w:line="360" w:lineRule="auto"/>
        <w:jc w:val="both"/>
        <w:rPr>
          <w:rFonts w:ascii="Arial" w:eastAsia="Calibri" w:hAnsi="Arial" w:cs="Arial"/>
          <w:bCs/>
          <w:sz w:val="22"/>
          <w:szCs w:val="22"/>
          <w:lang w:val="es-ES"/>
        </w:rPr>
      </w:pPr>
      <w:r w:rsidRPr="00615C5D">
        <w:rPr>
          <w:rFonts w:ascii="Arial" w:hAnsi="Arial" w:cs="Arial"/>
          <w:sz w:val="22"/>
          <w:szCs w:val="22"/>
        </w:rPr>
        <w:t xml:space="preserve">Expediente R.R./355/2017, interpuesto en contra de la Secretaría de Comunicaciones y Transporte, Delegación Oaxaca. </w:t>
      </w:r>
      <w:r w:rsidRPr="00615C5D">
        <w:rPr>
          <w:rFonts w:ascii="Arial" w:eastAsia="Calibri" w:hAnsi="Arial" w:cs="Arial"/>
          <w:bCs/>
          <w:sz w:val="22"/>
          <w:szCs w:val="22"/>
          <w:lang w:val="es-ES"/>
        </w:rPr>
        <w:t>Con fecha treinta de agosto del año dos mil diecisiete</w:t>
      </w:r>
      <w:r w:rsidRPr="00615C5D">
        <w:rPr>
          <w:rFonts w:ascii="Arial" w:eastAsia="Calibri" w:hAnsi="Arial" w:cs="Arial"/>
          <w:sz w:val="22"/>
          <w:szCs w:val="22"/>
          <w:lang w:val="es-ES"/>
        </w:rPr>
        <w:t>,</w:t>
      </w:r>
      <w:r w:rsidRPr="00615C5D">
        <w:rPr>
          <w:rFonts w:ascii="Arial" w:eastAsia="Calibri" w:hAnsi="Arial" w:cs="Arial"/>
          <w:bCs/>
          <w:sz w:val="22"/>
          <w:szCs w:val="22"/>
          <w:lang w:val="es-ES"/>
        </w:rPr>
        <w:t xml:space="preserve"> una ciudadana presentó escrito de manera personal ante la Dirección General de la Secretaría de Comunicaciones y Transportes, Delegación Oaxaca. </w:t>
      </w:r>
      <w:r w:rsidRPr="00615C5D">
        <w:rPr>
          <w:rFonts w:ascii="Arial" w:eastAsia="Calibri" w:hAnsi="Arial" w:cs="Arial"/>
          <w:sz w:val="22"/>
          <w:szCs w:val="22"/>
          <w:lang w:val="es-ES" w:bidi="he-IL"/>
        </w:rPr>
        <w:t>Con fecha veintiocho de septiembre del dos mil diecisiete, la recurrente interpuso Recurso de Revisión en la Oficialía de Partes de este Instituto de Acceso a la Información Pública y Protección de Datos Personales, por falta de respuesta a su solicitud de información, por parte de la Secretaría de Comunicaciones y Transportes, Delegación Oaxaca, mismo que fue registrado en el libro de gobierno de la Secretaría General de Acuerdos con el número R.R./355/2017.</w:t>
      </w:r>
      <w:r w:rsidRPr="00615C5D">
        <w:rPr>
          <w:rFonts w:ascii="Arial" w:eastAsia="Calibri" w:hAnsi="Arial" w:cs="Arial"/>
          <w:sz w:val="22"/>
          <w:szCs w:val="22"/>
          <w:lang w:val="es-ES"/>
        </w:rPr>
        <w:t xml:space="preserve"> </w:t>
      </w:r>
      <w:r w:rsidRPr="00615C5D">
        <w:rPr>
          <w:rFonts w:ascii="Arial" w:hAnsi="Arial" w:cs="Arial"/>
          <w:sz w:val="22"/>
          <w:szCs w:val="22"/>
        </w:rPr>
        <w:t>Sin embargo</w:t>
      </w:r>
      <w:r w:rsidRPr="00615C5D">
        <w:rPr>
          <w:rFonts w:ascii="Arial" w:eastAsia="Calibri" w:hAnsi="Arial" w:cs="Arial"/>
          <w:bCs/>
          <w:sz w:val="22"/>
          <w:szCs w:val="22"/>
          <w:lang w:val="es-ES"/>
        </w:rPr>
        <w:t>, la legislación estatal en materia de Transparencia y Acceso a la Información Pública, reconoce dentro de su ámbito de competencia local a las administraciones públicas y municipales, así como los órganos autónomos del Estado de Oaxaca, por lo que al ser este Sujeto Obligado Secretaría de Comunicaciones y Transporte, es un órgano administrativo centralizado que conf</w:t>
      </w:r>
      <w:r w:rsidR="00615C5D">
        <w:rPr>
          <w:rFonts w:ascii="Arial" w:eastAsia="Calibri" w:hAnsi="Arial" w:cs="Arial"/>
          <w:bCs/>
          <w:sz w:val="22"/>
          <w:szCs w:val="22"/>
          <w:lang w:val="es-ES"/>
        </w:rPr>
        <w:t>orma al Poder Ejecutivo Federal,</w:t>
      </w:r>
      <w:r w:rsidRPr="00615C5D">
        <w:rPr>
          <w:rFonts w:ascii="Arial" w:eastAsia="Calibri" w:hAnsi="Arial" w:cs="Arial"/>
          <w:bCs/>
          <w:sz w:val="22"/>
          <w:szCs w:val="22"/>
          <w:lang w:val="es-ES"/>
        </w:rPr>
        <w:t xml:space="preserve"> regulado por la Ley General de Transparencia y Acceso a la Información Pública, es evidente que el órgano competente para conocer y resolver los </w:t>
      </w:r>
      <w:r w:rsidRPr="00615C5D">
        <w:rPr>
          <w:rFonts w:ascii="Arial" w:eastAsia="Calibri" w:hAnsi="Arial" w:cs="Arial"/>
          <w:bCs/>
          <w:sz w:val="22"/>
          <w:szCs w:val="22"/>
          <w:lang w:val="es-ES"/>
        </w:rPr>
        <w:lastRenderedPageBreak/>
        <w:t>medios de impugnación en materia de transparencia es el Instituto Nacional de Transparencia, por tanto, este Instituto de Acceso a la Información Pública y Protección de Datos Personales del Estado de Oaxaca, carece de competencia para conocer y resolver el presente Recurso de Revisión. En este sentido, este Consejo acuerda la incompetencia de este órgano garante local para conocer dicho Recurso y le hace saber a la Recurrente que puede interponer su Recurso de Revisión ante el Instituto Nacional de Transparencia, Acceso a la Información y Protección de Datos Personales. Es cuánto.</w:t>
      </w:r>
      <w:r w:rsidR="00615C5D">
        <w:rPr>
          <w:rFonts w:ascii="Arial" w:eastAsia="Calibri" w:hAnsi="Arial" w:cs="Arial"/>
          <w:bCs/>
          <w:sz w:val="22"/>
          <w:szCs w:val="22"/>
          <w:lang w:val="es-ES"/>
        </w:rPr>
        <w:t>-----------------------------------------------------------------------------------------------------------------------------</w:t>
      </w:r>
    </w:p>
    <w:p w14:paraId="09E886CE" w14:textId="77777777" w:rsidR="00615C5D" w:rsidRDefault="00615C5D" w:rsidP="00D42F1C">
      <w:pPr>
        <w:widowControl w:val="0"/>
        <w:tabs>
          <w:tab w:val="left" w:pos="1531"/>
        </w:tabs>
        <w:autoSpaceDE w:val="0"/>
        <w:autoSpaceDN w:val="0"/>
        <w:adjustRightInd w:val="0"/>
        <w:spacing w:after="120" w:line="360" w:lineRule="auto"/>
        <w:jc w:val="both"/>
        <w:rPr>
          <w:rFonts w:ascii="Arial" w:eastAsia="Calibri" w:hAnsi="Arial" w:cs="Arial"/>
          <w:bCs/>
          <w:sz w:val="22"/>
          <w:szCs w:val="22"/>
          <w:lang w:val="es-ES"/>
        </w:rPr>
      </w:pPr>
    </w:p>
    <w:p w14:paraId="0DADDBD2" w14:textId="63A92DAA" w:rsidR="00204782" w:rsidRPr="00615C5D" w:rsidRDefault="00204782" w:rsidP="00D42F1C">
      <w:pPr>
        <w:widowControl w:val="0"/>
        <w:tabs>
          <w:tab w:val="left" w:pos="1531"/>
        </w:tabs>
        <w:autoSpaceDE w:val="0"/>
        <w:autoSpaceDN w:val="0"/>
        <w:adjustRightInd w:val="0"/>
        <w:spacing w:after="120" w:line="360" w:lineRule="auto"/>
        <w:jc w:val="both"/>
        <w:rPr>
          <w:rFonts w:ascii="Arial" w:eastAsia="Calibri" w:hAnsi="Arial" w:cs="Arial"/>
          <w:bCs/>
          <w:sz w:val="22"/>
          <w:szCs w:val="22"/>
          <w:lang w:val="es-ES"/>
        </w:rPr>
      </w:pPr>
      <w:r w:rsidRPr="00615C5D">
        <w:rPr>
          <w:rFonts w:ascii="Arial" w:hAnsi="Arial" w:cs="Arial"/>
          <w:b/>
          <w:sz w:val="22"/>
          <w:szCs w:val="22"/>
        </w:rPr>
        <w:t>Comisionado Presidente Lic. Abraham Isaac Soriano Reyes:</w:t>
      </w:r>
    </w:p>
    <w:p w14:paraId="61D6BDD6" w14:textId="388833B9" w:rsidR="00204782" w:rsidRPr="00615C5D" w:rsidRDefault="00204782" w:rsidP="00204782">
      <w:pPr>
        <w:spacing w:line="360" w:lineRule="auto"/>
        <w:jc w:val="both"/>
        <w:rPr>
          <w:rFonts w:ascii="Arial" w:hAnsi="Arial" w:cs="Arial"/>
          <w:sz w:val="22"/>
          <w:szCs w:val="22"/>
        </w:rPr>
      </w:pPr>
      <w:r w:rsidRPr="00615C5D">
        <w:rPr>
          <w:rFonts w:ascii="Arial" w:hAnsi="Arial" w:cs="Arial"/>
          <w:sz w:val="22"/>
          <w:szCs w:val="22"/>
        </w:rPr>
        <w:t xml:space="preserve">Gracias, </w:t>
      </w:r>
      <w:r w:rsidR="002B0720" w:rsidRPr="00615C5D">
        <w:rPr>
          <w:rFonts w:ascii="Arial" w:hAnsi="Arial" w:cs="Arial"/>
          <w:sz w:val="22"/>
          <w:szCs w:val="22"/>
        </w:rPr>
        <w:t xml:space="preserve">se pregunta a los integrantes de este Órgano Garante, el sentido de su voto </w:t>
      </w:r>
      <w:r w:rsidR="002B1EB7" w:rsidRPr="00615C5D">
        <w:rPr>
          <w:rFonts w:ascii="Arial" w:hAnsi="Arial" w:cs="Arial"/>
          <w:sz w:val="22"/>
          <w:szCs w:val="22"/>
        </w:rPr>
        <w:t>respecto de los</w:t>
      </w:r>
      <w:r w:rsidR="002B0720" w:rsidRPr="00615C5D">
        <w:rPr>
          <w:rFonts w:ascii="Arial" w:hAnsi="Arial" w:cs="Arial"/>
          <w:sz w:val="22"/>
          <w:szCs w:val="22"/>
        </w:rPr>
        <w:t xml:space="preserve"> proyectos de resolución, </w:t>
      </w:r>
      <w:r w:rsidR="002B1EB7" w:rsidRPr="00615C5D">
        <w:rPr>
          <w:rFonts w:ascii="Arial" w:hAnsi="Arial" w:cs="Arial"/>
          <w:sz w:val="22"/>
          <w:szCs w:val="22"/>
        </w:rPr>
        <w:t>que nos acaba de dar cuenta la Secretaría General de Acuerdos, de la ponencia del Comisionado Juan Gómez Pérez</w:t>
      </w:r>
      <w:r w:rsidR="002B0720" w:rsidRPr="00615C5D">
        <w:rPr>
          <w:rFonts w:ascii="Arial" w:hAnsi="Arial" w:cs="Arial"/>
          <w:sz w:val="22"/>
          <w:szCs w:val="22"/>
        </w:rPr>
        <w:t>.</w:t>
      </w:r>
      <w:r w:rsidR="00615C5D">
        <w:rPr>
          <w:rFonts w:ascii="Arial" w:hAnsi="Arial" w:cs="Arial"/>
          <w:sz w:val="22"/>
          <w:szCs w:val="22"/>
        </w:rPr>
        <w:t>------------------------------------------------------------------------</w:t>
      </w:r>
    </w:p>
    <w:p w14:paraId="063D9D94" w14:textId="77777777" w:rsidR="00204782" w:rsidRPr="00615C5D" w:rsidRDefault="00204782" w:rsidP="00204782">
      <w:pPr>
        <w:spacing w:line="360" w:lineRule="auto"/>
        <w:jc w:val="both"/>
        <w:rPr>
          <w:rFonts w:ascii="Arial" w:hAnsi="Arial" w:cs="Arial"/>
          <w:sz w:val="22"/>
          <w:szCs w:val="22"/>
        </w:rPr>
      </w:pPr>
    </w:p>
    <w:p w14:paraId="04D2DA49" w14:textId="46DC64E6" w:rsidR="00204782" w:rsidRPr="00615C5D" w:rsidRDefault="00204782" w:rsidP="00204782">
      <w:pPr>
        <w:spacing w:line="360" w:lineRule="auto"/>
        <w:jc w:val="both"/>
        <w:rPr>
          <w:rFonts w:ascii="Arial" w:hAnsi="Arial" w:cs="Arial"/>
          <w:sz w:val="22"/>
          <w:szCs w:val="22"/>
        </w:rPr>
      </w:pPr>
      <w:r w:rsidRPr="00615C5D">
        <w:rPr>
          <w:rFonts w:ascii="Arial" w:hAnsi="Arial" w:cs="Arial"/>
          <w:b/>
          <w:sz w:val="22"/>
          <w:szCs w:val="22"/>
        </w:rPr>
        <w:t>¿Comisionado Lic. Juan Gómez Pérez?</w:t>
      </w:r>
      <w:r w:rsidRPr="00615C5D">
        <w:rPr>
          <w:rFonts w:ascii="Arial" w:hAnsi="Arial" w:cs="Arial"/>
          <w:sz w:val="22"/>
          <w:szCs w:val="22"/>
        </w:rPr>
        <w:t xml:space="preserve">------------------------------------------------------------------------------- A favor de los proyectos.------------------------------------------------------------------------------------------------------ </w:t>
      </w:r>
      <w:r w:rsidRPr="00615C5D">
        <w:rPr>
          <w:rFonts w:ascii="Arial" w:hAnsi="Arial" w:cs="Arial"/>
          <w:b/>
          <w:sz w:val="22"/>
          <w:szCs w:val="22"/>
        </w:rPr>
        <w:t>¿Comisionado Lic. Francisco Javier Álvarez Figueroa?</w:t>
      </w:r>
      <w:r w:rsidRPr="00615C5D">
        <w:rPr>
          <w:rFonts w:ascii="Arial" w:hAnsi="Arial" w:cs="Arial"/>
          <w:sz w:val="22"/>
          <w:szCs w:val="22"/>
        </w:rPr>
        <w:t>--------------------------------------------------------- A favor.</w:t>
      </w:r>
      <w:r w:rsidR="00D42F1C" w:rsidRPr="00615C5D">
        <w:rPr>
          <w:rFonts w:ascii="Arial" w:hAnsi="Arial" w:cs="Arial"/>
          <w:sz w:val="22"/>
          <w:szCs w:val="22"/>
        </w:rPr>
        <w:t>-----------------------</w:t>
      </w:r>
      <w:r w:rsidR="002B0720" w:rsidRPr="00615C5D">
        <w:rPr>
          <w:rFonts w:ascii="Arial" w:hAnsi="Arial" w:cs="Arial"/>
          <w:sz w:val="22"/>
          <w:szCs w:val="22"/>
        </w:rPr>
        <w:t>-----------------------------------------------------------------------------------------</w:t>
      </w:r>
      <w:r w:rsidRPr="00615C5D">
        <w:rPr>
          <w:rFonts w:ascii="Arial" w:hAnsi="Arial" w:cs="Arial"/>
          <w:sz w:val="22"/>
          <w:szCs w:val="22"/>
        </w:rPr>
        <w:t>-------------</w:t>
      </w:r>
    </w:p>
    <w:p w14:paraId="280CD9BE" w14:textId="44F8C6C4" w:rsidR="00204782" w:rsidRPr="00615C5D" w:rsidRDefault="00204782" w:rsidP="00204782">
      <w:pPr>
        <w:spacing w:line="360" w:lineRule="auto"/>
        <w:jc w:val="both"/>
        <w:rPr>
          <w:rFonts w:ascii="Arial" w:hAnsi="Arial" w:cs="Arial"/>
          <w:sz w:val="22"/>
          <w:szCs w:val="22"/>
        </w:rPr>
      </w:pPr>
      <w:r w:rsidRPr="00615C5D">
        <w:rPr>
          <w:rFonts w:ascii="Arial" w:hAnsi="Arial" w:cs="Arial"/>
          <w:b/>
          <w:sz w:val="22"/>
          <w:szCs w:val="22"/>
        </w:rPr>
        <w:t>¿Comisionado Lic. Abraham Isaac Soriano Reyes?</w:t>
      </w:r>
      <w:r w:rsidRPr="00615C5D">
        <w:rPr>
          <w:rFonts w:ascii="Arial" w:hAnsi="Arial" w:cs="Arial"/>
          <w:sz w:val="22"/>
          <w:szCs w:val="22"/>
        </w:rPr>
        <w:t xml:space="preserve">-------------------------------------------------------------- </w:t>
      </w:r>
      <w:r w:rsidR="00D42F1C" w:rsidRPr="00615C5D">
        <w:rPr>
          <w:rFonts w:ascii="Arial" w:hAnsi="Arial" w:cs="Arial"/>
          <w:sz w:val="22"/>
          <w:szCs w:val="22"/>
        </w:rPr>
        <w:t>Mi voto d</w:t>
      </w:r>
      <w:r w:rsidRPr="00615C5D">
        <w:rPr>
          <w:rFonts w:ascii="Arial" w:hAnsi="Arial" w:cs="Arial"/>
          <w:sz w:val="22"/>
          <w:szCs w:val="22"/>
        </w:rPr>
        <w:t>e igual manera</w:t>
      </w:r>
      <w:r w:rsidR="00D42F1C" w:rsidRPr="00615C5D">
        <w:rPr>
          <w:rFonts w:ascii="Arial" w:hAnsi="Arial" w:cs="Arial"/>
          <w:sz w:val="22"/>
          <w:szCs w:val="22"/>
        </w:rPr>
        <w:t xml:space="preserve"> es a favor</w:t>
      </w:r>
      <w:r w:rsidRPr="00615C5D">
        <w:rPr>
          <w:rFonts w:ascii="Arial" w:hAnsi="Arial" w:cs="Arial"/>
          <w:sz w:val="22"/>
          <w:szCs w:val="22"/>
        </w:rPr>
        <w:t>.</w:t>
      </w:r>
      <w:r w:rsidR="00D42F1C" w:rsidRPr="00615C5D">
        <w:rPr>
          <w:rFonts w:ascii="Arial" w:hAnsi="Arial" w:cs="Arial"/>
          <w:sz w:val="22"/>
          <w:szCs w:val="22"/>
        </w:rPr>
        <w:t>----------------------</w:t>
      </w:r>
      <w:r w:rsidR="002B0720" w:rsidRPr="00615C5D">
        <w:rPr>
          <w:rFonts w:ascii="Arial" w:hAnsi="Arial" w:cs="Arial"/>
          <w:sz w:val="22"/>
          <w:szCs w:val="22"/>
        </w:rPr>
        <w:t>------</w:t>
      </w:r>
      <w:r w:rsidRPr="00615C5D">
        <w:rPr>
          <w:rFonts w:ascii="Arial" w:hAnsi="Arial" w:cs="Arial"/>
          <w:sz w:val="22"/>
          <w:szCs w:val="22"/>
        </w:rPr>
        <w:t xml:space="preserve">------------------------------------------------------------ </w:t>
      </w:r>
    </w:p>
    <w:p w14:paraId="100A22D8" w14:textId="38CF5CA3" w:rsidR="00204782" w:rsidRPr="00615C5D" w:rsidRDefault="002B0720" w:rsidP="00204782">
      <w:pPr>
        <w:pStyle w:val="NormalWeb"/>
        <w:spacing w:before="0" w:beforeAutospacing="0" w:after="0" w:afterAutospacing="0"/>
        <w:jc w:val="both"/>
        <w:rPr>
          <w:rFonts w:ascii="Arial" w:hAnsi="Arial" w:cs="Arial"/>
          <w:sz w:val="22"/>
          <w:szCs w:val="22"/>
        </w:rPr>
      </w:pPr>
      <w:r w:rsidRPr="00615C5D">
        <w:rPr>
          <w:rFonts w:ascii="Arial" w:hAnsi="Arial" w:cs="Arial"/>
          <w:sz w:val="22"/>
          <w:szCs w:val="22"/>
        </w:rPr>
        <w:t xml:space="preserve">En consecuencia, </w:t>
      </w:r>
      <w:r w:rsidR="00D42F1C" w:rsidRPr="00615C5D">
        <w:rPr>
          <w:rFonts w:ascii="Arial" w:hAnsi="Arial" w:cs="Arial"/>
          <w:sz w:val="22"/>
          <w:szCs w:val="22"/>
        </w:rPr>
        <w:t>también son</w:t>
      </w:r>
      <w:r w:rsidR="00204782" w:rsidRPr="00615C5D">
        <w:rPr>
          <w:rFonts w:ascii="Arial" w:hAnsi="Arial" w:cs="Arial"/>
          <w:sz w:val="22"/>
          <w:szCs w:val="22"/>
        </w:rPr>
        <w:t xml:space="preserve"> ap</w:t>
      </w:r>
      <w:r w:rsidRPr="00615C5D">
        <w:rPr>
          <w:rFonts w:ascii="Arial" w:hAnsi="Arial" w:cs="Arial"/>
          <w:sz w:val="22"/>
          <w:szCs w:val="22"/>
        </w:rPr>
        <w:t>robados por unanimidad de votos.-</w:t>
      </w:r>
      <w:r w:rsidR="00D42F1C" w:rsidRPr="00615C5D">
        <w:rPr>
          <w:rFonts w:ascii="Arial" w:hAnsi="Arial" w:cs="Arial"/>
          <w:sz w:val="22"/>
          <w:szCs w:val="22"/>
        </w:rPr>
        <w:t>-----</w:t>
      </w:r>
      <w:r w:rsidRPr="00615C5D">
        <w:rPr>
          <w:rFonts w:ascii="Arial" w:hAnsi="Arial" w:cs="Arial"/>
          <w:sz w:val="22"/>
          <w:szCs w:val="22"/>
        </w:rPr>
        <w:t>----------------------------------</w:t>
      </w:r>
      <w:r w:rsidR="00204782" w:rsidRPr="00615C5D">
        <w:rPr>
          <w:rFonts w:ascii="Arial" w:hAnsi="Arial" w:cs="Arial"/>
          <w:sz w:val="22"/>
          <w:szCs w:val="22"/>
        </w:rPr>
        <w:t>----</w:t>
      </w:r>
    </w:p>
    <w:p w14:paraId="6FE7839F" w14:textId="77777777" w:rsidR="00204782" w:rsidRPr="00615C5D" w:rsidRDefault="00204782" w:rsidP="00204782">
      <w:pPr>
        <w:pStyle w:val="NormalWeb"/>
        <w:spacing w:before="0" w:beforeAutospacing="0" w:after="0" w:afterAutospacing="0"/>
        <w:jc w:val="both"/>
        <w:rPr>
          <w:rFonts w:ascii="Arial" w:hAnsi="Arial" w:cs="Arial"/>
          <w:sz w:val="22"/>
          <w:szCs w:val="22"/>
        </w:rPr>
      </w:pPr>
    </w:p>
    <w:p w14:paraId="1FB14BB9" w14:textId="77777777" w:rsidR="00204782" w:rsidRPr="00615C5D" w:rsidRDefault="00204782" w:rsidP="00204782">
      <w:pPr>
        <w:pStyle w:val="NormalWeb"/>
        <w:spacing w:before="0" w:beforeAutospacing="0" w:after="0" w:afterAutospacing="0"/>
        <w:jc w:val="both"/>
        <w:rPr>
          <w:rFonts w:ascii="Arial" w:hAnsi="Arial" w:cs="Arial"/>
          <w:sz w:val="22"/>
          <w:szCs w:val="22"/>
        </w:rPr>
      </w:pPr>
    </w:p>
    <w:p w14:paraId="6FB2AD7A" w14:textId="77777777" w:rsidR="00204782" w:rsidRPr="00615C5D" w:rsidRDefault="00204782" w:rsidP="00204782">
      <w:pPr>
        <w:pStyle w:val="NormalWeb"/>
        <w:spacing w:before="0" w:beforeAutospacing="0" w:after="0" w:afterAutospacing="0" w:line="360" w:lineRule="auto"/>
        <w:jc w:val="both"/>
        <w:rPr>
          <w:rFonts w:ascii="Arial" w:hAnsi="Arial" w:cs="Arial"/>
          <w:sz w:val="22"/>
          <w:szCs w:val="22"/>
        </w:rPr>
      </w:pPr>
      <w:r w:rsidRPr="00615C5D">
        <w:rPr>
          <w:rFonts w:ascii="Arial" w:hAnsi="Arial" w:cs="Arial"/>
          <w:b/>
          <w:sz w:val="22"/>
          <w:szCs w:val="22"/>
        </w:rPr>
        <w:t>Comisionado Presidente Lic. Abraham Isaac Soriano Reyes:</w:t>
      </w:r>
    </w:p>
    <w:p w14:paraId="34B62725" w14:textId="5C352476" w:rsidR="00204782" w:rsidRPr="00615C5D" w:rsidRDefault="00D42F1C" w:rsidP="00204782">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Ahora</w:t>
      </w:r>
      <w:r w:rsidR="002B0720" w:rsidRPr="00615C5D">
        <w:rPr>
          <w:rFonts w:ascii="Arial" w:hAnsi="Arial" w:cs="Arial"/>
          <w:sz w:val="22"/>
          <w:szCs w:val="22"/>
        </w:rPr>
        <w:t xml:space="preserve">, </w:t>
      </w:r>
      <w:r w:rsidRPr="00615C5D">
        <w:rPr>
          <w:rFonts w:ascii="Arial" w:hAnsi="Arial" w:cs="Arial"/>
          <w:sz w:val="22"/>
          <w:szCs w:val="22"/>
        </w:rPr>
        <w:t>procederemos</w:t>
      </w:r>
      <w:r w:rsidR="002B0720" w:rsidRPr="00615C5D">
        <w:rPr>
          <w:rFonts w:ascii="Arial" w:hAnsi="Arial" w:cs="Arial"/>
          <w:sz w:val="22"/>
          <w:szCs w:val="22"/>
        </w:rPr>
        <w:t xml:space="preserve"> al desahogo del</w:t>
      </w:r>
      <w:r w:rsidR="00204782" w:rsidRPr="00615C5D">
        <w:rPr>
          <w:rFonts w:ascii="Arial" w:hAnsi="Arial" w:cs="Arial"/>
          <w:sz w:val="22"/>
          <w:szCs w:val="22"/>
        </w:rPr>
        <w:t xml:space="preserve"> </w:t>
      </w:r>
      <w:r w:rsidR="002B0720" w:rsidRPr="00615C5D">
        <w:rPr>
          <w:rFonts w:ascii="Arial" w:hAnsi="Arial" w:cs="Arial"/>
          <w:sz w:val="22"/>
          <w:szCs w:val="22"/>
        </w:rPr>
        <w:t>punto número 8 (ocho</w:t>
      </w:r>
      <w:r w:rsidR="00204782" w:rsidRPr="00615C5D">
        <w:rPr>
          <w:rFonts w:ascii="Arial" w:hAnsi="Arial" w:cs="Arial"/>
          <w:sz w:val="22"/>
          <w:szCs w:val="22"/>
        </w:rPr>
        <w:t>) del orden del día</w:t>
      </w:r>
      <w:r w:rsidR="002B0720" w:rsidRPr="00615C5D">
        <w:rPr>
          <w:rFonts w:ascii="Arial" w:hAnsi="Arial" w:cs="Arial"/>
          <w:sz w:val="22"/>
          <w:szCs w:val="22"/>
        </w:rPr>
        <w:t xml:space="preserve">, </w:t>
      </w:r>
      <w:r w:rsidRPr="00615C5D">
        <w:rPr>
          <w:rFonts w:ascii="Arial" w:hAnsi="Arial" w:cs="Arial"/>
          <w:sz w:val="22"/>
          <w:szCs w:val="22"/>
        </w:rPr>
        <w:t>aprobación de la designación de los integrantes del Comité de Adquisiciones, Enajenaciones, Arrendamientos, Prestación de Servicios y Administración de Bienes Muebles e Inmuebles de este Instituto, mismo que se realizó mediante sesión extraordinaria de dicho Comité en fecha 3 de octubre del año en curso. Por lo que</w:t>
      </w:r>
      <w:r w:rsidR="002B0720" w:rsidRPr="00615C5D">
        <w:rPr>
          <w:rFonts w:ascii="Arial" w:hAnsi="Arial" w:cs="Arial"/>
          <w:sz w:val="22"/>
          <w:szCs w:val="22"/>
        </w:rPr>
        <w:t xml:space="preserve"> s</w:t>
      </w:r>
      <w:r w:rsidRPr="00615C5D">
        <w:rPr>
          <w:rFonts w:ascii="Arial" w:hAnsi="Arial" w:cs="Arial"/>
          <w:sz w:val="22"/>
          <w:szCs w:val="22"/>
        </w:rPr>
        <w:t>olicito a la Secretaria</w:t>
      </w:r>
      <w:r w:rsidR="00204782" w:rsidRPr="00615C5D">
        <w:rPr>
          <w:rFonts w:ascii="Arial" w:hAnsi="Arial" w:cs="Arial"/>
          <w:sz w:val="22"/>
          <w:szCs w:val="22"/>
        </w:rPr>
        <w:t xml:space="preserve"> General</w:t>
      </w:r>
      <w:r w:rsidR="002B0720" w:rsidRPr="00615C5D">
        <w:rPr>
          <w:rFonts w:ascii="Arial" w:hAnsi="Arial" w:cs="Arial"/>
          <w:sz w:val="22"/>
          <w:szCs w:val="22"/>
        </w:rPr>
        <w:t xml:space="preserve"> de Acuerdos</w:t>
      </w:r>
      <w:r w:rsidR="00204782" w:rsidRPr="00615C5D">
        <w:rPr>
          <w:rFonts w:ascii="Arial" w:hAnsi="Arial" w:cs="Arial"/>
          <w:sz w:val="22"/>
          <w:szCs w:val="22"/>
        </w:rPr>
        <w:t xml:space="preserve">, </w:t>
      </w:r>
      <w:r w:rsidR="002B0720" w:rsidRPr="00615C5D">
        <w:rPr>
          <w:rFonts w:ascii="Arial" w:hAnsi="Arial" w:cs="Arial"/>
          <w:sz w:val="22"/>
          <w:szCs w:val="22"/>
        </w:rPr>
        <w:t>dé</w:t>
      </w:r>
      <w:r w:rsidR="00204782" w:rsidRPr="00615C5D">
        <w:rPr>
          <w:rFonts w:ascii="Arial" w:hAnsi="Arial" w:cs="Arial"/>
          <w:sz w:val="22"/>
          <w:szCs w:val="22"/>
        </w:rPr>
        <w:t xml:space="preserve"> cuenta con </w:t>
      </w:r>
      <w:r w:rsidR="00F63D9C" w:rsidRPr="00615C5D">
        <w:rPr>
          <w:rFonts w:ascii="Arial" w:hAnsi="Arial" w:cs="Arial"/>
          <w:sz w:val="22"/>
          <w:szCs w:val="22"/>
        </w:rPr>
        <w:t xml:space="preserve">el </w:t>
      </w:r>
      <w:r w:rsidRPr="00615C5D">
        <w:rPr>
          <w:rFonts w:ascii="Arial" w:hAnsi="Arial" w:cs="Arial"/>
          <w:sz w:val="22"/>
          <w:szCs w:val="22"/>
        </w:rPr>
        <w:t>mismo</w:t>
      </w:r>
      <w:r w:rsidR="00F63D9C" w:rsidRPr="00615C5D">
        <w:rPr>
          <w:rFonts w:ascii="Arial" w:hAnsi="Arial" w:cs="Arial"/>
          <w:sz w:val="22"/>
          <w:szCs w:val="22"/>
        </w:rPr>
        <w:t>,</w:t>
      </w:r>
      <w:r w:rsidR="00204782" w:rsidRPr="00615C5D">
        <w:rPr>
          <w:rFonts w:ascii="Arial" w:hAnsi="Arial" w:cs="Arial"/>
          <w:sz w:val="22"/>
          <w:szCs w:val="22"/>
        </w:rPr>
        <w:t xml:space="preserve"> por favor.</w:t>
      </w:r>
      <w:r w:rsidR="00615C5D">
        <w:rPr>
          <w:rFonts w:ascii="Arial" w:hAnsi="Arial" w:cs="Arial"/>
          <w:sz w:val="22"/>
          <w:szCs w:val="22"/>
        </w:rPr>
        <w:t>-----</w:t>
      </w:r>
      <w:r w:rsidR="00204782" w:rsidRPr="00615C5D">
        <w:rPr>
          <w:rFonts w:ascii="Arial" w:hAnsi="Arial" w:cs="Arial"/>
          <w:sz w:val="22"/>
          <w:szCs w:val="22"/>
        </w:rPr>
        <w:t xml:space="preserve">   </w:t>
      </w:r>
    </w:p>
    <w:p w14:paraId="547A95D9" w14:textId="77777777" w:rsidR="00F63D9C" w:rsidRPr="00615C5D" w:rsidRDefault="00F63D9C" w:rsidP="00F63D9C">
      <w:pPr>
        <w:pStyle w:val="NormalWeb"/>
        <w:spacing w:before="0" w:beforeAutospacing="0" w:after="0" w:afterAutospacing="0"/>
        <w:jc w:val="both"/>
        <w:rPr>
          <w:rFonts w:ascii="Arial" w:hAnsi="Arial" w:cs="Arial"/>
          <w:b/>
          <w:sz w:val="22"/>
          <w:szCs w:val="22"/>
        </w:rPr>
      </w:pPr>
    </w:p>
    <w:p w14:paraId="7ABB31BB" w14:textId="77777777" w:rsidR="00D42F1C" w:rsidRPr="00615C5D" w:rsidRDefault="00D42F1C" w:rsidP="00D42F1C">
      <w:pPr>
        <w:spacing w:line="360" w:lineRule="auto"/>
        <w:jc w:val="both"/>
        <w:rPr>
          <w:rFonts w:ascii="Arial" w:hAnsi="Arial" w:cs="Arial"/>
          <w:b/>
          <w:sz w:val="22"/>
          <w:szCs w:val="22"/>
        </w:rPr>
      </w:pPr>
      <w:r w:rsidRPr="00615C5D">
        <w:rPr>
          <w:rFonts w:ascii="Arial" w:hAnsi="Arial" w:cs="Arial"/>
          <w:b/>
          <w:sz w:val="22"/>
          <w:szCs w:val="22"/>
        </w:rPr>
        <w:t>Secretaria General de Acuerdos Licda. Beatriz Adriana Salazar Rivas:</w:t>
      </w:r>
    </w:p>
    <w:p w14:paraId="1F286FD8" w14:textId="7DC49E0D" w:rsidR="00F63D9C" w:rsidRPr="00615C5D" w:rsidRDefault="00324990" w:rsidP="00025E8E">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 xml:space="preserve">Con todo gusto. Se da cuenta con los acuerdos tomados por el Comité de Adquisiciones, Enajenaciones, Arrendamientos, Prestación de Servicios y Administración de Bienes Muebles e Inmuebles del Instituto de Acceso a la Información Pública y Protección de Datos Personales del Estado de Oaxaca en su </w:t>
      </w:r>
      <w:r w:rsidR="007D1528" w:rsidRPr="00615C5D">
        <w:rPr>
          <w:rFonts w:ascii="Arial" w:hAnsi="Arial" w:cs="Arial"/>
          <w:sz w:val="22"/>
          <w:szCs w:val="22"/>
        </w:rPr>
        <w:t>Sesión</w:t>
      </w:r>
      <w:r w:rsidRPr="00615C5D">
        <w:rPr>
          <w:rFonts w:ascii="Arial" w:hAnsi="Arial" w:cs="Arial"/>
          <w:sz w:val="22"/>
          <w:szCs w:val="22"/>
        </w:rPr>
        <w:t xml:space="preserve"> Extraordinaria de fecha 3 (tres) de octubre de dos mil diecisiete, en los cuales, fue designado el Presidente de dicho comité, </w:t>
      </w:r>
      <w:r w:rsidR="007D1528" w:rsidRPr="00615C5D">
        <w:rPr>
          <w:rFonts w:ascii="Arial" w:hAnsi="Arial" w:cs="Arial"/>
          <w:sz w:val="22"/>
          <w:szCs w:val="22"/>
        </w:rPr>
        <w:t>así</w:t>
      </w:r>
      <w:r w:rsidRPr="00615C5D">
        <w:rPr>
          <w:rFonts w:ascii="Arial" w:hAnsi="Arial" w:cs="Arial"/>
          <w:sz w:val="22"/>
          <w:szCs w:val="22"/>
        </w:rPr>
        <w:t xml:space="preserve"> como los vocales, titulares y suplentes, quedando integrado de la siguiente manera: el Comisionado Licenciado Abraham Isaac Soriano Reyes, Presidente del Comité; Licenciada Teresita de Jesús Arellanes Gómez, Secretaria </w:t>
      </w:r>
      <w:r w:rsidR="007D1528" w:rsidRPr="00615C5D">
        <w:rPr>
          <w:rFonts w:ascii="Arial" w:hAnsi="Arial" w:cs="Arial"/>
          <w:sz w:val="22"/>
          <w:szCs w:val="22"/>
        </w:rPr>
        <w:t>Técnica</w:t>
      </w:r>
      <w:r w:rsidRPr="00615C5D">
        <w:rPr>
          <w:rFonts w:ascii="Arial" w:hAnsi="Arial" w:cs="Arial"/>
          <w:sz w:val="22"/>
          <w:szCs w:val="22"/>
        </w:rPr>
        <w:t xml:space="preserve">; Licenciado Juan Gómez Pérez, Vocal Primero; Licenciado Francisco Javier Álvarez Figueroa, Vocal Segundo; Licenciado Ricardo Dorantes </w:t>
      </w:r>
      <w:r w:rsidR="007D1528" w:rsidRPr="00615C5D">
        <w:rPr>
          <w:rFonts w:ascii="Arial" w:hAnsi="Arial" w:cs="Arial"/>
          <w:sz w:val="22"/>
          <w:szCs w:val="22"/>
        </w:rPr>
        <w:t>Jiménez</w:t>
      </w:r>
      <w:r w:rsidRPr="00615C5D">
        <w:rPr>
          <w:rFonts w:ascii="Arial" w:hAnsi="Arial" w:cs="Arial"/>
          <w:sz w:val="22"/>
          <w:szCs w:val="22"/>
        </w:rPr>
        <w:t xml:space="preserve">, Vocal Tercero; y Licenciado Roberto Inocente Morga Calleja, Comisario; y asimismo se  nombraron como suplentes en ese mismo orden, al Licenciado </w:t>
      </w:r>
      <w:r w:rsidR="007D1528" w:rsidRPr="00615C5D">
        <w:rPr>
          <w:rFonts w:ascii="Arial" w:hAnsi="Arial" w:cs="Arial"/>
          <w:sz w:val="22"/>
          <w:szCs w:val="22"/>
        </w:rPr>
        <w:t>José</w:t>
      </w:r>
      <w:r w:rsidRPr="00615C5D">
        <w:rPr>
          <w:rFonts w:ascii="Arial" w:hAnsi="Arial" w:cs="Arial"/>
          <w:sz w:val="22"/>
          <w:szCs w:val="22"/>
        </w:rPr>
        <w:t xml:space="preserve"> Antonio </w:t>
      </w:r>
      <w:r w:rsidR="007D1528" w:rsidRPr="00615C5D">
        <w:rPr>
          <w:rFonts w:ascii="Arial" w:hAnsi="Arial" w:cs="Arial"/>
          <w:sz w:val="22"/>
          <w:szCs w:val="22"/>
        </w:rPr>
        <w:t>López</w:t>
      </w:r>
      <w:r w:rsidRPr="00615C5D">
        <w:rPr>
          <w:rFonts w:ascii="Arial" w:hAnsi="Arial" w:cs="Arial"/>
          <w:sz w:val="22"/>
          <w:szCs w:val="22"/>
        </w:rPr>
        <w:t xml:space="preserve"> </w:t>
      </w:r>
      <w:r w:rsidR="007D1528" w:rsidRPr="00615C5D">
        <w:rPr>
          <w:rFonts w:ascii="Arial" w:hAnsi="Arial" w:cs="Arial"/>
          <w:sz w:val="22"/>
          <w:szCs w:val="22"/>
        </w:rPr>
        <w:t>Ramírez</w:t>
      </w:r>
      <w:r w:rsidRPr="00615C5D">
        <w:rPr>
          <w:rFonts w:ascii="Arial" w:hAnsi="Arial" w:cs="Arial"/>
          <w:sz w:val="22"/>
          <w:szCs w:val="22"/>
        </w:rPr>
        <w:t xml:space="preserve">, como suplente del Presidente; al Ciudadano Juan </w:t>
      </w:r>
      <w:r w:rsidR="007D1528" w:rsidRPr="00615C5D">
        <w:rPr>
          <w:rFonts w:ascii="Arial" w:hAnsi="Arial" w:cs="Arial"/>
          <w:sz w:val="22"/>
          <w:szCs w:val="22"/>
        </w:rPr>
        <w:t>Pérez</w:t>
      </w:r>
      <w:r w:rsidR="000B4763" w:rsidRPr="00615C5D">
        <w:rPr>
          <w:rFonts w:ascii="Arial" w:hAnsi="Arial" w:cs="Arial"/>
          <w:sz w:val="22"/>
          <w:szCs w:val="22"/>
        </w:rPr>
        <w:t xml:space="preserve"> Pérez</w:t>
      </w:r>
      <w:r w:rsidRPr="00615C5D">
        <w:rPr>
          <w:rFonts w:ascii="Arial" w:hAnsi="Arial" w:cs="Arial"/>
          <w:sz w:val="22"/>
          <w:szCs w:val="22"/>
        </w:rPr>
        <w:t xml:space="preserve">, a la Contadora Pública Emilia </w:t>
      </w:r>
      <w:r w:rsidR="007D1528" w:rsidRPr="00615C5D">
        <w:rPr>
          <w:rFonts w:ascii="Arial" w:hAnsi="Arial" w:cs="Arial"/>
          <w:sz w:val="22"/>
          <w:szCs w:val="22"/>
        </w:rPr>
        <w:t>López</w:t>
      </w:r>
      <w:r w:rsidRPr="00615C5D">
        <w:rPr>
          <w:rFonts w:ascii="Arial" w:hAnsi="Arial" w:cs="Arial"/>
          <w:sz w:val="22"/>
          <w:szCs w:val="22"/>
        </w:rPr>
        <w:t xml:space="preserve"> Morales</w:t>
      </w:r>
      <w:r w:rsidR="007D1528" w:rsidRPr="00615C5D">
        <w:rPr>
          <w:rFonts w:ascii="Arial" w:hAnsi="Arial" w:cs="Arial"/>
          <w:sz w:val="22"/>
          <w:szCs w:val="22"/>
        </w:rPr>
        <w:t>; al Licenciado Rafael García Leyva; al Licenciado Abraham Vásquez Pérez y la Ciudadana Montserrat Rojas Gamboa. Es cuánto.</w:t>
      </w:r>
      <w:r w:rsidR="00615C5D">
        <w:rPr>
          <w:rFonts w:ascii="Arial" w:hAnsi="Arial" w:cs="Arial"/>
          <w:sz w:val="22"/>
          <w:szCs w:val="22"/>
        </w:rPr>
        <w:t>--------------</w:t>
      </w:r>
      <w:r w:rsidRPr="00615C5D">
        <w:rPr>
          <w:rFonts w:ascii="Arial" w:hAnsi="Arial" w:cs="Arial"/>
          <w:sz w:val="22"/>
          <w:szCs w:val="22"/>
        </w:rPr>
        <w:t xml:space="preserve">     </w:t>
      </w:r>
    </w:p>
    <w:p w14:paraId="316F2818" w14:textId="77777777" w:rsidR="0060590C" w:rsidRPr="00615C5D" w:rsidRDefault="0060590C" w:rsidP="0060590C">
      <w:pPr>
        <w:widowControl w:val="0"/>
        <w:tabs>
          <w:tab w:val="left" w:pos="1531"/>
        </w:tabs>
        <w:autoSpaceDE w:val="0"/>
        <w:autoSpaceDN w:val="0"/>
        <w:adjustRightInd w:val="0"/>
        <w:spacing w:after="120" w:line="360" w:lineRule="auto"/>
        <w:jc w:val="both"/>
        <w:rPr>
          <w:rFonts w:ascii="Arial" w:eastAsia="Calibri" w:hAnsi="Arial" w:cs="Arial"/>
          <w:bCs/>
          <w:sz w:val="22"/>
          <w:szCs w:val="22"/>
          <w:lang w:val="es-ES"/>
        </w:rPr>
      </w:pPr>
      <w:r w:rsidRPr="00615C5D">
        <w:rPr>
          <w:rFonts w:ascii="Arial" w:hAnsi="Arial" w:cs="Arial"/>
          <w:b/>
          <w:sz w:val="22"/>
          <w:szCs w:val="22"/>
        </w:rPr>
        <w:lastRenderedPageBreak/>
        <w:t>Comisionado Presidente Lic. Abraham Isaac Soriano Reyes:</w:t>
      </w:r>
    </w:p>
    <w:p w14:paraId="173C9DC0" w14:textId="7AF05B18" w:rsidR="0060590C" w:rsidRPr="00615C5D" w:rsidRDefault="0060590C" w:rsidP="0060590C">
      <w:pPr>
        <w:widowControl w:val="0"/>
        <w:tabs>
          <w:tab w:val="left" w:pos="1531"/>
        </w:tabs>
        <w:autoSpaceDE w:val="0"/>
        <w:autoSpaceDN w:val="0"/>
        <w:adjustRightInd w:val="0"/>
        <w:spacing w:after="120" w:line="360" w:lineRule="auto"/>
        <w:jc w:val="both"/>
        <w:rPr>
          <w:rFonts w:ascii="Arial" w:eastAsia="Calibri" w:hAnsi="Arial" w:cs="Arial"/>
          <w:bCs/>
          <w:sz w:val="22"/>
          <w:szCs w:val="22"/>
          <w:lang w:val="es-ES"/>
        </w:rPr>
      </w:pPr>
      <w:r w:rsidRPr="00615C5D">
        <w:rPr>
          <w:rFonts w:ascii="Arial" w:hAnsi="Arial" w:cs="Arial"/>
          <w:sz w:val="22"/>
          <w:szCs w:val="22"/>
        </w:rPr>
        <w:t>Gracias, se pregunta a los Comisionados de este Consejo General, manifestar el sentido de su voto en cuanto a este documento tan importante para el Instituto.</w:t>
      </w:r>
      <w:r w:rsidR="00615C5D">
        <w:rPr>
          <w:rFonts w:ascii="Arial" w:hAnsi="Arial" w:cs="Arial"/>
          <w:sz w:val="22"/>
          <w:szCs w:val="22"/>
        </w:rPr>
        <w:t>-------------------------------------------------------</w:t>
      </w:r>
    </w:p>
    <w:p w14:paraId="0B7C891F" w14:textId="77777777" w:rsidR="0060590C" w:rsidRPr="00615C5D" w:rsidRDefault="0060590C" w:rsidP="0060590C">
      <w:pPr>
        <w:spacing w:line="360" w:lineRule="auto"/>
        <w:jc w:val="both"/>
        <w:rPr>
          <w:rFonts w:ascii="Arial" w:hAnsi="Arial" w:cs="Arial"/>
          <w:sz w:val="22"/>
          <w:szCs w:val="22"/>
        </w:rPr>
      </w:pPr>
    </w:p>
    <w:p w14:paraId="43A530D8" w14:textId="0C99CFD4" w:rsidR="0060590C" w:rsidRPr="00615C5D" w:rsidRDefault="0060590C" w:rsidP="0060590C">
      <w:pPr>
        <w:spacing w:line="360" w:lineRule="auto"/>
        <w:jc w:val="both"/>
        <w:rPr>
          <w:rFonts w:ascii="Arial" w:hAnsi="Arial" w:cs="Arial"/>
          <w:sz w:val="22"/>
          <w:szCs w:val="22"/>
        </w:rPr>
      </w:pPr>
      <w:r w:rsidRPr="00615C5D">
        <w:rPr>
          <w:rFonts w:ascii="Arial" w:hAnsi="Arial" w:cs="Arial"/>
          <w:b/>
          <w:sz w:val="22"/>
          <w:szCs w:val="22"/>
        </w:rPr>
        <w:t>¿Comisionado Lic. Juan Gómez Pérez?</w:t>
      </w:r>
      <w:r w:rsidRPr="00615C5D">
        <w:rPr>
          <w:rFonts w:ascii="Arial" w:hAnsi="Arial" w:cs="Arial"/>
          <w:sz w:val="22"/>
          <w:szCs w:val="22"/>
        </w:rPr>
        <w:t xml:space="preserve">------------------------------------------------------------------------------- A favor.----------------------------------------------------------------------------------------------------------------------------- </w:t>
      </w:r>
      <w:r w:rsidRPr="00615C5D">
        <w:rPr>
          <w:rFonts w:ascii="Arial" w:hAnsi="Arial" w:cs="Arial"/>
          <w:b/>
          <w:sz w:val="22"/>
          <w:szCs w:val="22"/>
        </w:rPr>
        <w:t>¿Comisionado Lic. Francisco Javier Álvarez Figueroa?</w:t>
      </w:r>
      <w:r w:rsidRPr="00615C5D">
        <w:rPr>
          <w:rFonts w:ascii="Arial" w:hAnsi="Arial" w:cs="Arial"/>
          <w:sz w:val="22"/>
          <w:szCs w:val="22"/>
        </w:rPr>
        <w:t>--------------------------------------------------------- A favor.-----------------------------------------------------------------------------------------------------------------------------</w:t>
      </w:r>
    </w:p>
    <w:p w14:paraId="334FAC5B" w14:textId="2042B112" w:rsidR="0060590C" w:rsidRPr="00615C5D" w:rsidRDefault="0060590C" w:rsidP="0060590C">
      <w:pPr>
        <w:spacing w:line="360" w:lineRule="auto"/>
        <w:jc w:val="both"/>
        <w:rPr>
          <w:rFonts w:ascii="Arial" w:hAnsi="Arial" w:cs="Arial"/>
          <w:sz w:val="22"/>
          <w:szCs w:val="22"/>
        </w:rPr>
      </w:pPr>
      <w:r w:rsidRPr="00615C5D">
        <w:rPr>
          <w:rFonts w:ascii="Arial" w:hAnsi="Arial" w:cs="Arial"/>
          <w:b/>
          <w:sz w:val="22"/>
          <w:szCs w:val="22"/>
        </w:rPr>
        <w:t>¿Comisionado Lic. Abraham Isaac Soriano Reyes?</w:t>
      </w:r>
      <w:r w:rsidRPr="00615C5D">
        <w:rPr>
          <w:rFonts w:ascii="Arial" w:hAnsi="Arial" w:cs="Arial"/>
          <w:sz w:val="22"/>
          <w:szCs w:val="22"/>
        </w:rPr>
        <w:t xml:space="preserve">-------------------------------------------------------------- De igual manera mi voto es a favor.---------------------------------------------------------------------------------------- </w:t>
      </w:r>
    </w:p>
    <w:p w14:paraId="1293E964" w14:textId="15C63667" w:rsidR="0060590C" w:rsidRPr="00615C5D" w:rsidRDefault="0060590C" w:rsidP="0060590C">
      <w:pPr>
        <w:pStyle w:val="NormalWeb"/>
        <w:spacing w:before="0" w:beforeAutospacing="0" w:after="0" w:afterAutospacing="0"/>
        <w:jc w:val="both"/>
        <w:rPr>
          <w:rFonts w:ascii="Arial" w:hAnsi="Arial" w:cs="Arial"/>
          <w:sz w:val="22"/>
          <w:szCs w:val="22"/>
        </w:rPr>
      </w:pPr>
      <w:r w:rsidRPr="00615C5D">
        <w:rPr>
          <w:rFonts w:ascii="Arial" w:hAnsi="Arial" w:cs="Arial"/>
          <w:sz w:val="22"/>
          <w:szCs w:val="22"/>
        </w:rPr>
        <w:t>Se aprueba por unanimidad de votos, dicho documento.------------------------------------------------------------</w:t>
      </w:r>
    </w:p>
    <w:p w14:paraId="6D5786F6" w14:textId="77777777" w:rsidR="00F63D9C" w:rsidRPr="00615C5D" w:rsidRDefault="00F63D9C" w:rsidP="00F63D9C">
      <w:pPr>
        <w:pStyle w:val="NormalWeb"/>
        <w:spacing w:before="0" w:beforeAutospacing="0" w:after="0" w:afterAutospacing="0"/>
        <w:jc w:val="both"/>
        <w:rPr>
          <w:rFonts w:ascii="Arial" w:hAnsi="Arial" w:cs="Arial"/>
          <w:b/>
          <w:sz w:val="22"/>
          <w:szCs w:val="22"/>
        </w:rPr>
      </w:pPr>
    </w:p>
    <w:p w14:paraId="579C8B35" w14:textId="77777777" w:rsidR="0060590C" w:rsidRPr="00615C5D" w:rsidRDefault="0060590C" w:rsidP="0060590C">
      <w:pPr>
        <w:widowControl w:val="0"/>
        <w:tabs>
          <w:tab w:val="left" w:pos="1531"/>
        </w:tabs>
        <w:autoSpaceDE w:val="0"/>
        <w:autoSpaceDN w:val="0"/>
        <w:adjustRightInd w:val="0"/>
        <w:spacing w:after="120" w:line="360" w:lineRule="auto"/>
        <w:jc w:val="both"/>
        <w:rPr>
          <w:rFonts w:ascii="Arial" w:hAnsi="Arial" w:cs="Arial"/>
          <w:b/>
          <w:sz w:val="22"/>
          <w:szCs w:val="22"/>
        </w:rPr>
      </w:pPr>
    </w:p>
    <w:p w14:paraId="5B02F693" w14:textId="77777777" w:rsidR="0060590C" w:rsidRPr="00615C5D" w:rsidRDefault="0060590C" w:rsidP="00296C4B">
      <w:pPr>
        <w:widowControl w:val="0"/>
        <w:tabs>
          <w:tab w:val="left" w:pos="1531"/>
        </w:tabs>
        <w:autoSpaceDE w:val="0"/>
        <w:autoSpaceDN w:val="0"/>
        <w:adjustRightInd w:val="0"/>
        <w:spacing w:after="120"/>
        <w:jc w:val="both"/>
        <w:rPr>
          <w:rFonts w:ascii="Arial" w:eastAsia="Calibri" w:hAnsi="Arial" w:cs="Arial"/>
          <w:bCs/>
          <w:sz w:val="22"/>
          <w:szCs w:val="22"/>
          <w:lang w:val="es-ES"/>
        </w:rPr>
      </w:pPr>
      <w:r w:rsidRPr="00615C5D">
        <w:rPr>
          <w:rFonts w:ascii="Arial" w:hAnsi="Arial" w:cs="Arial"/>
          <w:b/>
          <w:sz w:val="22"/>
          <w:szCs w:val="22"/>
        </w:rPr>
        <w:t>Comisionado Presidente Lic. Abraham Isaac Soriano Reyes:</w:t>
      </w:r>
    </w:p>
    <w:p w14:paraId="51E16EDF" w14:textId="71E3AA04" w:rsidR="00F63D9C" w:rsidRPr="00615C5D" w:rsidRDefault="0060590C" w:rsidP="0060590C">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Para el desahogo del punto numero 9 (nueve) del orden del día, consistente en la aprobación de Tablas de Aplicabilidad de diversos Sujetos obligados. Solicito a la Secretaria General, de cuenta por favor con este punto.</w:t>
      </w:r>
      <w:r w:rsidR="00615C5D">
        <w:rPr>
          <w:rFonts w:ascii="Arial" w:hAnsi="Arial" w:cs="Arial"/>
          <w:sz w:val="22"/>
          <w:szCs w:val="22"/>
        </w:rPr>
        <w:t>-----------------------------------------------------------------------------------------------------------</w:t>
      </w:r>
    </w:p>
    <w:p w14:paraId="7148E07A" w14:textId="77777777" w:rsidR="00D42F1C" w:rsidRPr="00615C5D" w:rsidRDefault="00D42F1C" w:rsidP="00F63D9C">
      <w:pPr>
        <w:pStyle w:val="NormalWeb"/>
        <w:spacing w:before="0" w:beforeAutospacing="0" w:after="0" w:afterAutospacing="0"/>
        <w:jc w:val="both"/>
        <w:rPr>
          <w:rFonts w:ascii="Arial" w:hAnsi="Arial" w:cs="Arial"/>
          <w:b/>
          <w:sz w:val="22"/>
          <w:szCs w:val="22"/>
        </w:rPr>
      </w:pPr>
    </w:p>
    <w:p w14:paraId="0A0BCE50" w14:textId="77777777" w:rsidR="0060590C" w:rsidRPr="00615C5D" w:rsidRDefault="0060590C" w:rsidP="0060590C">
      <w:pPr>
        <w:spacing w:line="360" w:lineRule="auto"/>
        <w:jc w:val="both"/>
        <w:rPr>
          <w:rFonts w:ascii="Arial" w:hAnsi="Arial" w:cs="Arial"/>
          <w:b/>
          <w:sz w:val="22"/>
          <w:szCs w:val="22"/>
        </w:rPr>
      </w:pPr>
      <w:r w:rsidRPr="00615C5D">
        <w:rPr>
          <w:rFonts w:ascii="Arial" w:hAnsi="Arial" w:cs="Arial"/>
          <w:b/>
          <w:sz w:val="22"/>
          <w:szCs w:val="22"/>
        </w:rPr>
        <w:t>Secretaria General de Acuerdos Licda. Beatriz Adriana Salazar Rivas:</w:t>
      </w:r>
    </w:p>
    <w:p w14:paraId="13D89CD6" w14:textId="45FE56DC" w:rsidR="00D42F1C" w:rsidRPr="00615C5D" w:rsidRDefault="0060590C" w:rsidP="00296C4B">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Con todo gusto. Se somete a su consideración cuatro tablas de aplicabilidad, una de ellas es del Partido del Trabajo, Oaxaca; del Instituto Oaxaqueño del Emprendedor y de la Competitividad; de la Secretaría del Medio Ambiente Energías y Desarrollo Sustentable y de la Secretaría de Economía del Poder Ejecutivo del Estado de Oaxaca. Es todo.</w:t>
      </w:r>
      <w:r w:rsidR="00615C5D">
        <w:rPr>
          <w:rFonts w:ascii="Arial" w:hAnsi="Arial" w:cs="Arial"/>
          <w:sz w:val="22"/>
          <w:szCs w:val="22"/>
        </w:rPr>
        <w:t>-----------------------------------------------------------------------</w:t>
      </w:r>
      <w:r w:rsidRPr="00615C5D">
        <w:rPr>
          <w:rFonts w:ascii="Arial" w:hAnsi="Arial" w:cs="Arial"/>
          <w:sz w:val="22"/>
          <w:szCs w:val="22"/>
        </w:rPr>
        <w:t xml:space="preserve"> </w:t>
      </w:r>
    </w:p>
    <w:p w14:paraId="5D12A07A" w14:textId="77777777" w:rsidR="00D42F1C" w:rsidRPr="00615C5D" w:rsidRDefault="00D42F1C" w:rsidP="00F63D9C">
      <w:pPr>
        <w:pStyle w:val="NormalWeb"/>
        <w:spacing w:before="0" w:beforeAutospacing="0" w:after="0" w:afterAutospacing="0"/>
        <w:jc w:val="both"/>
        <w:rPr>
          <w:rFonts w:ascii="Arial" w:hAnsi="Arial" w:cs="Arial"/>
          <w:b/>
          <w:sz w:val="22"/>
          <w:szCs w:val="22"/>
        </w:rPr>
      </w:pPr>
    </w:p>
    <w:p w14:paraId="068AC4F8" w14:textId="77777777" w:rsidR="00296C4B" w:rsidRPr="00615C5D" w:rsidRDefault="00296C4B" w:rsidP="00296C4B">
      <w:pPr>
        <w:widowControl w:val="0"/>
        <w:tabs>
          <w:tab w:val="left" w:pos="1531"/>
        </w:tabs>
        <w:autoSpaceDE w:val="0"/>
        <w:autoSpaceDN w:val="0"/>
        <w:adjustRightInd w:val="0"/>
        <w:spacing w:after="120" w:line="360" w:lineRule="auto"/>
        <w:jc w:val="both"/>
        <w:rPr>
          <w:rFonts w:ascii="Arial" w:eastAsia="Calibri" w:hAnsi="Arial" w:cs="Arial"/>
          <w:bCs/>
          <w:sz w:val="22"/>
          <w:szCs w:val="22"/>
          <w:lang w:val="es-ES"/>
        </w:rPr>
      </w:pPr>
      <w:r w:rsidRPr="00615C5D">
        <w:rPr>
          <w:rFonts w:ascii="Arial" w:hAnsi="Arial" w:cs="Arial"/>
          <w:b/>
          <w:sz w:val="22"/>
          <w:szCs w:val="22"/>
        </w:rPr>
        <w:t>Comisionado Presidente Lic. Abraham Isaac Soriano Reyes:</w:t>
      </w:r>
    </w:p>
    <w:p w14:paraId="14B31D7C" w14:textId="56664CE4" w:rsidR="00296C4B" w:rsidRPr="00615C5D" w:rsidRDefault="00296C4B" w:rsidP="00296C4B">
      <w:pPr>
        <w:widowControl w:val="0"/>
        <w:tabs>
          <w:tab w:val="left" w:pos="1531"/>
        </w:tabs>
        <w:autoSpaceDE w:val="0"/>
        <w:autoSpaceDN w:val="0"/>
        <w:adjustRightInd w:val="0"/>
        <w:spacing w:after="120" w:line="360" w:lineRule="auto"/>
        <w:jc w:val="both"/>
        <w:rPr>
          <w:rFonts w:ascii="Arial" w:eastAsia="Calibri" w:hAnsi="Arial" w:cs="Arial"/>
          <w:bCs/>
          <w:sz w:val="22"/>
          <w:szCs w:val="22"/>
          <w:lang w:val="es-ES"/>
        </w:rPr>
      </w:pPr>
      <w:r w:rsidRPr="00615C5D">
        <w:rPr>
          <w:rFonts w:ascii="Arial" w:hAnsi="Arial" w:cs="Arial"/>
          <w:sz w:val="22"/>
          <w:szCs w:val="22"/>
        </w:rPr>
        <w:t xml:space="preserve">Gracias, Compañeros Comisionados, les agradeceré manifestar el sentido de su voto en </w:t>
      </w:r>
      <w:r w:rsidR="00615C5D" w:rsidRPr="00615C5D">
        <w:rPr>
          <w:rFonts w:ascii="Arial" w:hAnsi="Arial" w:cs="Arial"/>
          <w:sz w:val="22"/>
          <w:szCs w:val="22"/>
        </w:rPr>
        <w:t>relació</w:t>
      </w:r>
      <w:r w:rsidR="00615C5D">
        <w:rPr>
          <w:rFonts w:ascii="Arial" w:hAnsi="Arial" w:cs="Arial"/>
          <w:sz w:val="22"/>
          <w:szCs w:val="22"/>
        </w:rPr>
        <w:t>n</w:t>
      </w:r>
      <w:r w:rsidRPr="00615C5D">
        <w:rPr>
          <w:rFonts w:ascii="Arial" w:hAnsi="Arial" w:cs="Arial"/>
          <w:sz w:val="22"/>
          <w:szCs w:val="22"/>
        </w:rPr>
        <w:t xml:space="preserve"> a las tablas de aplicabilidad, que nos acaba de dar cuenta la Secretaria General de Acuerdos.</w:t>
      </w:r>
      <w:r w:rsidR="00615C5D">
        <w:rPr>
          <w:rFonts w:ascii="Arial" w:hAnsi="Arial" w:cs="Arial"/>
          <w:sz w:val="22"/>
          <w:szCs w:val="22"/>
        </w:rPr>
        <w:t>------------</w:t>
      </w:r>
    </w:p>
    <w:p w14:paraId="5C81FCB5" w14:textId="77777777" w:rsidR="00296C4B" w:rsidRPr="00615C5D" w:rsidRDefault="00296C4B" w:rsidP="00296C4B">
      <w:pPr>
        <w:spacing w:line="360" w:lineRule="auto"/>
        <w:jc w:val="both"/>
        <w:rPr>
          <w:rFonts w:ascii="Arial" w:hAnsi="Arial" w:cs="Arial"/>
          <w:sz w:val="22"/>
          <w:szCs w:val="22"/>
        </w:rPr>
      </w:pPr>
    </w:p>
    <w:p w14:paraId="3E0FE71F" w14:textId="2428634B" w:rsidR="00296C4B" w:rsidRPr="00615C5D" w:rsidRDefault="00296C4B" w:rsidP="00296C4B">
      <w:pPr>
        <w:spacing w:line="360" w:lineRule="auto"/>
        <w:jc w:val="both"/>
        <w:rPr>
          <w:rFonts w:ascii="Arial" w:hAnsi="Arial" w:cs="Arial"/>
          <w:sz w:val="22"/>
          <w:szCs w:val="22"/>
        </w:rPr>
      </w:pPr>
      <w:r w:rsidRPr="00615C5D">
        <w:rPr>
          <w:rFonts w:ascii="Arial" w:hAnsi="Arial" w:cs="Arial"/>
          <w:b/>
          <w:sz w:val="22"/>
          <w:szCs w:val="22"/>
        </w:rPr>
        <w:t>¿Comisionado Lic. Juan Gómez Pérez?</w:t>
      </w:r>
      <w:r w:rsidRPr="00615C5D">
        <w:rPr>
          <w:rFonts w:ascii="Arial" w:hAnsi="Arial" w:cs="Arial"/>
          <w:sz w:val="22"/>
          <w:szCs w:val="22"/>
        </w:rPr>
        <w:t xml:space="preserve">------------------------------------------------------------------------------- A favor de las tablas de aplicabilidad.------------------------------------------------------------------------------------- </w:t>
      </w:r>
      <w:r w:rsidRPr="00615C5D">
        <w:rPr>
          <w:rFonts w:ascii="Arial" w:hAnsi="Arial" w:cs="Arial"/>
          <w:b/>
          <w:sz w:val="22"/>
          <w:szCs w:val="22"/>
        </w:rPr>
        <w:t>¿Comisionado Lic. Francisco Javier Álvarez Figueroa?</w:t>
      </w:r>
      <w:r w:rsidRPr="00615C5D">
        <w:rPr>
          <w:rFonts w:ascii="Arial" w:hAnsi="Arial" w:cs="Arial"/>
          <w:sz w:val="22"/>
          <w:szCs w:val="22"/>
        </w:rPr>
        <w:t>--------------------------------------------------------- A favor de las tablas de aplicabilidad.-------------------------------------------------------------------------------------</w:t>
      </w:r>
    </w:p>
    <w:p w14:paraId="032273B2" w14:textId="1731D866" w:rsidR="00296C4B" w:rsidRPr="00615C5D" w:rsidRDefault="00296C4B" w:rsidP="00296C4B">
      <w:pPr>
        <w:spacing w:line="360" w:lineRule="auto"/>
        <w:jc w:val="both"/>
        <w:rPr>
          <w:rFonts w:ascii="Arial" w:hAnsi="Arial" w:cs="Arial"/>
          <w:sz w:val="22"/>
          <w:szCs w:val="22"/>
        </w:rPr>
      </w:pPr>
      <w:r w:rsidRPr="00615C5D">
        <w:rPr>
          <w:rFonts w:ascii="Arial" w:hAnsi="Arial" w:cs="Arial"/>
          <w:b/>
          <w:sz w:val="22"/>
          <w:szCs w:val="22"/>
        </w:rPr>
        <w:t>¿Comisionado Lic. Abraham Isaac Soriano Reyes?</w:t>
      </w:r>
      <w:r w:rsidRPr="00615C5D">
        <w:rPr>
          <w:rFonts w:ascii="Arial" w:hAnsi="Arial" w:cs="Arial"/>
          <w:sz w:val="22"/>
          <w:szCs w:val="22"/>
        </w:rPr>
        <w:t xml:space="preserve">-------------------------------------------------------------- Mi voto de igual manera es a favor.---------------------------------------------------------------------------------------- </w:t>
      </w:r>
    </w:p>
    <w:p w14:paraId="5BBD2890" w14:textId="239860DA" w:rsidR="00296C4B" w:rsidRPr="00615C5D" w:rsidRDefault="00296C4B" w:rsidP="00296C4B">
      <w:pPr>
        <w:pStyle w:val="NormalWeb"/>
        <w:spacing w:before="0" w:beforeAutospacing="0" w:after="0" w:afterAutospacing="0"/>
        <w:jc w:val="both"/>
        <w:rPr>
          <w:rFonts w:ascii="Arial" w:hAnsi="Arial" w:cs="Arial"/>
          <w:sz w:val="22"/>
          <w:szCs w:val="22"/>
        </w:rPr>
      </w:pPr>
      <w:r w:rsidRPr="00615C5D">
        <w:rPr>
          <w:rFonts w:ascii="Arial" w:hAnsi="Arial" w:cs="Arial"/>
          <w:sz w:val="22"/>
          <w:szCs w:val="22"/>
        </w:rPr>
        <w:t>Por lo tanto, se aprueba por unanimidad de votos las mismas.----------------------------------------------------</w:t>
      </w:r>
    </w:p>
    <w:p w14:paraId="02C9FF4D" w14:textId="77777777" w:rsidR="00296C4B" w:rsidRPr="00615C5D" w:rsidRDefault="00296C4B" w:rsidP="00296C4B">
      <w:pPr>
        <w:pStyle w:val="NormalWeb"/>
        <w:spacing w:before="0" w:beforeAutospacing="0" w:after="0" w:afterAutospacing="0"/>
        <w:jc w:val="both"/>
        <w:rPr>
          <w:rFonts w:ascii="Arial" w:hAnsi="Arial" w:cs="Arial"/>
          <w:b/>
          <w:sz w:val="22"/>
          <w:szCs w:val="22"/>
        </w:rPr>
      </w:pPr>
    </w:p>
    <w:p w14:paraId="33CBA1C4" w14:textId="77777777" w:rsidR="005D0815" w:rsidRPr="00615C5D" w:rsidRDefault="005D0815" w:rsidP="00296C4B">
      <w:pPr>
        <w:widowControl w:val="0"/>
        <w:tabs>
          <w:tab w:val="left" w:pos="1531"/>
        </w:tabs>
        <w:autoSpaceDE w:val="0"/>
        <w:autoSpaceDN w:val="0"/>
        <w:adjustRightInd w:val="0"/>
        <w:spacing w:after="120"/>
        <w:jc w:val="both"/>
        <w:rPr>
          <w:rFonts w:ascii="Arial" w:hAnsi="Arial" w:cs="Arial"/>
          <w:b/>
          <w:sz w:val="22"/>
          <w:szCs w:val="22"/>
        </w:rPr>
      </w:pPr>
    </w:p>
    <w:p w14:paraId="1C3B8B75" w14:textId="77777777" w:rsidR="00296C4B" w:rsidRPr="00615C5D" w:rsidRDefault="00296C4B" w:rsidP="00296C4B">
      <w:pPr>
        <w:widowControl w:val="0"/>
        <w:tabs>
          <w:tab w:val="left" w:pos="1531"/>
        </w:tabs>
        <w:autoSpaceDE w:val="0"/>
        <w:autoSpaceDN w:val="0"/>
        <w:adjustRightInd w:val="0"/>
        <w:spacing w:after="120"/>
        <w:jc w:val="both"/>
        <w:rPr>
          <w:rFonts w:ascii="Arial" w:eastAsia="Calibri" w:hAnsi="Arial" w:cs="Arial"/>
          <w:bCs/>
          <w:sz w:val="22"/>
          <w:szCs w:val="22"/>
          <w:lang w:val="es-ES"/>
        </w:rPr>
      </w:pPr>
      <w:r w:rsidRPr="00615C5D">
        <w:rPr>
          <w:rFonts w:ascii="Arial" w:hAnsi="Arial" w:cs="Arial"/>
          <w:b/>
          <w:sz w:val="22"/>
          <w:szCs w:val="22"/>
        </w:rPr>
        <w:t>Comisionado Presidente Lic. Abraham Isaac Soriano Reyes:</w:t>
      </w:r>
    </w:p>
    <w:p w14:paraId="2EA346CE" w14:textId="2DA0B4C0" w:rsidR="00D42F1C" w:rsidRPr="00615C5D" w:rsidRDefault="00296C4B" w:rsidP="00296C4B">
      <w:pPr>
        <w:pStyle w:val="NormalWeb"/>
        <w:spacing w:before="0" w:beforeAutospacing="0" w:after="0" w:afterAutospacing="0" w:line="360" w:lineRule="auto"/>
        <w:jc w:val="both"/>
        <w:rPr>
          <w:rFonts w:ascii="Arial" w:hAnsi="Arial" w:cs="Arial"/>
          <w:b/>
          <w:sz w:val="22"/>
          <w:szCs w:val="22"/>
        </w:rPr>
      </w:pPr>
      <w:r w:rsidRPr="00615C5D">
        <w:rPr>
          <w:rFonts w:ascii="Arial" w:hAnsi="Arial" w:cs="Arial"/>
          <w:sz w:val="22"/>
          <w:szCs w:val="22"/>
        </w:rPr>
        <w:t>Para el desahogo del punto numero 10 (diez), le solicito a la Secretaria General de Acuerdos, dé cuenta con el mismo, en el sentido de la modificación propuesta al inicio de esta sesión.</w:t>
      </w:r>
      <w:r w:rsidR="00615C5D">
        <w:rPr>
          <w:rFonts w:ascii="Arial" w:hAnsi="Arial" w:cs="Arial"/>
          <w:sz w:val="22"/>
          <w:szCs w:val="22"/>
        </w:rPr>
        <w:t>------------------</w:t>
      </w:r>
      <w:r w:rsidRPr="00615C5D">
        <w:rPr>
          <w:rFonts w:ascii="Arial" w:hAnsi="Arial" w:cs="Arial"/>
          <w:sz w:val="22"/>
          <w:szCs w:val="22"/>
        </w:rPr>
        <w:t xml:space="preserve"> </w:t>
      </w:r>
    </w:p>
    <w:p w14:paraId="70288227" w14:textId="77777777" w:rsidR="009F1315" w:rsidRPr="00615C5D" w:rsidRDefault="009F1315" w:rsidP="00296C4B">
      <w:pPr>
        <w:spacing w:line="360" w:lineRule="auto"/>
        <w:jc w:val="both"/>
        <w:rPr>
          <w:rFonts w:ascii="Arial" w:eastAsia="Times New Roman" w:hAnsi="Arial" w:cs="Arial"/>
          <w:b/>
          <w:sz w:val="22"/>
          <w:szCs w:val="22"/>
          <w:lang w:val="es-MX" w:eastAsia="es-MX"/>
        </w:rPr>
      </w:pPr>
    </w:p>
    <w:p w14:paraId="5D1614FE" w14:textId="77777777" w:rsidR="009F1315" w:rsidRPr="00615C5D" w:rsidRDefault="009F1315" w:rsidP="00296C4B">
      <w:pPr>
        <w:spacing w:line="360" w:lineRule="auto"/>
        <w:jc w:val="both"/>
        <w:rPr>
          <w:rFonts w:ascii="Arial" w:eastAsia="Times New Roman" w:hAnsi="Arial" w:cs="Arial"/>
          <w:b/>
          <w:sz w:val="22"/>
          <w:szCs w:val="22"/>
          <w:lang w:val="es-MX" w:eastAsia="es-MX"/>
        </w:rPr>
      </w:pPr>
    </w:p>
    <w:p w14:paraId="333033CF" w14:textId="77777777" w:rsidR="009F1315" w:rsidRPr="00615C5D" w:rsidRDefault="009F1315" w:rsidP="00296C4B">
      <w:pPr>
        <w:spacing w:line="360" w:lineRule="auto"/>
        <w:jc w:val="both"/>
        <w:rPr>
          <w:rFonts w:ascii="Arial" w:eastAsia="Times New Roman" w:hAnsi="Arial" w:cs="Arial"/>
          <w:b/>
          <w:sz w:val="22"/>
          <w:szCs w:val="22"/>
          <w:lang w:val="es-MX" w:eastAsia="es-MX"/>
        </w:rPr>
      </w:pPr>
    </w:p>
    <w:p w14:paraId="512275C0" w14:textId="77777777" w:rsidR="00296C4B" w:rsidRPr="00615C5D" w:rsidRDefault="00296C4B" w:rsidP="00296C4B">
      <w:pPr>
        <w:spacing w:line="360" w:lineRule="auto"/>
        <w:jc w:val="both"/>
        <w:rPr>
          <w:rFonts w:ascii="Arial" w:hAnsi="Arial" w:cs="Arial"/>
          <w:b/>
          <w:sz w:val="22"/>
          <w:szCs w:val="22"/>
        </w:rPr>
      </w:pPr>
      <w:r w:rsidRPr="00615C5D">
        <w:rPr>
          <w:rFonts w:ascii="Arial" w:hAnsi="Arial" w:cs="Arial"/>
          <w:b/>
          <w:sz w:val="22"/>
          <w:szCs w:val="22"/>
        </w:rPr>
        <w:lastRenderedPageBreak/>
        <w:t>Secretaria General de Acuerdos Licda. Beatriz Adriana Salazar Rivas:</w:t>
      </w:r>
    </w:p>
    <w:p w14:paraId="5D38DD5A" w14:textId="0942EF23" w:rsidR="006C1EBD" w:rsidRPr="00615C5D" w:rsidRDefault="00296C4B" w:rsidP="009F1315">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 xml:space="preserve">Con todo gusto. Se pone a </w:t>
      </w:r>
      <w:r w:rsidR="006C1EBD" w:rsidRPr="00615C5D">
        <w:rPr>
          <w:rFonts w:ascii="Arial" w:hAnsi="Arial" w:cs="Arial"/>
          <w:sz w:val="22"/>
          <w:szCs w:val="22"/>
        </w:rPr>
        <w:t>consideración</w:t>
      </w:r>
      <w:r w:rsidRPr="00615C5D">
        <w:rPr>
          <w:rFonts w:ascii="Arial" w:hAnsi="Arial" w:cs="Arial"/>
          <w:sz w:val="22"/>
          <w:szCs w:val="22"/>
        </w:rPr>
        <w:t xml:space="preserve"> el nombramiento del Coordinador del Proyecto de </w:t>
      </w:r>
      <w:r w:rsidR="006C1EBD" w:rsidRPr="00615C5D">
        <w:rPr>
          <w:rFonts w:ascii="Arial" w:hAnsi="Arial" w:cs="Arial"/>
          <w:sz w:val="22"/>
          <w:szCs w:val="22"/>
        </w:rPr>
        <w:t>Cohesión</w:t>
      </w:r>
      <w:r w:rsidRPr="00615C5D">
        <w:rPr>
          <w:rFonts w:ascii="Arial" w:hAnsi="Arial" w:cs="Arial"/>
          <w:sz w:val="22"/>
          <w:szCs w:val="22"/>
        </w:rPr>
        <w:t xml:space="preserve"> Social</w:t>
      </w:r>
      <w:r w:rsidR="006C1EBD" w:rsidRPr="00615C5D">
        <w:rPr>
          <w:rFonts w:ascii="Arial" w:hAnsi="Arial" w:cs="Arial"/>
          <w:sz w:val="22"/>
          <w:szCs w:val="22"/>
        </w:rPr>
        <w:t>, en relación de la Unión Europea.</w:t>
      </w:r>
      <w:r w:rsidR="00615C5D">
        <w:rPr>
          <w:rFonts w:ascii="Arial" w:hAnsi="Arial" w:cs="Arial"/>
          <w:sz w:val="22"/>
          <w:szCs w:val="22"/>
        </w:rPr>
        <w:t>--------------------------------------------------------------------</w:t>
      </w:r>
    </w:p>
    <w:p w14:paraId="799A696E" w14:textId="77777777" w:rsidR="005D0815" w:rsidRPr="00615C5D" w:rsidRDefault="005D0815" w:rsidP="009F1315">
      <w:pPr>
        <w:pStyle w:val="NormalWeb"/>
        <w:spacing w:before="0" w:beforeAutospacing="0" w:after="0" w:afterAutospacing="0" w:line="360" w:lineRule="auto"/>
        <w:jc w:val="both"/>
        <w:rPr>
          <w:rFonts w:ascii="Arial" w:hAnsi="Arial" w:cs="Arial"/>
          <w:sz w:val="22"/>
          <w:szCs w:val="22"/>
        </w:rPr>
      </w:pPr>
    </w:p>
    <w:p w14:paraId="3452E9C4" w14:textId="6990AB5F" w:rsidR="006C1EBD" w:rsidRPr="00615C5D" w:rsidRDefault="006C1EBD" w:rsidP="006C0121">
      <w:pPr>
        <w:pStyle w:val="NormalWeb"/>
        <w:spacing w:before="0" w:beforeAutospacing="0" w:after="0" w:afterAutospacing="0" w:line="360" w:lineRule="auto"/>
        <w:jc w:val="both"/>
        <w:rPr>
          <w:rFonts w:ascii="Arial" w:hAnsi="Arial" w:cs="Arial"/>
          <w:sz w:val="22"/>
          <w:szCs w:val="22"/>
        </w:rPr>
      </w:pPr>
      <w:r w:rsidRPr="00615C5D">
        <w:rPr>
          <w:rFonts w:ascii="Arial" w:hAnsi="Arial" w:cs="Arial"/>
          <w:b/>
          <w:sz w:val="22"/>
          <w:szCs w:val="22"/>
        </w:rPr>
        <w:t>Comisionado Presidente Lic. Abraham Isaac Soriano Reyes:</w:t>
      </w:r>
    </w:p>
    <w:p w14:paraId="0B53FAFA" w14:textId="67DCCCD5" w:rsidR="00D42F1C" w:rsidRPr="00615C5D" w:rsidRDefault="006C1EBD" w:rsidP="006C0121">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 xml:space="preserve">Para el Desahogo de este punto, previamente a llevar a cabo y plantear la propuesta del nuevo Comisionado que sea el Coordinador Ejecutivo y responsable de este importante proyecto, me gustaría mencionar brevemente que para </w:t>
      </w:r>
      <w:r w:rsidR="006C0121" w:rsidRPr="00615C5D">
        <w:rPr>
          <w:rFonts w:ascii="Arial" w:hAnsi="Arial" w:cs="Arial"/>
          <w:sz w:val="22"/>
          <w:szCs w:val="22"/>
        </w:rPr>
        <w:t>mí</w:t>
      </w:r>
      <w:r w:rsidRPr="00615C5D">
        <w:rPr>
          <w:rFonts w:ascii="Arial" w:hAnsi="Arial" w:cs="Arial"/>
          <w:sz w:val="22"/>
          <w:szCs w:val="22"/>
        </w:rPr>
        <w:t xml:space="preserve"> fue un honor durante estos dos años, llevar a cabo la coordinación y la responsabilidad del proyecto de transparencia en el Laboratorio de </w:t>
      </w:r>
      <w:r w:rsidR="006C0121" w:rsidRPr="00615C5D">
        <w:rPr>
          <w:rFonts w:ascii="Arial" w:hAnsi="Arial" w:cs="Arial"/>
          <w:sz w:val="22"/>
          <w:szCs w:val="22"/>
        </w:rPr>
        <w:t>Cohesión Social II Mé</w:t>
      </w:r>
      <w:r w:rsidRPr="00615C5D">
        <w:rPr>
          <w:rFonts w:ascii="Arial" w:hAnsi="Arial" w:cs="Arial"/>
          <w:sz w:val="22"/>
          <w:szCs w:val="22"/>
        </w:rPr>
        <w:t>xico-</w:t>
      </w:r>
      <w:r w:rsidR="006C0121" w:rsidRPr="00615C5D">
        <w:rPr>
          <w:rFonts w:ascii="Arial" w:hAnsi="Arial" w:cs="Arial"/>
          <w:sz w:val="22"/>
          <w:szCs w:val="22"/>
        </w:rPr>
        <w:t>Unión</w:t>
      </w:r>
      <w:r w:rsidRPr="00615C5D">
        <w:rPr>
          <w:rFonts w:ascii="Arial" w:hAnsi="Arial" w:cs="Arial"/>
          <w:sz w:val="22"/>
          <w:szCs w:val="22"/>
        </w:rPr>
        <w:t xml:space="preserve"> Europea. Por su puesto agradezco en primer </w:t>
      </w:r>
      <w:r w:rsidR="006C0121" w:rsidRPr="00615C5D">
        <w:rPr>
          <w:rFonts w:ascii="Arial" w:hAnsi="Arial" w:cs="Arial"/>
          <w:sz w:val="22"/>
          <w:szCs w:val="22"/>
        </w:rPr>
        <w:t>término</w:t>
      </w:r>
      <w:r w:rsidRPr="00615C5D">
        <w:rPr>
          <w:rFonts w:ascii="Arial" w:hAnsi="Arial" w:cs="Arial"/>
          <w:sz w:val="22"/>
          <w:szCs w:val="22"/>
        </w:rPr>
        <w:t xml:space="preserve"> el acompañamiento y el apoyo que siempre me han dado mis compañeros Comisionados Juan </w:t>
      </w:r>
      <w:r w:rsidR="006C0121" w:rsidRPr="00615C5D">
        <w:rPr>
          <w:rFonts w:ascii="Arial" w:hAnsi="Arial" w:cs="Arial"/>
          <w:sz w:val="22"/>
          <w:szCs w:val="22"/>
        </w:rPr>
        <w:t>Gómez</w:t>
      </w:r>
      <w:r w:rsidRPr="00615C5D">
        <w:rPr>
          <w:rFonts w:ascii="Arial" w:hAnsi="Arial" w:cs="Arial"/>
          <w:sz w:val="22"/>
          <w:szCs w:val="22"/>
        </w:rPr>
        <w:t xml:space="preserve"> </w:t>
      </w:r>
      <w:r w:rsidR="006C0121" w:rsidRPr="00615C5D">
        <w:rPr>
          <w:rFonts w:ascii="Arial" w:hAnsi="Arial" w:cs="Arial"/>
          <w:sz w:val="22"/>
          <w:szCs w:val="22"/>
        </w:rPr>
        <w:t>Pérez</w:t>
      </w:r>
      <w:r w:rsidRPr="00615C5D">
        <w:rPr>
          <w:rFonts w:ascii="Arial" w:hAnsi="Arial" w:cs="Arial"/>
          <w:sz w:val="22"/>
          <w:szCs w:val="22"/>
        </w:rPr>
        <w:t xml:space="preserve">, Licenciado Francisco Javier </w:t>
      </w:r>
      <w:r w:rsidR="006C0121" w:rsidRPr="00615C5D">
        <w:rPr>
          <w:rFonts w:ascii="Arial" w:hAnsi="Arial" w:cs="Arial"/>
          <w:sz w:val="22"/>
          <w:szCs w:val="22"/>
        </w:rPr>
        <w:t>Álvarez</w:t>
      </w:r>
      <w:r w:rsidRPr="00615C5D">
        <w:rPr>
          <w:rFonts w:ascii="Arial" w:hAnsi="Arial" w:cs="Arial"/>
          <w:sz w:val="22"/>
          <w:szCs w:val="22"/>
        </w:rPr>
        <w:t xml:space="preserve"> Figueroa, al equipo técnico que se conformó en su momento, de Consultores Coordinadores y Consultores Operativos, quienes han dado muestra de un gran profesionalismo, de una entrega y de una pasión hacia este proyecto; también por supuesto, quiero agradecer al representante de la </w:t>
      </w:r>
      <w:r w:rsidR="006C0121" w:rsidRPr="00615C5D">
        <w:rPr>
          <w:rFonts w:ascii="Arial" w:hAnsi="Arial" w:cs="Arial"/>
          <w:sz w:val="22"/>
          <w:szCs w:val="22"/>
        </w:rPr>
        <w:t>Unión</w:t>
      </w:r>
      <w:r w:rsidRPr="00615C5D">
        <w:rPr>
          <w:rFonts w:ascii="Arial" w:hAnsi="Arial" w:cs="Arial"/>
          <w:sz w:val="22"/>
          <w:szCs w:val="22"/>
        </w:rPr>
        <w:t xml:space="preserve"> Europea y Asesor </w:t>
      </w:r>
      <w:r w:rsidR="006C0121" w:rsidRPr="00615C5D">
        <w:rPr>
          <w:rFonts w:ascii="Arial" w:hAnsi="Arial" w:cs="Arial"/>
          <w:sz w:val="22"/>
          <w:szCs w:val="22"/>
        </w:rPr>
        <w:t>Técnico</w:t>
      </w:r>
      <w:r w:rsidRPr="00615C5D">
        <w:rPr>
          <w:rFonts w:ascii="Arial" w:hAnsi="Arial" w:cs="Arial"/>
          <w:sz w:val="22"/>
          <w:szCs w:val="22"/>
        </w:rPr>
        <w:t xml:space="preserve"> Internacional Dr. Mauro Gasbarra, a Francisco Javier Ruiz Arteaga</w:t>
      </w:r>
      <w:r w:rsidR="006C0121" w:rsidRPr="00615C5D">
        <w:rPr>
          <w:rFonts w:ascii="Arial" w:hAnsi="Arial" w:cs="Arial"/>
          <w:sz w:val="22"/>
          <w:szCs w:val="22"/>
        </w:rPr>
        <w:t xml:space="preserve"> que es Jefe de la Sección de Cooperación Internacional de la Unión Europea, a los directivos de la Amexid por parte de Relaciones Exteriores, me parece que se han dado avances muy sustanciales en este proyecto en cuanto a nuestro Instituto, y definitivamente no se habrían logrado todos y cada uno de los momentos y las etapas en las que consiste este proyecto, sin el acompañamiento de un Consejo General y de la entrega de la que ya había hablado del equipo operativo. Sin mayor comentario, quiero someter y quiero considerar más que nada, la propuesta para que el Comisionado Licenciado Francisco Javier Álvarez Figueroa, sea el nuevo Coordinador Ejecutivo y responsable del Proyecto de Transparencia del Laboratorio de Cohesión Social II México-Unión Europea, por lo tanto, les dejo a consideración y les pido a mis compañeros Comisionados manifiesten el sentido de su voto de esta propuesta.</w:t>
      </w:r>
      <w:r w:rsidR="00615C5D">
        <w:rPr>
          <w:rFonts w:ascii="Arial" w:hAnsi="Arial" w:cs="Arial"/>
          <w:sz w:val="22"/>
          <w:szCs w:val="22"/>
        </w:rPr>
        <w:t>------------------------------------------------------------------</w:t>
      </w:r>
      <w:r w:rsidR="006C0121" w:rsidRPr="00615C5D">
        <w:rPr>
          <w:rFonts w:ascii="Arial" w:hAnsi="Arial" w:cs="Arial"/>
          <w:sz w:val="22"/>
          <w:szCs w:val="22"/>
        </w:rPr>
        <w:t xml:space="preserve">  </w:t>
      </w:r>
      <w:r w:rsidRPr="00615C5D">
        <w:rPr>
          <w:rFonts w:ascii="Arial" w:hAnsi="Arial" w:cs="Arial"/>
          <w:sz w:val="22"/>
          <w:szCs w:val="22"/>
        </w:rPr>
        <w:t xml:space="preserve">   </w:t>
      </w:r>
    </w:p>
    <w:p w14:paraId="53DB0907" w14:textId="77777777" w:rsidR="00296C4B" w:rsidRPr="00615C5D" w:rsidRDefault="00296C4B" w:rsidP="00F63D9C">
      <w:pPr>
        <w:pStyle w:val="NormalWeb"/>
        <w:spacing w:before="0" w:beforeAutospacing="0" w:after="0" w:afterAutospacing="0"/>
        <w:jc w:val="both"/>
        <w:rPr>
          <w:rFonts w:ascii="Arial" w:hAnsi="Arial" w:cs="Arial"/>
          <w:b/>
          <w:sz w:val="22"/>
          <w:szCs w:val="22"/>
        </w:rPr>
      </w:pPr>
    </w:p>
    <w:p w14:paraId="67463EF0" w14:textId="0AD45734" w:rsidR="009F1315" w:rsidRPr="00615C5D" w:rsidRDefault="009F1315" w:rsidP="009F1315">
      <w:pPr>
        <w:spacing w:line="360" w:lineRule="auto"/>
        <w:jc w:val="both"/>
        <w:rPr>
          <w:rFonts w:ascii="Arial" w:hAnsi="Arial" w:cs="Arial"/>
          <w:sz w:val="22"/>
          <w:szCs w:val="22"/>
        </w:rPr>
      </w:pPr>
      <w:r w:rsidRPr="00615C5D">
        <w:rPr>
          <w:rFonts w:ascii="Arial" w:hAnsi="Arial" w:cs="Arial"/>
          <w:b/>
          <w:sz w:val="22"/>
          <w:szCs w:val="22"/>
        </w:rPr>
        <w:t>¿Comisionado Lic. Juan Gómez Pérez?</w:t>
      </w:r>
      <w:r w:rsidRPr="00615C5D">
        <w:rPr>
          <w:rFonts w:ascii="Arial" w:hAnsi="Arial" w:cs="Arial"/>
          <w:sz w:val="22"/>
          <w:szCs w:val="22"/>
        </w:rPr>
        <w:t xml:space="preserve">------------------------------------------------------------------------------- A favor de la propuesta.------------------------------------------------------------------------------------------------------- </w:t>
      </w:r>
      <w:r w:rsidRPr="00615C5D">
        <w:rPr>
          <w:rFonts w:ascii="Arial" w:hAnsi="Arial" w:cs="Arial"/>
          <w:b/>
          <w:sz w:val="22"/>
          <w:szCs w:val="22"/>
        </w:rPr>
        <w:t>¿Comisionado Lic. Francisco Javier Álvarez Figueroa?</w:t>
      </w:r>
      <w:r w:rsidRPr="00615C5D">
        <w:rPr>
          <w:rFonts w:ascii="Arial" w:hAnsi="Arial" w:cs="Arial"/>
          <w:sz w:val="22"/>
          <w:szCs w:val="22"/>
        </w:rPr>
        <w:t>--------------------------------------------------------- A favor, para que sea por unanimidad.------------------------------------------------------------------------------------</w:t>
      </w:r>
    </w:p>
    <w:p w14:paraId="0CE9754D" w14:textId="75EE3431" w:rsidR="009F1315" w:rsidRPr="00615C5D" w:rsidRDefault="009F1315" w:rsidP="009F1315">
      <w:pPr>
        <w:spacing w:line="360" w:lineRule="auto"/>
        <w:jc w:val="both"/>
        <w:rPr>
          <w:rFonts w:ascii="Arial" w:hAnsi="Arial" w:cs="Arial"/>
          <w:sz w:val="22"/>
          <w:szCs w:val="22"/>
        </w:rPr>
      </w:pPr>
      <w:r w:rsidRPr="00615C5D">
        <w:rPr>
          <w:rFonts w:ascii="Arial" w:hAnsi="Arial" w:cs="Arial"/>
          <w:b/>
          <w:sz w:val="22"/>
          <w:szCs w:val="22"/>
        </w:rPr>
        <w:t>¿Comisionado Lic. Abraham Isaac Soriano Reyes?</w:t>
      </w:r>
      <w:r w:rsidRPr="00615C5D">
        <w:rPr>
          <w:rFonts w:ascii="Arial" w:hAnsi="Arial" w:cs="Arial"/>
          <w:sz w:val="22"/>
          <w:szCs w:val="22"/>
        </w:rPr>
        <w:t xml:space="preserve">-------------------------------------------------------------- De igual manera mi voto es a favor, por supuesto.--------------------------------------------------------------------- </w:t>
      </w:r>
    </w:p>
    <w:p w14:paraId="7345C4F7" w14:textId="595D1E84" w:rsidR="009F1315" w:rsidRPr="00615C5D" w:rsidRDefault="009F1315" w:rsidP="00615C5D">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Sin comentarios más, le extiendo una felicitación a mi Compañero Comisionado, y se tendría por desahogado este punto.-------------------------------------------------------------------------------------------------------</w:t>
      </w:r>
    </w:p>
    <w:p w14:paraId="56A22832" w14:textId="77777777" w:rsidR="009F1315" w:rsidRPr="00615C5D" w:rsidRDefault="009F1315" w:rsidP="009F1315">
      <w:pPr>
        <w:pStyle w:val="NormalWeb"/>
        <w:spacing w:before="0" w:beforeAutospacing="0" w:after="0" w:afterAutospacing="0"/>
        <w:jc w:val="both"/>
        <w:rPr>
          <w:rFonts w:ascii="Arial" w:hAnsi="Arial" w:cs="Arial"/>
          <w:b/>
          <w:sz w:val="22"/>
          <w:szCs w:val="22"/>
        </w:rPr>
      </w:pPr>
    </w:p>
    <w:p w14:paraId="5D1CC713" w14:textId="77777777" w:rsidR="005D0815" w:rsidRPr="00615C5D" w:rsidRDefault="005D0815" w:rsidP="009F1315">
      <w:pPr>
        <w:widowControl w:val="0"/>
        <w:tabs>
          <w:tab w:val="left" w:pos="1531"/>
        </w:tabs>
        <w:autoSpaceDE w:val="0"/>
        <w:autoSpaceDN w:val="0"/>
        <w:adjustRightInd w:val="0"/>
        <w:spacing w:after="120"/>
        <w:jc w:val="both"/>
        <w:rPr>
          <w:rFonts w:ascii="Arial" w:hAnsi="Arial" w:cs="Arial"/>
          <w:b/>
          <w:sz w:val="22"/>
          <w:szCs w:val="22"/>
        </w:rPr>
      </w:pPr>
    </w:p>
    <w:p w14:paraId="0F0EED5C" w14:textId="62BD28EE" w:rsidR="009F1315" w:rsidRPr="00615C5D" w:rsidRDefault="009F1315" w:rsidP="009F1315">
      <w:pPr>
        <w:widowControl w:val="0"/>
        <w:tabs>
          <w:tab w:val="left" w:pos="1531"/>
        </w:tabs>
        <w:autoSpaceDE w:val="0"/>
        <w:autoSpaceDN w:val="0"/>
        <w:adjustRightInd w:val="0"/>
        <w:spacing w:after="120"/>
        <w:jc w:val="both"/>
        <w:rPr>
          <w:rFonts w:ascii="Arial" w:eastAsia="Calibri" w:hAnsi="Arial" w:cs="Arial"/>
          <w:bCs/>
          <w:sz w:val="22"/>
          <w:szCs w:val="22"/>
          <w:lang w:val="es-ES"/>
        </w:rPr>
      </w:pPr>
      <w:r w:rsidRPr="00615C5D">
        <w:rPr>
          <w:rFonts w:ascii="Arial" w:hAnsi="Arial" w:cs="Arial"/>
          <w:b/>
          <w:sz w:val="22"/>
          <w:szCs w:val="22"/>
        </w:rPr>
        <w:t xml:space="preserve">Comisionado </w:t>
      </w:r>
      <w:r w:rsidR="005D0815" w:rsidRPr="00615C5D">
        <w:rPr>
          <w:rFonts w:ascii="Arial" w:hAnsi="Arial" w:cs="Arial"/>
          <w:b/>
          <w:sz w:val="22"/>
          <w:szCs w:val="22"/>
        </w:rPr>
        <w:t>Lic. Francisco Javier Álvarez Figueroa</w:t>
      </w:r>
      <w:r w:rsidRPr="00615C5D">
        <w:rPr>
          <w:rFonts w:ascii="Arial" w:hAnsi="Arial" w:cs="Arial"/>
          <w:b/>
          <w:sz w:val="22"/>
          <w:szCs w:val="22"/>
        </w:rPr>
        <w:t>:</w:t>
      </w:r>
    </w:p>
    <w:p w14:paraId="14F6405D" w14:textId="769B27E6" w:rsidR="00296C4B" w:rsidRPr="00615C5D" w:rsidRDefault="005D0815" w:rsidP="005D0815">
      <w:pPr>
        <w:pStyle w:val="NormalWeb"/>
        <w:spacing w:before="0" w:beforeAutospacing="0" w:after="0" w:afterAutospacing="0" w:line="360" w:lineRule="auto"/>
        <w:jc w:val="both"/>
        <w:rPr>
          <w:rFonts w:ascii="Arial" w:hAnsi="Arial" w:cs="Arial"/>
          <w:sz w:val="22"/>
          <w:szCs w:val="22"/>
        </w:rPr>
      </w:pPr>
      <w:r w:rsidRPr="00615C5D">
        <w:rPr>
          <w:rFonts w:ascii="Arial" w:hAnsi="Arial" w:cs="Arial"/>
          <w:sz w:val="22"/>
          <w:szCs w:val="22"/>
        </w:rPr>
        <w:t>Muchas gracias, Compañeros Comisionados, es para mí un honor retomar el trabajo que continuo ha desarrollado nuestro Compañero Abraham Isaac Soriano Reyes, y pues, espero contar con el apoyo de ambos, para dar continuidad a este proyecto. Gracias.</w:t>
      </w:r>
      <w:r w:rsidR="00615C5D">
        <w:rPr>
          <w:rFonts w:ascii="Arial" w:hAnsi="Arial" w:cs="Arial"/>
          <w:sz w:val="22"/>
          <w:szCs w:val="22"/>
        </w:rPr>
        <w:t>----------------------------------------------------------</w:t>
      </w:r>
    </w:p>
    <w:p w14:paraId="460FFC10" w14:textId="77777777" w:rsidR="00296C4B" w:rsidRPr="00615C5D" w:rsidRDefault="00296C4B" w:rsidP="00F63D9C">
      <w:pPr>
        <w:pStyle w:val="NormalWeb"/>
        <w:spacing w:before="0" w:beforeAutospacing="0" w:after="0" w:afterAutospacing="0"/>
        <w:jc w:val="both"/>
        <w:rPr>
          <w:rFonts w:ascii="Arial" w:hAnsi="Arial" w:cs="Arial"/>
          <w:b/>
          <w:sz w:val="22"/>
          <w:szCs w:val="22"/>
        </w:rPr>
      </w:pPr>
    </w:p>
    <w:p w14:paraId="30293DAC" w14:textId="312A5181" w:rsidR="00175771" w:rsidRPr="00615C5D" w:rsidRDefault="00175771" w:rsidP="00175771">
      <w:pPr>
        <w:spacing w:line="360" w:lineRule="auto"/>
        <w:jc w:val="both"/>
        <w:rPr>
          <w:rFonts w:ascii="Arial" w:hAnsi="Arial" w:cs="Arial"/>
          <w:b/>
          <w:sz w:val="22"/>
          <w:szCs w:val="22"/>
        </w:rPr>
      </w:pPr>
      <w:r w:rsidRPr="00615C5D">
        <w:rPr>
          <w:rFonts w:ascii="Arial" w:hAnsi="Arial" w:cs="Arial"/>
          <w:b/>
          <w:sz w:val="22"/>
          <w:szCs w:val="22"/>
        </w:rPr>
        <w:t xml:space="preserve">Comisionado Presidente Lic. </w:t>
      </w:r>
      <w:r w:rsidR="005D0815" w:rsidRPr="00615C5D">
        <w:rPr>
          <w:rFonts w:ascii="Arial" w:hAnsi="Arial" w:cs="Arial"/>
          <w:b/>
          <w:sz w:val="22"/>
          <w:szCs w:val="22"/>
        </w:rPr>
        <w:t>Abraham Isaac Soriano Reyes</w:t>
      </w:r>
      <w:r w:rsidRPr="00615C5D">
        <w:rPr>
          <w:rFonts w:ascii="Arial" w:hAnsi="Arial" w:cs="Arial"/>
          <w:b/>
          <w:sz w:val="22"/>
          <w:szCs w:val="22"/>
        </w:rPr>
        <w:t>:</w:t>
      </w:r>
    </w:p>
    <w:p w14:paraId="21300E9F" w14:textId="395689A8" w:rsidR="005D0815" w:rsidRPr="00615C5D" w:rsidRDefault="005D0815" w:rsidP="00175771">
      <w:pPr>
        <w:spacing w:line="360" w:lineRule="auto"/>
        <w:jc w:val="both"/>
        <w:rPr>
          <w:rFonts w:ascii="Arial" w:hAnsi="Arial" w:cs="Arial"/>
          <w:sz w:val="22"/>
          <w:szCs w:val="22"/>
        </w:rPr>
      </w:pPr>
      <w:r w:rsidRPr="00615C5D">
        <w:rPr>
          <w:rFonts w:ascii="Arial" w:hAnsi="Arial" w:cs="Arial"/>
          <w:sz w:val="22"/>
          <w:szCs w:val="22"/>
        </w:rPr>
        <w:t>Gracias, Compañero Comisionado. Le solicito a la Secretaria General de Acuerdos, por favor, proceda con el desahogo del siguiente punto del orden del día.</w:t>
      </w:r>
      <w:r w:rsidR="00615C5D">
        <w:rPr>
          <w:rFonts w:ascii="Arial" w:hAnsi="Arial" w:cs="Arial"/>
          <w:sz w:val="22"/>
          <w:szCs w:val="22"/>
        </w:rPr>
        <w:t>---------------------------------------------------</w:t>
      </w:r>
    </w:p>
    <w:p w14:paraId="0186297E" w14:textId="77777777" w:rsidR="005D0815" w:rsidRPr="00615C5D" w:rsidRDefault="005D0815" w:rsidP="005D0815">
      <w:pPr>
        <w:spacing w:line="360" w:lineRule="auto"/>
        <w:jc w:val="both"/>
        <w:rPr>
          <w:rFonts w:ascii="Arial" w:hAnsi="Arial" w:cs="Arial"/>
          <w:b/>
          <w:sz w:val="22"/>
          <w:szCs w:val="22"/>
        </w:rPr>
      </w:pPr>
      <w:r w:rsidRPr="00615C5D">
        <w:rPr>
          <w:rFonts w:ascii="Arial" w:hAnsi="Arial" w:cs="Arial"/>
          <w:b/>
          <w:sz w:val="22"/>
          <w:szCs w:val="22"/>
        </w:rPr>
        <w:lastRenderedPageBreak/>
        <w:t>Secretaria General de Acuerdos Licda. Beatriz Adriana Salazar Rivas:</w:t>
      </w:r>
    </w:p>
    <w:p w14:paraId="4BADB7D6" w14:textId="47EBC979" w:rsidR="005D0815" w:rsidRPr="00615C5D" w:rsidRDefault="005D0815" w:rsidP="00175771">
      <w:pPr>
        <w:spacing w:line="360" w:lineRule="auto"/>
        <w:jc w:val="both"/>
        <w:rPr>
          <w:rFonts w:ascii="Arial" w:hAnsi="Arial" w:cs="Arial"/>
          <w:sz w:val="22"/>
          <w:szCs w:val="22"/>
        </w:rPr>
      </w:pPr>
      <w:r w:rsidRPr="00615C5D">
        <w:rPr>
          <w:rFonts w:ascii="Arial" w:hAnsi="Arial" w:cs="Arial"/>
          <w:sz w:val="22"/>
          <w:szCs w:val="22"/>
        </w:rPr>
        <w:t>Para el desahogo del punto numero 11 (once), Asuntos  Generales, se consulta a los integrantes de este Consejo General: ¿es su deseo formular un planteamiento o punto adicional que hacer del conocimiento y someter a la aprobación de este Consejo General?</w:t>
      </w:r>
      <w:r w:rsidR="00615C5D">
        <w:rPr>
          <w:rFonts w:ascii="Arial" w:hAnsi="Arial" w:cs="Arial"/>
          <w:sz w:val="22"/>
          <w:szCs w:val="22"/>
        </w:rPr>
        <w:t>----------------------------------------------</w:t>
      </w:r>
      <w:r w:rsidRPr="00615C5D">
        <w:rPr>
          <w:rFonts w:ascii="Arial" w:hAnsi="Arial" w:cs="Arial"/>
          <w:sz w:val="22"/>
          <w:szCs w:val="22"/>
        </w:rPr>
        <w:t xml:space="preserve"> </w:t>
      </w:r>
    </w:p>
    <w:p w14:paraId="593E47D8" w14:textId="77777777" w:rsidR="005D0815" w:rsidRPr="00615C5D" w:rsidRDefault="005D0815" w:rsidP="00175771">
      <w:pPr>
        <w:spacing w:line="360" w:lineRule="auto"/>
        <w:jc w:val="both"/>
        <w:rPr>
          <w:rFonts w:ascii="Arial" w:hAnsi="Arial" w:cs="Arial"/>
          <w:b/>
          <w:sz w:val="22"/>
          <w:szCs w:val="22"/>
        </w:rPr>
      </w:pPr>
    </w:p>
    <w:p w14:paraId="70417457" w14:textId="77777777" w:rsidR="005D0815" w:rsidRPr="00615C5D" w:rsidRDefault="005D0815" w:rsidP="005D0815">
      <w:pPr>
        <w:spacing w:line="360" w:lineRule="auto"/>
        <w:jc w:val="both"/>
        <w:rPr>
          <w:rFonts w:ascii="Arial" w:hAnsi="Arial" w:cs="Arial"/>
          <w:b/>
          <w:sz w:val="22"/>
          <w:szCs w:val="22"/>
        </w:rPr>
      </w:pPr>
      <w:r w:rsidRPr="00615C5D">
        <w:rPr>
          <w:rFonts w:ascii="Arial" w:hAnsi="Arial" w:cs="Arial"/>
          <w:b/>
          <w:sz w:val="22"/>
          <w:szCs w:val="22"/>
        </w:rPr>
        <w:t>Comisionado Presidente Lic. Abraham Isaac Soriano Reyes:</w:t>
      </w:r>
    </w:p>
    <w:p w14:paraId="45571CEF" w14:textId="3B9CFFD3" w:rsidR="005D0815" w:rsidRPr="00615C5D" w:rsidRDefault="005D0815" w:rsidP="00175771">
      <w:pPr>
        <w:spacing w:line="360" w:lineRule="auto"/>
        <w:jc w:val="both"/>
        <w:rPr>
          <w:rFonts w:ascii="Arial" w:hAnsi="Arial" w:cs="Arial"/>
          <w:sz w:val="22"/>
          <w:szCs w:val="22"/>
        </w:rPr>
      </w:pPr>
      <w:r w:rsidRPr="00615C5D">
        <w:rPr>
          <w:rFonts w:ascii="Arial" w:hAnsi="Arial" w:cs="Arial"/>
          <w:sz w:val="22"/>
          <w:szCs w:val="22"/>
        </w:rPr>
        <w:t>¿</w:t>
      </w:r>
      <w:r w:rsidR="00CC7073" w:rsidRPr="00615C5D">
        <w:rPr>
          <w:rFonts w:ascii="Arial" w:hAnsi="Arial" w:cs="Arial"/>
          <w:sz w:val="22"/>
          <w:szCs w:val="22"/>
        </w:rPr>
        <w:t>Alguno</w:t>
      </w:r>
      <w:r w:rsidRPr="00615C5D">
        <w:rPr>
          <w:rFonts w:ascii="Arial" w:hAnsi="Arial" w:cs="Arial"/>
          <w:sz w:val="22"/>
          <w:szCs w:val="22"/>
        </w:rPr>
        <w:t xml:space="preserve"> de mis compañeros tiene algún punto adicional que hacer del conocimiento?</w:t>
      </w:r>
      <w:r w:rsidR="00615C5D">
        <w:rPr>
          <w:rFonts w:ascii="Arial" w:hAnsi="Arial" w:cs="Arial"/>
          <w:sz w:val="22"/>
          <w:szCs w:val="22"/>
        </w:rPr>
        <w:t>---------------------</w:t>
      </w:r>
      <w:r w:rsidRPr="00615C5D">
        <w:rPr>
          <w:rFonts w:ascii="Arial" w:hAnsi="Arial" w:cs="Arial"/>
          <w:sz w:val="22"/>
          <w:szCs w:val="22"/>
        </w:rPr>
        <w:t xml:space="preserve"> </w:t>
      </w:r>
    </w:p>
    <w:p w14:paraId="39FDD324" w14:textId="77777777" w:rsidR="005D0815" w:rsidRPr="00615C5D" w:rsidRDefault="005D0815" w:rsidP="00175771">
      <w:pPr>
        <w:spacing w:line="360" w:lineRule="auto"/>
        <w:jc w:val="both"/>
        <w:rPr>
          <w:rFonts w:ascii="Arial" w:hAnsi="Arial" w:cs="Arial"/>
          <w:b/>
          <w:sz w:val="22"/>
          <w:szCs w:val="22"/>
        </w:rPr>
      </w:pPr>
    </w:p>
    <w:p w14:paraId="5E311545" w14:textId="67A65C95" w:rsidR="00CC7073" w:rsidRPr="00615C5D" w:rsidRDefault="00CC7073" w:rsidP="00CC7073">
      <w:pPr>
        <w:spacing w:line="360" w:lineRule="auto"/>
        <w:jc w:val="both"/>
        <w:rPr>
          <w:rFonts w:ascii="Arial" w:hAnsi="Arial" w:cs="Arial"/>
          <w:sz w:val="22"/>
          <w:szCs w:val="22"/>
        </w:rPr>
      </w:pPr>
      <w:r w:rsidRPr="00615C5D">
        <w:rPr>
          <w:rFonts w:ascii="Arial" w:hAnsi="Arial" w:cs="Arial"/>
          <w:b/>
          <w:sz w:val="22"/>
          <w:szCs w:val="22"/>
        </w:rPr>
        <w:t>¿Comisionado Lic. Juan Gómez Pérez?</w:t>
      </w:r>
      <w:r w:rsidRPr="00615C5D">
        <w:rPr>
          <w:rFonts w:ascii="Arial" w:hAnsi="Arial" w:cs="Arial"/>
          <w:sz w:val="22"/>
          <w:szCs w:val="22"/>
        </w:rPr>
        <w:t xml:space="preserve">------------------------------------------------------------------------------- Ninguno.-------------------------------------------------------------------------------------------------------------------------- </w:t>
      </w:r>
      <w:r w:rsidRPr="00615C5D">
        <w:rPr>
          <w:rFonts w:ascii="Arial" w:hAnsi="Arial" w:cs="Arial"/>
          <w:b/>
          <w:sz w:val="22"/>
          <w:szCs w:val="22"/>
        </w:rPr>
        <w:t>¿Comisionado Lic. Francisco Javier Álvarez Figueroa?</w:t>
      </w:r>
      <w:r w:rsidRPr="00615C5D">
        <w:rPr>
          <w:rFonts w:ascii="Arial" w:hAnsi="Arial" w:cs="Arial"/>
          <w:sz w:val="22"/>
          <w:szCs w:val="22"/>
        </w:rPr>
        <w:t>--------------------------------------------------------- Ninguno.---------------------------------------------------------------------------------------------------------------------------</w:t>
      </w:r>
    </w:p>
    <w:p w14:paraId="5999EF82" w14:textId="77777777" w:rsidR="005D0815" w:rsidRPr="00615C5D" w:rsidRDefault="005D0815" w:rsidP="00175771">
      <w:pPr>
        <w:spacing w:line="360" w:lineRule="auto"/>
        <w:jc w:val="both"/>
        <w:rPr>
          <w:rFonts w:ascii="Arial" w:hAnsi="Arial" w:cs="Arial"/>
          <w:b/>
          <w:sz w:val="22"/>
          <w:szCs w:val="22"/>
        </w:rPr>
      </w:pPr>
    </w:p>
    <w:p w14:paraId="2F4FE878" w14:textId="77777777" w:rsidR="00CC7073" w:rsidRPr="00615C5D" w:rsidRDefault="00CC7073" w:rsidP="00CC7073">
      <w:pPr>
        <w:spacing w:line="360" w:lineRule="auto"/>
        <w:jc w:val="both"/>
        <w:rPr>
          <w:rFonts w:ascii="Arial" w:hAnsi="Arial" w:cs="Arial"/>
          <w:b/>
          <w:sz w:val="22"/>
          <w:szCs w:val="22"/>
        </w:rPr>
      </w:pPr>
      <w:r w:rsidRPr="00615C5D">
        <w:rPr>
          <w:rFonts w:ascii="Arial" w:hAnsi="Arial" w:cs="Arial"/>
          <w:b/>
          <w:sz w:val="22"/>
          <w:szCs w:val="22"/>
        </w:rPr>
        <w:t>Comisionado Presidente Lic. Abraham Isaac Soriano Reyes:</w:t>
      </w:r>
    </w:p>
    <w:p w14:paraId="279610D9" w14:textId="2E1DBB3B" w:rsidR="00CC7073" w:rsidRPr="00615C5D" w:rsidRDefault="00CC7073" w:rsidP="00175771">
      <w:pPr>
        <w:spacing w:line="360" w:lineRule="auto"/>
        <w:jc w:val="both"/>
        <w:rPr>
          <w:rFonts w:ascii="Arial" w:hAnsi="Arial" w:cs="Arial"/>
          <w:sz w:val="22"/>
          <w:szCs w:val="22"/>
        </w:rPr>
      </w:pPr>
      <w:r w:rsidRPr="00615C5D">
        <w:rPr>
          <w:rFonts w:ascii="Arial" w:hAnsi="Arial" w:cs="Arial"/>
          <w:sz w:val="22"/>
          <w:szCs w:val="22"/>
        </w:rPr>
        <w:t>Finalmente, para entender el último punto del orden del día, relativo a la clausura de la sesión, agradeceré a todas y a todos los presentes, ponernos de pie.-----------------------------------------------------</w:t>
      </w:r>
    </w:p>
    <w:p w14:paraId="0CA606C5" w14:textId="7DEB9E3D" w:rsidR="00256576" w:rsidRPr="00615C5D" w:rsidRDefault="00175771" w:rsidP="00175771">
      <w:pPr>
        <w:spacing w:line="360" w:lineRule="auto"/>
        <w:jc w:val="both"/>
        <w:rPr>
          <w:rFonts w:ascii="Arial" w:hAnsi="Arial" w:cs="Arial"/>
          <w:sz w:val="22"/>
          <w:szCs w:val="22"/>
        </w:rPr>
      </w:pPr>
      <w:r w:rsidRPr="00615C5D">
        <w:rPr>
          <w:rFonts w:ascii="Arial" w:hAnsi="Arial" w:cs="Arial"/>
          <w:sz w:val="22"/>
          <w:szCs w:val="22"/>
        </w:rPr>
        <w:t>En virtud de que han sido desahogados todos y cada uno de los puntos</w:t>
      </w:r>
      <w:r w:rsidR="003142A1" w:rsidRPr="00615C5D">
        <w:rPr>
          <w:rFonts w:ascii="Arial" w:hAnsi="Arial" w:cs="Arial"/>
          <w:sz w:val="22"/>
          <w:szCs w:val="22"/>
        </w:rPr>
        <w:t xml:space="preserve"> </w:t>
      </w:r>
      <w:r w:rsidR="00CC7073" w:rsidRPr="00615C5D">
        <w:rPr>
          <w:rFonts w:ascii="Arial" w:hAnsi="Arial" w:cs="Arial"/>
          <w:sz w:val="22"/>
          <w:szCs w:val="22"/>
        </w:rPr>
        <w:t>d</w:t>
      </w:r>
      <w:r w:rsidR="003142A1" w:rsidRPr="00615C5D">
        <w:rPr>
          <w:rFonts w:ascii="Arial" w:hAnsi="Arial" w:cs="Arial"/>
          <w:sz w:val="22"/>
          <w:szCs w:val="22"/>
        </w:rPr>
        <w:t>el</w:t>
      </w:r>
      <w:r w:rsidR="004D732D" w:rsidRPr="00615C5D">
        <w:rPr>
          <w:rFonts w:ascii="Arial" w:hAnsi="Arial" w:cs="Arial"/>
          <w:sz w:val="22"/>
          <w:szCs w:val="22"/>
        </w:rPr>
        <w:t xml:space="preserve"> orden del día de</w:t>
      </w:r>
      <w:r w:rsidR="003A260E" w:rsidRPr="00615C5D">
        <w:rPr>
          <w:rFonts w:ascii="Arial" w:hAnsi="Arial" w:cs="Arial"/>
          <w:sz w:val="22"/>
          <w:szCs w:val="22"/>
        </w:rPr>
        <w:t xml:space="preserve"> esta s</w:t>
      </w:r>
      <w:r w:rsidRPr="00615C5D">
        <w:rPr>
          <w:rFonts w:ascii="Arial" w:hAnsi="Arial" w:cs="Arial"/>
          <w:sz w:val="22"/>
          <w:szCs w:val="22"/>
        </w:rPr>
        <w:t>esión, sie</w:t>
      </w:r>
      <w:r w:rsidR="003142A1" w:rsidRPr="00615C5D">
        <w:rPr>
          <w:rFonts w:ascii="Arial" w:hAnsi="Arial" w:cs="Arial"/>
          <w:sz w:val="22"/>
          <w:szCs w:val="22"/>
        </w:rPr>
        <w:t>ndo las quince</w:t>
      </w:r>
      <w:r w:rsidR="00256576" w:rsidRPr="00615C5D">
        <w:rPr>
          <w:rFonts w:ascii="Arial" w:hAnsi="Arial" w:cs="Arial"/>
          <w:sz w:val="22"/>
          <w:szCs w:val="22"/>
        </w:rPr>
        <w:t xml:space="preserve"> </w:t>
      </w:r>
      <w:r w:rsidR="00274199" w:rsidRPr="00615C5D">
        <w:rPr>
          <w:rFonts w:ascii="Arial" w:hAnsi="Arial" w:cs="Arial"/>
          <w:sz w:val="22"/>
          <w:szCs w:val="22"/>
        </w:rPr>
        <w:t>horas</w:t>
      </w:r>
      <w:r w:rsidR="003142A1" w:rsidRPr="00615C5D">
        <w:rPr>
          <w:rFonts w:ascii="Arial" w:hAnsi="Arial" w:cs="Arial"/>
          <w:sz w:val="22"/>
          <w:szCs w:val="22"/>
        </w:rPr>
        <w:t xml:space="preserve"> con </w:t>
      </w:r>
      <w:r w:rsidR="00CC7073" w:rsidRPr="00615C5D">
        <w:rPr>
          <w:rFonts w:ascii="Arial" w:hAnsi="Arial" w:cs="Arial"/>
          <w:sz w:val="22"/>
          <w:szCs w:val="22"/>
        </w:rPr>
        <w:t>nueve</w:t>
      </w:r>
      <w:r w:rsidR="00256576" w:rsidRPr="00615C5D">
        <w:rPr>
          <w:rFonts w:ascii="Arial" w:hAnsi="Arial" w:cs="Arial"/>
          <w:sz w:val="22"/>
          <w:szCs w:val="22"/>
        </w:rPr>
        <w:t xml:space="preserve"> minutos</w:t>
      </w:r>
      <w:r w:rsidRPr="00615C5D">
        <w:rPr>
          <w:rFonts w:ascii="Arial" w:hAnsi="Arial" w:cs="Arial"/>
          <w:sz w:val="22"/>
          <w:szCs w:val="22"/>
        </w:rPr>
        <w:t xml:space="preserve"> del</w:t>
      </w:r>
      <w:r w:rsidR="00274199" w:rsidRPr="00615C5D">
        <w:rPr>
          <w:rFonts w:ascii="Arial" w:hAnsi="Arial" w:cs="Arial"/>
          <w:sz w:val="22"/>
          <w:szCs w:val="22"/>
        </w:rPr>
        <w:t xml:space="preserve"> </w:t>
      </w:r>
      <w:r w:rsidR="00CC7073" w:rsidRPr="00615C5D">
        <w:rPr>
          <w:rFonts w:ascii="Arial" w:hAnsi="Arial" w:cs="Arial"/>
          <w:sz w:val="22"/>
          <w:szCs w:val="22"/>
        </w:rPr>
        <w:t>dieciséis de octubre</w:t>
      </w:r>
      <w:r w:rsidR="00256576" w:rsidRPr="00615C5D">
        <w:rPr>
          <w:rFonts w:ascii="Arial" w:hAnsi="Arial" w:cs="Arial"/>
          <w:sz w:val="22"/>
          <w:szCs w:val="22"/>
        </w:rPr>
        <w:t xml:space="preserve"> de</w:t>
      </w:r>
      <w:r w:rsidR="003142A1" w:rsidRPr="00615C5D">
        <w:rPr>
          <w:rFonts w:ascii="Arial" w:hAnsi="Arial" w:cs="Arial"/>
          <w:sz w:val="22"/>
          <w:szCs w:val="22"/>
        </w:rPr>
        <w:t>l año</w:t>
      </w:r>
      <w:r w:rsidRPr="00615C5D">
        <w:rPr>
          <w:rFonts w:ascii="Arial" w:hAnsi="Arial" w:cs="Arial"/>
          <w:sz w:val="22"/>
          <w:szCs w:val="22"/>
        </w:rPr>
        <w:t xml:space="preserve"> 2</w:t>
      </w:r>
      <w:r w:rsidR="004D732D" w:rsidRPr="00615C5D">
        <w:rPr>
          <w:rFonts w:ascii="Arial" w:hAnsi="Arial" w:cs="Arial"/>
          <w:sz w:val="22"/>
          <w:szCs w:val="22"/>
        </w:rPr>
        <w:t>0</w:t>
      </w:r>
      <w:r w:rsidR="00256576" w:rsidRPr="00615C5D">
        <w:rPr>
          <w:rFonts w:ascii="Arial" w:hAnsi="Arial" w:cs="Arial"/>
          <w:sz w:val="22"/>
          <w:szCs w:val="22"/>
        </w:rPr>
        <w:t>17, declaro</w:t>
      </w:r>
      <w:r w:rsidR="00251E76" w:rsidRPr="00615C5D">
        <w:rPr>
          <w:rFonts w:ascii="Arial" w:hAnsi="Arial" w:cs="Arial"/>
          <w:sz w:val="22"/>
          <w:szCs w:val="22"/>
        </w:rPr>
        <w:t xml:space="preserve"> clausurada</w:t>
      </w:r>
      <w:r w:rsidR="00CC7073" w:rsidRPr="00615C5D">
        <w:rPr>
          <w:rFonts w:ascii="Arial" w:hAnsi="Arial" w:cs="Arial"/>
          <w:sz w:val="22"/>
          <w:szCs w:val="22"/>
        </w:rPr>
        <w:t xml:space="preserve"> formalmente</w:t>
      </w:r>
      <w:r w:rsidR="00251E76" w:rsidRPr="00615C5D">
        <w:rPr>
          <w:rFonts w:ascii="Arial" w:hAnsi="Arial" w:cs="Arial"/>
          <w:sz w:val="22"/>
          <w:szCs w:val="22"/>
        </w:rPr>
        <w:t xml:space="preserve"> la Décima</w:t>
      </w:r>
      <w:r w:rsidRPr="00615C5D">
        <w:rPr>
          <w:rFonts w:ascii="Arial" w:hAnsi="Arial" w:cs="Arial"/>
          <w:sz w:val="22"/>
          <w:szCs w:val="22"/>
        </w:rPr>
        <w:t xml:space="preserve"> </w:t>
      </w:r>
      <w:r w:rsidR="00CC7073" w:rsidRPr="00615C5D">
        <w:rPr>
          <w:rFonts w:ascii="Arial" w:hAnsi="Arial" w:cs="Arial"/>
          <w:sz w:val="22"/>
          <w:szCs w:val="22"/>
        </w:rPr>
        <w:t>Cuarta</w:t>
      </w:r>
      <w:r w:rsidR="00256576" w:rsidRPr="00615C5D">
        <w:rPr>
          <w:rFonts w:ascii="Arial" w:hAnsi="Arial" w:cs="Arial"/>
          <w:sz w:val="22"/>
          <w:szCs w:val="22"/>
        </w:rPr>
        <w:t xml:space="preserve"> </w:t>
      </w:r>
      <w:r w:rsidRPr="00615C5D">
        <w:rPr>
          <w:rFonts w:ascii="Arial" w:hAnsi="Arial" w:cs="Arial"/>
          <w:sz w:val="22"/>
          <w:szCs w:val="22"/>
        </w:rPr>
        <w:t>Sesión Ordinaria del 2017, del Instituto de Acceso a la Información Pública y Pr</w:t>
      </w:r>
      <w:r w:rsidR="003142A1" w:rsidRPr="00615C5D">
        <w:rPr>
          <w:rFonts w:ascii="Arial" w:hAnsi="Arial" w:cs="Arial"/>
          <w:sz w:val="22"/>
          <w:szCs w:val="22"/>
        </w:rPr>
        <w:t>otección de Datos Personales</w:t>
      </w:r>
      <w:r w:rsidR="00251E76" w:rsidRPr="00615C5D">
        <w:rPr>
          <w:rFonts w:ascii="Arial" w:hAnsi="Arial" w:cs="Arial"/>
          <w:sz w:val="22"/>
          <w:szCs w:val="22"/>
        </w:rPr>
        <w:t xml:space="preserve"> de</w:t>
      </w:r>
      <w:r w:rsidR="00CC7073" w:rsidRPr="00615C5D">
        <w:rPr>
          <w:rFonts w:ascii="Arial" w:hAnsi="Arial" w:cs="Arial"/>
          <w:sz w:val="22"/>
          <w:szCs w:val="22"/>
        </w:rPr>
        <w:t>l Estado de</w:t>
      </w:r>
      <w:r w:rsidR="00251E76" w:rsidRPr="00615C5D">
        <w:rPr>
          <w:rFonts w:ascii="Arial" w:hAnsi="Arial" w:cs="Arial"/>
          <w:sz w:val="22"/>
          <w:szCs w:val="22"/>
        </w:rPr>
        <w:t xml:space="preserve"> Oaxaca y por lo tanto</w:t>
      </w:r>
      <w:r w:rsidRPr="00615C5D">
        <w:rPr>
          <w:rFonts w:ascii="Arial" w:hAnsi="Arial" w:cs="Arial"/>
          <w:sz w:val="22"/>
          <w:szCs w:val="22"/>
        </w:rPr>
        <w:t xml:space="preserve">, validos todos los acuerdos </w:t>
      </w:r>
      <w:r w:rsidR="00CC7073" w:rsidRPr="00615C5D">
        <w:rPr>
          <w:rFonts w:ascii="Arial" w:hAnsi="Arial" w:cs="Arial"/>
          <w:sz w:val="22"/>
          <w:szCs w:val="22"/>
        </w:rPr>
        <w:t xml:space="preserve">y resoluciones </w:t>
      </w:r>
      <w:r w:rsidRPr="00615C5D">
        <w:rPr>
          <w:rFonts w:ascii="Arial" w:hAnsi="Arial" w:cs="Arial"/>
          <w:sz w:val="22"/>
          <w:szCs w:val="22"/>
        </w:rPr>
        <w:t>que en est</w:t>
      </w:r>
      <w:r w:rsidR="00251E76" w:rsidRPr="00615C5D">
        <w:rPr>
          <w:rFonts w:ascii="Arial" w:hAnsi="Arial" w:cs="Arial"/>
          <w:sz w:val="22"/>
          <w:szCs w:val="22"/>
        </w:rPr>
        <w:t>a</w:t>
      </w:r>
      <w:r w:rsidR="003142A1" w:rsidRPr="00615C5D">
        <w:rPr>
          <w:rFonts w:ascii="Arial" w:hAnsi="Arial" w:cs="Arial"/>
          <w:sz w:val="22"/>
          <w:szCs w:val="22"/>
        </w:rPr>
        <w:t xml:space="preserve"> </w:t>
      </w:r>
      <w:r w:rsidR="00CC7073" w:rsidRPr="00615C5D">
        <w:rPr>
          <w:rFonts w:ascii="Arial" w:hAnsi="Arial" w:cs="Arial"/>
          <w:sz w:val="22"/>
          <w:szCs w:val="22"/>
        </w:rPr>
        <w:t>fueron aprobados</w:t>
      </w:r>
      <w:r w:rsidRPr="00615C5D">
        <w:rPr>
          <w:rFonts w:ascii="Arial" w:hAnsi="Arial" w:cs="Arial"/>
          <w:sz w:val="22"/>
          <w:szCs w:val="22"/>
        </w:rPr>
        <w:t>.</w:t>
      </w:r>
      <w:r w:rsidR="00CC7073" w:rsidRPr="00615C5D">
        <w:rPr>
          <w:rFonts w:ascii="Arial" w:hAnsi="Arial" w:cs="Arial"/>
          <w:sz w:val="22"/>
          <w:szCs w:val="22"/>
        </w:rPr>
        <w:t xml:space="preserve"> Se levanta la sesión, gracias por su asistencia, buenas tardes.</w:t>
      </w:r>
      <w:r w:rsidR="00C036CA">
        <w:rPr>
          <w:rFonts w:ascii="Arial" w:hAnsi="Arial" w:cs="Arial"/>
          <w:sz w:val="22"/>
          <w:szCs w:val="22"/>
        </w:rPr>
        <w:t>----------------------------------------------------------------------------------------------------</w:t>
      </w:r>
    </w:p>
    <w:p w14:paraId="03F29A2E" w14:textId="4AFCE047" w:rsidR="00B87A94" w:rsidRPr="00615C5D" w:rsidRDefault="00CC7073" w:rsidP="00AB4248">
      <w:pPr>
        <w:spacing w:line="360" w:lineRule="auto"/>
        <w:jc w:val="both"/>
        <w:rPr>
          <w:rFonts w:ascii="Arial" w:hAnsi="Arial" w:cs="Arial"/>
          <w:i/>
          <w:sz w:val="22"/>
          <w:szCs w:val="22"/>
        </w:rPr>
      </w:pPr>
      <w:r w:rsidRPr="00615C5D">
        <w:rPr>
          <w:rFonts w:ascii="Arial" w:hAnsi="Arial" w:cs="Arial"/>
          <w:i/>
          <w:sz w:val="22"/>
          <w:szCs w:val="22"/>
        </w:rPr>
        <w:t>JALR</w:t>
      </w:r>
      <w:r w:rsidR="00B87A94" w:rsidRPr="00615C5D">
        <w:rPr>
          <w:rFonts w:ascii="Arial" w:hAnsi="Arial" w:cs="Arial"/>
          <w:i/>
          <w:sz w:val="22"/>
          <w:szCs w:val="22"/>
        </w:rPr>
        <w:t>*</w:t>
      </w:r>
      <w:r w:rsidR="005B0F7F" w:rsidRPr="00615C5D">
        <w:rPr>
          <w:rFonts w:ascii="Arial" w:hAnsi="Arial" w:cs="Arial"/>
          <w:i/>
          <w:sz w:val="22"/>
          <w:szCs w:val="22"/>
        </w:rPr>
        <w:t>rccd</w:t>
      </w:r>
    </w:p>
    <w:sectPr w:rsidR="00B87A94" w:rsidRPr="00615C5D" w:rsidSect="001C4DEA">
      <w:headerReference w:type="default" r:id="rId9"/>
      <w:footerReference w:type="default" r:id="rId10"/>
      <w:pgSz w:w="12240" w:h="20160" w:code="5"/>
      <w:pgMar w:top="2325" w:right="1041" w:bottom="1560" w:left="1276"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2CBC" w14:textId="77777777" w:rsidR="00472362" w:rsidRDefault="00472362" w:rsidP="0082290C">
      <w:r>
        <w:separator/>
      </w:r>
    </w:p>
  </w:endnote>
  <w:endnote w:type="continuationSeparator" w:id="0">
    <w:p w14:paraId="39769AAF" w14:textId="77777777" w:rsidR="00472362" w:rsidRDefault="00472362"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7F830C72" w:rsidR="005D0815" w:rsidRDefault="005D0815" w:rsidP="008D14FE">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es</w:t>
    </w:r>
    <w:r w:rsidR="00CC7073">
      <w:rPr>
        <w:rFonts w:ascii="Arial" w:hAnsi="Arial" w:cs="Arial"/>
        <w:b/>
        <w:color w:val="808080" w:themeColor="background1" w:themeShade="80"/>
        <w:sz w:val="16"/>
        <w:szCs w:val="16"/>
      </w:rPr>
      <w:t>tenográfica de la Décima Cuarta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CC7073">
      <w:rPr>
        <w:rFonts w:ascii="Arial" w:hAnsi="Arial" w:cs="Arial"/>
        <w:b/>
        <w:color w:val="808080" w:themeColor="background1" w:themeShade="80"/>
        <w:sz w:val="16"/>
        <w:szCs w:val="16"/>
      </w:rPr>
      <w:t xml:space="preserve">eneral del IAIP, celebrada el 16 </w:t>
    </w:r>
    <w:r>
      <w:rPr>
        <w:rFonts w:ascii="Arial" w:hAnsi="Arial" w:cs="Arial"/>
        <w:b/>
        <w:color w:val="808080" w:themeColor="background1" w:themeShade="80"/>
        <w:sz w:val="16"/>
        <w:szCs w:val="16"/>
      </w:rPr>
      <w:t xml:space="preserve">de </w:t>
    </w:r>
    <w:r w:rsidR="00CC7073">
      <w:rPr>
        <w:rFonts w:ascii="Arial" w:hAnsi="Arial" w:cs="Arial"/>
        <w:b/>
        <w:color w:val="808080" w:themeColor="background1" w:themeShade="80"/>
        <w:sz w:val="16"/>
        <w:szCs w:val="16"/>
      </w:rPr>
      <w:t>Octubre</w:t>
    </w:r>
    <w:r>
      <w:rPr>
        <w:rFonts w:ascii="Arial" w:hAnsi="Arial" w:cs="Arial"/>
        <w:b/>
        <w:color w:val="808080" w:themeColor="background1" w:themeShade="80"/>
        <w:sz w:val="16"/>
        <w:szCs w:val="16"/>
      </w:rPr>
      <w:t xml:space="preserve"> de 2017</w:t>
    </w:r>
    <w:r w:rsidRPr="00B913E3">
      <w:rPr>
        <w:rFonts w:ascii="Arial" w:hAnsi="Arial" w:cs="Arial"/>
        <w:b/>
        <w:color w:val="808080" w:themeColor="background1" w:themeShade="80"/>
        <w:sz w:val="16"/>
        <w:szCs w:val="16"/>
      </w:rPr>
      <w:t>.</w:t>
    </w:r>
  </w:p>
  <w:p w14:paraId="34D832D0" w14:textId="77777777" w:rsidR="005D0815" w:rsidRDefault="005D0815">
    <w:pPr>
      <w:pStyle w:val="Piedepgina"/>
      <w:jc w:val="right"/>
    </w:pPr>
  </w:p>
  <w:p w14:paraId="652235C5" w14:textId="77777777" w:rsidR="005D0815" w:rsidRPr="00AB573C" w:rsidRDefault="00472362">
    <w:pPr>
      <w:pStyle w:val="Piedepgina"/>
      <w:jc w:val="right"/>
      <w:rPr>
        <w:rFonts w:ascii="Arial" w:hAnsi="Arial"/>
        <w:sz w:val="18"/>
        <w:szCs w:val="18"/>
      </w:rPr>
    </w:pPr>
    <w:sdt>
      <w:sdtPr>
        <w:id w:val="-529489111"/>
        <w:docPartObj>
          <w:docPartGallery w:val="Page Numbers (Bottom of Page)"/>
          <w:docPartUnique/>
        </w:docPartObj>
      </w:sdtPr>
      <w:sdtEndPr>
        <w:rPr>
          <w:rFonts w:ascii="Arial" w:hAnsi="Arial"/>
          <w:sz w:val="18"/>
          <w:szCs w:val="18"/>
        </w:rPr>
      </w:sdtEndPr>
      <w:sdtContent>
        <w:r w:rsidR="005D0815" w:rsidRPr="00AB573C">
          <w:rPr>
            <w:rFonts w:ascii="Arial" w:hAnsi="Arial"/>
            <w:sz w:val="18"/>
            <w:szCs w:val="18"/>
          </w:rPr>
          <w:fldChar w:fldCharType="begin"/>
        </w:r>
        <w:r w:rsidR="005D0815" w:rsidRPr="00AB573C">
          <w:rPr>
            <w:rFonts w:ascii="Arial" w:hAnsi="Arial"/>
            <w:sz w:val="18"/>
            <w:szCs w:val="18"/>
          </w:rPr>
          <w:instrText>PAGE   \* MERGEFORMAT</w:instrText>
        </w:r>
        <w:r w:rsidR="005D0815" w:rsidRPr="00AB573C">
          <w:rPr>
            <w:rFonts w:ascii="Arial" w:hAnsi="Arial"/>
            <w:sz w:val="18"/>
            <w:szCs w:val="18"/>
          </w:rPr>
          <w:fldChar w:fldCharType="separate"/>
        </w:r>
        <w:r w:rsidR="00684C84" w:rsidRPr="00684C84">
          <w:rPr>
            <w:rFonts w:ascii="Arial" w:hAnsi="Arial"/>
            <w:noProof/>
            <w:sz w:val="18"/>
            <w:szCs w:val="18"/>
            <w:lang w:val="es-ES"/>
          </w:rPr>
          <w:t>1</w:t>
        </w:r>
        <w:r w:rsidR="005D0815" w:rsidRPr="00AB573C">
          <w:rPr>
            <w:rFonts w:ascii="Arial" w:hAnsi="Arial"/>
            <w:sz w:val="18"/>
            <w:szCs w:val="18"/>
          </w:rPr>
          <w:fldChar w:fldCharType="end"/>
        </w:r>
      </w:sdtContent>
    </w:sdt>
  </w:p>
  <w:p w14:paraId="6C75A918" w14:textId="77777777" w:rsidR="005D0815" w:rsidRPr="00B913E3" w:rsidRDefault="005D0815"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8AD1E" w14:textId="77777777" w:rsidR="00472362" w:rsidRDefault="00472362" w:rsidP="0082290C">
      <w:r>
        <w:separator/>
      </w:r>
    </w:p>
  </w:footnote>
  <w:footnote w:type="continuationSeparator" w:id="0">
    <w:p w14:paraId="07F16562" w14:textId="77777777" w:rsidR="00472362" w:rsidRDefault="00472362"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371CB11F" w:rsidR="005D0815" w:rsidRDefault="005D0815">
    <w:pPr>
      <w:pStyle w:val="Encabezado"/>
      <w:jc w:val="right"/>
    </w:pPr>
  </w:p>
  <w:p w14:paraId="35279763" w14:textId="62C3BE3D" w:rsidR="005D0815" w:rsidRDefault="00DD1808" w:rsidP="00520E25">
    <w:pPr>
      <w:pStyle w:val="Encabezado"/>
      <w:rPr>
        <w:noProof/>
        <w:lang w:eastAsia="es-MX"/>
      </w:rPr>
    </w:pPr>
    <w:r>
      <w:rPr>
        <w:noProof/>
        <w:lang w:eastAsia="es-MX"/>
      </w:rPr>
      <w:drawing>
        <wp:anchor distT="0" distB="0" distL="114300" distR="114300" simplePos="0" relativeHeight="251659264" behindDoc="1" locked="0" layoutInCell="1" allowOverlap="1" wp14:anchorId="76F1CBE2" wp14:editId="0A660B0C">
          <wp:simplePos x="0" y="0"/>
          <wp:positionH relativeFrom="column">
            <wp:posOffset>-878205</wp:posOffset>
          </wp:positionH>
          <wp:positionV relativeFrom="paragraph">
            <wp:posOffset>35560</wp:posOffset>
          </wp:positionV>
          <wp:extent cx="7765415" cy="13335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B965D" w14:textId="0F3068EB" w:rsidR="005D0815" w:rsidRDefault="005D0815"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1"/>
  </w:num>
  <w:num w:numId="10">
    <w:abstractNumId w:val="10"/>
  </w:num>
  <w:num w:numId="11">
    <w:abstractNumId w:val="7"/>
  </w:num>
  <w:num w:numId="12">
    <w:abstractNumId w:val="12"/>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0D82"/>
    <w:rsid w:val="000014C3"/>
    <w:rsid w:val="00002440"/>
    <w:rsid w:val="0000528B"/>
    <w:rsid w:val="000053D0"/>
    <w:rsid w:val="00005A40"/>
    <w:rsid w:val="00006AE2"/>
    <w:rsid w:val="0001026C"/>
    <w:rsid w:val="00010D76"/>
    <w:rsid w:val="000122F2"/>
    <w:rsid w:val="00012B91"/>
    <w:rsid w:val="0001421B"/>
    <w:rsid w:val="00015763"/>
    <w:rsid w:val="00020D90"/>
    <w:rsid w:val="00021189"/>
    <w:rsid w:val="0002427A"/>
    <w:rsid w:val="00024E7B"/>
    <w:rsid w:val="0002550D"/>
    <w:rsid w:val="00025E8E"/>
    <w:rsid w:val="000271B4"/>
    <w:rsid w:val="000323F4"/>
    <w:rsid w:val="00033AF0"/>
    <w:rsid w:val="00033C3D"/>
    <w:rsid w:val="00034AAF"/>
    <w:rsid w:val="0003618B"/>
    <w:rsid w:val="0003695B"/>
    <w:rsid w:val="00041E21"/>
    <w:rsid w:val="00041ED5"/>
    <w:rsid w:val="00044459"/>
    <w:rsid w:val="00046301"/>
    <w:rsid w:val="00046A12"/>
    <w:rsid w:val="00047084"/>
    <w:rsid w:val="00047E9D"/>
    <w:rsid w:val="00047F2A"/>
    <w:rsid w:val="00051940"/>
    <w:rsid w:val="00051E0E"/>
    <w:rsid w:val="00052785"/>
    <w:rsid w:val="00054726"/>
    <w:rsid w:val="00057C02"/>
    <w:rsid w:val="00060D73"/>
    <w:rsid w:val="00062C8A"/>
    <w:rsid w:val="000631E8"/>
    <w:rsid w:val="00073662"/>
    <w:rsid w:val="00074530"/>
    <w:rsid w:val="000747AA"/>
    <w:rsid w:val="00075D76"/>
    <w:rsid w:val="000767F2"/>
    <w:rsid w:val="000772C0"/>
    <w:rsid w:val="0008209B"/>
    <w:rsid w:val="000822CE"/>
    <w:rsid w:val="00082385"/>
    <w:rsid w:val="00083566"/>
    <w:rsid w:val="0008629D"/>
    <w:rsid w:val="00086B5E"/>
    <w:rsid w:val="00087B77"/>
    <w:rsid w:val="00090238"/>
    <w:rsid w:val="00090456"/>
    <w:rsid w:val="00090513"/>
    <w:rsid w:val="00092CF2"/>
    <w:rsid w:val="00096AB7"/>
    <w:rsid w:val="00097990"/>
    <w:rsid w:val="000A0341"/>
    <w:rsid w:val="000A1365"/>
    <w:rsid w:val="000A20A6"/>
    <w:rsid w:val="000A39B8"/>
    <w:rsid w:val="000A6C50"/>
    <w:rsid w:val="000B43C9"/>
    <w:rsid w:val="000B4763"/>
    <w:rsid w:val="000B578A"/>
    <w:rsid w:val="000B741E"/>
    <w:rsid w:val="000C03F1"/>
    <w:rsid w:val="000C0837"/>
    <w:rsid w:val="000C455E"/>
    <w:rsid w:val="000C5F89"/>
    <w:rsid w:val="000C66FE"/>
    <w:rsid w:val="000C72EB"/>
    <w:rsid w:val="000C73BC"/>
    <w:rsid w:val="000D0A48"/>
    <w:rsid w:val="000D0BCD"/>
    <w:rsid w:val="000D13DF"/>
    <w:rsid w:val="000D1B0C"/>
    <w:rsid w:val="000D4B41"/>
    <w:rsid w:val="000D6732"/>
    <w:rsid w:val="000D79E0"/>
    <w:rsid w:val="000E0AAA"/>
    <w:rsid w:val="000E0B61"/>
    <w:rsid w:val="000E0E13"/>
    <w:rsid w:val="000E2694"/>
    <w:rsid w:val="000E5402"/>
    <w:rsid w:val="000E76A8"/>
    <w:rsid w:val="000F0CD5"/>
    <w:rsid w:val="000F0D8F"/>
    <w:rsid w:val="000F3289"/>
    <w:rsid w:val="000F34E5"/>
    <w:rsid w:val="000F503F"/>
    <w:rsid w:val="000F7CBC"/>
    <w:rsid w:val="000F7CC0"/>
    <w:rsid w:val="001007B7"/>
    <w:rsid w:val="001034A2"/>
    <w:rsid w:val="0010732B"/>
    <w:rsid w:val="0011097C"/>
    <w:rsid w:val="00112A26"/>
    <w:rsid w:val="00112ECC"/>
    <w:rsid w:val="00114957"/>
    <w:rsid w:val="001162B9"/>
    <w:rsid w:val="001270DD"/>
    <w:rsid w:val="00127C43"/>
    <w:rsid w:val="001301D5"/>
    <w:rsid w:val="001314A9"/>
    <w:rsid w:val="00132291"/>
    <w:rsid w:val="00133776"/>
    <w:rsid w:val="00134E5E"/>
    <w:rsid w:val="00136E43"/>
    <w:rsid w:val="001370CE"/>
    <w:rsid w:val="00137225"/>
    <w:rsid w:val="00137640"/>
    <w:rsid w:val="0013774A"/>
    <w:rsid w:val="00144ABB"/>
    <w:rsid w:val="00144C9F"/>
    <w:rsid w:val="001465A6"/>
    <w:rsid w:val="00150DFD"/>
    <w:rsid w:val="00151CB5"/>
    <w:rsid w:val="001532A1"/>
    <w:rsid w:val="00153F30"/>
    <w:rsid w:val="00155FA7"/>
    <w:rsid w:val="00157C22"/>
    <w:rsid w:val="0016012E"/>
    <w:rsid w:val="00160401"/>
    <w:rsid w:val="00160753"/>
    <w:rsid w:val="00161492"/>
    <w:rsid w:val="0016196C"/>
    <w:rsid w:val="00163668"/>
    <w:rsid w:val="00164CF2"/>
    <w:rsid w:val="00165AF2"/>
    <w:rsid w:val="00167052"/>
    <w:rsid w:val="00170873"/>
    <w:rsid w:val="00170D70"/>
    <w:rsid w:val="00171599"/>
    <w:rsid w:val="00175771"/>
    <w:rsid w:val="0017733E"/>
    <w:rsid w:val="00180150"/>
    <w:rsid w:val="00180799"/>
    <w:rsid w:val="00181F4C"/>
    <w:rsid w:val="00182998"/>
    <w:rsid w:val="001829E8"/>
    <w:rsid w:val="00182F1C"/>
    <w:rsid w:val="00183532"/>
    <w:rsid w:val="00184CD1"/>
    <w:rsid w:val="00187587"/>
    <w:rsid w:val="001918A4"/>
    <w:rsid w:val="00192C75"/>
    <w:rsid w:val="001938F8"/>
    <w:rsid w:val="00196691"/>
    <w:rsid w:val="001A30A2"/>
    <w:rsid w:val="001A4A4A"/>
    <w:rsid w:val="001A729D"/>
    <w:rsid w:val="001B4520"/>
    <w:rsid w:val="001B4F4E"/>
    <w:rsid w:val="001B600C"/>
    <w:rsid w:val="001B6AF7"/>
    <w:rsid w:val="001B76B6"/>
    <w:rsid w:val="001C113B"/>
    <w:rsid w:val="001C1346"/>
    <w:rsid w:val="001C14FA"/>
    <w:rsid w:val="001C4DEA"/>
    <w:rsid w:val="001D3176"/>
    <w:rsid w:val="001D3503"/>
    <w:rsid w:val="001D43D1"/>
    <w:rsid w:val="001D54EF"/>
    <w:rsid w:val="001D564D"/>
    <w:rsid w:val="001D5FBB"/>
    <w:rsid w:val="001D64B3"/>
    <w:rsid w:val="001D64EB"/>
    <w:rsid w:val="001D7804"/>
    <w:rsid w:val="001D7FC3"/>
    <w:rsid w:val="001E41EF"/>
    <w:rsid w:val="001E78E2"/>
    <w:rsid w:val="001E7B2E"/>
    <w:rsid w:val="001E7CDA"/>
    <w:rsid w:val="001F02B9"/>
    <w:rsid w:val="001F0DDD"/>
    <w:rsid w:val="001F13CE"/>
    <w:rsid w:val="001F251A"/>
    <w:rsid w:val="001F624C"/>
    <w:rsid w:val="001F75D8"/>
    <w:rsid w:val="001F7F5E"/>
    <w:rsid w:val="002001FB"/>
    <w:rsid w:val="00200823"/>
    <w:rsid w:val="00201CA8"/>
    <w:rsid w:val="00202556"/>
    <w:rsid w:val="00203C94"/>
    <w:rsid w:val="00204782"/>
    <w:rsid w:val="00205A9F"/>
    <w:rsid w:val="00205F54"/>
    <w:rsid w:val="002071DA"/>
    <w:rsid w:val="00207B00"/>
    <w:rsid w:val="002104B1"/>
    <w:rsid w:val="00212132"/>
    <w:rsid w:val="002169E4"/>
    <w:rsid w:val="00216CA7"/>
    <w:rsid w:val="002178AD"/>
    <w:rsid w:val="0022015A"/>
    <w:rsid w:val="0022240A"/>
    <w:rsid w:val="00223DC0"/>
    <w:rsid w:val="00224690"/>
    <w:rsid w:val="002315E4"/>
    <w:rsid w:val="00232961"/>
    <w:rsid w:val="00232C51"/>
    <w:rsid w:val="002338FF"/>
    <w:rsid w:val="00233E75"/>
    <w:rsid w:val="002351A1"/>
    <w:rsid w:val="002361F7"/>
    <w:rsid w:val="002365C0"/>
    <w:rsid w:val="00237B81"/>
    <w:rsid w:val="0024212C"/>
    <w:rsid w:val="002441BE"/>
    <w:rsid w:val="0024478E"/>
    <w:rsid w:val="00244998"/>
    <w:rsid w:val="002471E1"/>
    <w:rsid w:val="00247A53"/>
    <w:rsid w:val="002508F3"/>
    <w:rsid w:val="00250F52"/>
    <w:rsid w:val="00251E76"/>
    <w:rsid w:val="002522F6"/>
    <w:rsid w:val="00252BFE"/>
    <w:rsid w:val="00256576"/>
    <w:rsid w:val="0025750E"/>
    <w:rsid w:val="00257BCA"/>
    <w:rsid w:val="00260827"/>
    <w:rsid w:val="002642B0"/>
    <w:rsid w:val="00264985"/>
    <w:rsid w:val="00267352"/>
    <w:rsid w:val="002732A4"/>
    <w:rsid w:val="00274199"/>
    <w:rsid w:val="002742C6"/>
    <w:rsid w:val="00274B75"/>
    <w:rsid w:val="00276397"/>
    <w:rsid w:val="00276F67"/>
    <w:rsid w:val="00277513"/>
    <w:rsid w:val="00277E78"/>
    <w:rsid w:val="00280113"/>
    <w:rsid w:val="0028016A"/>
    <w:rsid w:val="00283467"/>
    <w:rsid w:val="002842BC"/>
    <w:rsid w:val="00285554"/>
    <w:rsid w:val="00286621"/>
    <w:rsid w:val="00290B37"/>
    <w:rsid w:val="00291B5D"/>
    <w:rsid w:val="00291D80"/>
    <w:rsid w:val="00293128"/>
    <w:rsid w:val="00293A06"/>
    <w:rsid w:val="0029457B"/>
    <w:rsid w:val="00295C13"/>
    <w:rsid w:val="00296C4B"/>
    <w:rsid w:val="002A386D"/>
    <w:rsid w:val="002A38F7"/>
    <w:rsid w:val="002A5C4C"/>
    <w:rsid w:val="002A7606"/>
    <w:rsid w:val="002A7B2E"/>
    <w:rsid w:val="002B0720"/>
    <w:rsid w:val="002B1C31"/>
    <w:rsid w:val="002B1EB7"/>
    <w:rsid w:val="002B2E19"/>
    <w:rsid w:val="002B3FC3"/>
    <w:rsid w:val="002B4D78"/>
    <w:rsid w:val="002B5B33"/>
    <w:rsid w:val="002C03C2"/>
    <w:rsid w:val="002C069A"/>
    <w:rsid w:val="002C093B"/>
    <w:rsid w:val="002C1B6D"/>
    <w:rsid w:val="002C262A"/>
    <w:rsid w:val="002C2A63"/>
    <w:rsid w:val="002C2BCA"/>
    <w:rsid w:val="002C2F7F"/>
    <w:rsid w:val="002C4D77"/>
    <w:rsid w:val="002C5697"/>
    <w:rsid w:val="002C6DE7"/>
    <w:rsid w:val="002D1942"/>
    <w:rsid w:val="002D265B"/>
    <w:rsid w:val="002D2A2E"/>
    <w:rsid w:val="002D4690"/>
    <w:rsid w:val="002D4798"/>
    <w:rsid w:val="002D58F5"/>
    <w:rsid w:val="002D77B3"/>
    <w:rsid w:val="002E066C"/>
    <w:rsid w:val="002E1C9D"/>
    <w:rsid w:val="002E684F"/>
    <w:rsid w:val="002E7EAD"/>
    <w:rsid w:val="002F1B10"/>
    <w:rsid w:val="002F1F9D"/>
    <w:rsid w:val="002F28FC"/>
    <w:rsid w:val="002F29D6"/>
    <w:rsid w:val="002F2FF6"/>
    <w:rsid w:val="002F3B0D"/>
    <w:rsid w:val="002F4B2D"/>
    <w:rsid w:val="002F50B1"/>
    <w:rsid w:val="002F698C"/>
    <w:rsid w:val="002F6B57"/>
    <w:rsid w:val="002F79AE"/>
    <w:rsid w:val="00300BAA"/>
    <w:rsid w:val="0030107C"/>
    <w:rsid w:val="00302D1E"/>
    <w:rsid w:val="00311387"/>
    <w:rsid w:val="00311B68"/>
    <w:rsid w:val="00311D3B"/>
    <w:rsid w:val="003142A1"/>
    <w:rsid w:val="00320031"/>
    <w:rsid w:val="00320980"/>
    <w:rsid w:val="00320B7F"/>
    <w:rsid w:val="003218B3"/>
    <w:rsid w:val="00322730"/>
    <w:rsid w:val="0032306A"/>
    <w:rsid w:val="003236B8"/>
    <w:rsid w:val="00324990"/>
    <w:rsid w:val="003254CE"/>
    <w:rsid w:val="00325DCA"/>
    <w:rsid w:val="00326170"/>
    <w:rsid w:val="0032635A"/>
    <w:rsid w:val="00326D37"/>
    <w:rsid w:val="00327E66"/>
    <w:rsid w:val="003305B8"/>
    <w:rsid w:val="00330667"/>
    <w:rsid w:val="00331E5A"/>
    <w:rsid w:val="0033294A"/>
    <w:rsid w:val="00333FA9"/>
    <w:rsid w:val="00334563"/>
    <w:rsid w:val="00334BF9"/>
    <w:rsid w:val="00335BDE"/>
    <w:rsid w:val="00336724"/>
    <w:rsid w:val="00340755"/>
    <w:rsid w:val="003414AC"/>
    <w:rsid w:val="00341CC3"/>
    <w:rsid w:val="00342717"/>
    <w:rsid w:val="00343312"/>
    <w:rsid w:val="00343C74"/>
    <w:rsid w:val="00346EC9"/>
    <w:rsid w:val="00351F82"/>
    <w:rsid w:val="003542E1"/>
    <w:rsid w:val="00354FB2"/>
    <w:rsid w:val="00361EA2"/>
    <w:rsid w:val="00362204"/>
    <w:rsid w:val="003630EB"/>
    <w:rsid w:val="0036321E"/>
    <w:rsid w:val="0036369B"/>
    <w:rsid w:val="00370C72"/>
    <w:rsid w:val="00372BD7"/>
    <w:rsid w:val="00372C54"/>
    <w:rsid w:val="00373216"/>
    <w:rsid w:val="00374144"/>
    <w:rsid w:val="00374BD2"/>
    <w:rsid w:val="0037585F"/>
    <w:rsid w:val="003758C5"/>
    <w:rsid w:val="003763F1"/>
    <w:rsid w:val="0037711A"/>
    <w:rsid w:val="0038034E"/>
    <w:rsid w:val="00380A94"/>
    <w:rsid w:val="00382EC6"/>
    <w:rsid w:val="003866AB"/>
    <w:rsid w:val="00386AD3"/>
    <w:rsid w:val="00387F78"/>
    <w:rsid w:val="00390461"/>
    <w:rsid w:val="0039196D"/>
    <w:rsid w:val="00392610"/>
    <w:rsid w:val="0039720E"/>
    <w:rsid w:val="003A03E1"/>
    <w:rsid w:val="003A09E8"/>
    <w:rsid w:val="003A260E"/>
    <w:rsid w:val="003A3B3F"/>
    <w:rsid w:val="003A6EF1"/>
    <w:rsid w:val="003B0ADD"/>
    <w:rsid w:val="003B101C"/>
    <w:rsid w:val="003B2522"/>
    <w:rsid w:val="003B25FC"/>
    <w:rsid w:val="003B72AB"/>
    <w:rsid w:val="003C03EA"/>
    <w:rsid w:val="003C22F1"/>
    <w:rsid w:val="003D1651"/>
    <w:rsid w:val="003D4BB0"/>
    <w:rsid w:val="003D4D1D"/>
    <w:rsid w:val="003D5222"/>
    <w:rsid w:val="003D5AAA"/>
    <w:rsid w:val="003D66F6"/>
    <w:rsid w:val="003D6E5D"/>
    <w:rsid w:val="003D761F"/>
    <w:rsid w:val="003E06F5"/>
    <w:rsid w:val="003E1CB4"/>
    <w:rsid w:val="003E36FE"/>
    <w:rsid w:val="003E5C91"/>
    <w:rsid w:val="003E6E79"/>
    <w:rsid w:val="003E740F"/>
    <w:rsid w:val="003F174D"/>
    <w:rsid w:val="003F1E07"/>
    <w:rsid w:val="003F5303"/>
    <w:rsid w:val="003F5511"/>
    <w:rsid w:val="0040418E"/>
    <w:rsid w:val="00404218"/>
    <w:rsid w:val="0040523E"/>
    <w:rsid w:val="0041316D"/>
    <w:rsid w:val="0041716F"/>
    <w:rsid w:val="00417B20"/>
    <w:rsid w:val="00417FB2"/>
    <w:rsid w:val="00420F0F"/>
    <w:rsid w:val="004210FB"/>
    <w:rsid w:val="00421805"/>
    <w:rsid w:val="00422051"/>
    <w:rsid w:val="00423BC0"/>
    <w:rsid w:val="004249FD"/>
    <w:rsid w:val="00424E1C"/>
    <w:rsid w:val="00425578"/>
    <w:rsid w:val="00425EDE"/>
    <w:rsid w:val="00426C43"/>
    <w:rsid w:val="00427736"/>
    <w:rsid w:val="00431511"/>
    <w:rsid w:val="00433040"/>
    <w:rsid w:val="00433609"/>
    <w:rsid w:val="00433CDF"/>
    <w:rsid w:val="00433D37"/>
    <w:rsid w:val="004349D0"/>
    <w:rsid w:val="00436F0A"/>
    <w:rsid w:val="0043763E"/>
    <w:rsid w:val="00437994"/>
    <w:rsid w:val="00444477"/>
    <w:rsid w:val="0044676A"/>
    <w:rsid w:val="004537C8"/>
    <w:rsid w:val="00453BBD"/>
    <w:rsid w:val="00453E13"/>
    <w:rsid w:val="00454A49"/>
    <w:rsid w:val="004557F0"/>
    <w:rsid w:val="00456724"/>
    <w:rsid w:val="00456A13"/>
    <w:rsid w:val="0046026B"/>
    <w:rsid w:val="00461BAE"/>
    <w:rsid w:val="004641FD"/>
    <w:rsid w:val="00467AA8"/>
    <w:rsid w:val="00472362"/>
    <w:rsid w:val="004771A6"/>
    <w:rsid w:val="00477221"/>
    <w:rsid w:val="00477CEF"/>
    <w:rsid w:val="00480C9E"/>
    <w:rsid w:val="0048251E"/>
    <w:rsid w:val="00482781"/>
    <w:rsid w:val="00483649"/>
    <w:rsid w:val="00483849"/>
    <w:rsid w:val="00483A2D"/>
    <w:rsid w:val="00483BDE"/>
    <w:rsid w:val="00483BFD"/>
    <w:rsid w:val="00485207"/>
    <w:rsid w:val="004935C9"/>
    <w:rsid w:val="00495FE4"/>
    <w:rsid w:val="004972AA"/>
    <w:rsid w:val="004A034A"/>
    <w:rsid w:val="004A0AC4"/>
    <w:rsid w:val="004A2205"/>
    <w:rsid w:val="004A25D8"/>
    <w:rsid w:val="004A335D"/>
    <w:rsid w:val="004A3F6B"/>
    <w:rsid w:val="004A490D"/>
    <w:rsid w:val="004A4ECF"/>
    <w:rsid w:val="004A7B7D"/>
    <w:rsid w:val="004B1364"/>
    <w:rsid w:val="004B1688"/>
    <w:rsid w:val="004B516A"/>
    <w:rsid w:val="004B735B"/>
    <w:rsid w:val="004B7C4F"/>
    <w:rsid w:val="004C1088"/>
    <w:rsid w:val="004C270A"/>
    <w:rsid w:val="004C2C72"/>
    <w:rsid w:val="004C392A"/>
    <w:rsid w:val="004C5ADD"/>
    <w:rsid w:val="004D0205"/>
    <w:rsid w:val="004D2774"/>
    <w:rsid w:val="004D30DC"/>
    <w:rsid w:val="004D34E8"/>
    <w:rsid w:val="004D536B"/>
    <w:rsid w:val="004D5557"/>
    <w:rsid w:val="004D5958"/>
    <w:rsid w:val="004D6223"/>
    <w:rsid w:val="004D732D"/>
    <w:rsid w:val="004E0145"/>
    <w:rsid w:val="004E0599"/>
    <w:rsid w:val="004E1F5C"/>
    <w:rsid w:val="004E26AE"/>
    <w:rsid w:val="004E4373"/>
    <w:rsid w:val="004E5B5B"/>
    <w:rsid w:val="004E6420"/>
    <w:rsid w:val="004E7219"/>
    <w:rsid w:val="004E72C3"/>
    <w:rsid w:val="004F0706"/>
    <w:rsid w:val="004F2AB6"/>
    <w:rsid w:val="004F3EBA"/>
    <w:rsid w:val="004F4283"/>
    <w:rsid w:val="004F5E59"/>
    <w:rsid w:val="004F68B3"/>
    <w:rsid w:val="00502B14"/>
    <w:rsid w:val="0050331D"/>
    <w:rsid w:val="0050461E"/>
    <w:rsid w:val="00504BC0"/>
    <w:rsid w:val="00505562"/>
    <w:rsid w:val="005064E0"/>
    <w:rsid w:val="005133D7"/>
    <w:rsid w:val="00513950"/>
    <w:rsid w:val="0051516C"/>
    <w:rsid w:val="00515A9A"/>
    <w:rsid w:val="00517C81"/>
    <w:rsid w:val="00520B87"/>
    <w:rsid w:val="00520E25"/>
    <w:rsid w:val="005222D0"/>
    <w:rsid w:val="00522CE5"/>
    <w:rsid w:val="00525B5A"/>
    <w:rsid w:val="00525C51"/>
    <w:rsid w:val="00526A46"/>
    <w:rsid w:val="00526C27"/>
    <w:rsid w:val="00530ED6"/>
    <w:rsid w:val="0053242C"/>
    <w:rsid w:val="00535F2E"/>
    <w:rsid w:val="005364B0"/>
    <w:rsid w:val="005369C9"/>
    <w:rsid w:val="00536AA1"/>
    <w:rsid w:val="00540BC0"/>
    <w:rsid w:val="005425C6"/>
    <w:rsid w:val="005429AB"/>
    <w:rsid w:val="00545823"/>
    <w:rsid w:val="00551C38"/>
    <w:rsid w:val="005525F6"/>
    <w:rsid w:val="0055573E"/>
    <w:rsid w:val="005558F8"/>
    <w:rsid w:val="00556163"/>
    <w:rsid w:val="00557594"/>
    <w:rsid w:val="00560100"/>
    <w:rsid w:val="00561092"/>
    <w:rsid w:val="0056111E"/>
    <w:rsid w:val="00561CA3"/>
    <w:rsid w:val="00561DED"/>
    <w:rsid w:val="0056597A"/>
    <w:rsid w:val="00566525"/>
    <w:rsid w:val="00567428"/>
    <w:rsid w:val="00570023"/>
    <w:rsid w:val="00570133"/>
    <w:rsid w:val="005716D5"/>
    <w:rsid w:val="00572A3D"/>
    <w:rsid w:val="00572E47"/>
    <w:rsid w:val="005753DD"/>
    <w:rsid w:val="005813E2"/>
    <w:rsid w:val="00582229"/>
    <w:rsid w:val="00586FAB"/>
    <w:rsid w:val="00587EB3"/>
    <w:rsid w:val="00590B40"/>
    <w:rsid w:val="00591ABB"/>
    <w:rsid w:val="00592682"/>
    <w:rsid w:val="00594702"/>
    <w:rsid w:val="00594A99"/>
    <w:rsid w:val="00596A2C"/>
    <w:rsid w:val="005974E5"/>
    <w:rsid w:val="005977C6"/>
    <w:rsid w:val="00597E57"/>
    <w:rsid w:val="005A0991"/>
    <w:rsid w:val="005A10B0"/>
    <w:rsid w:val="005A2030"/>
    <w:rsid w:val="005B0F7F"/>
    <w:rsid w:val="005B10F3"/>
    <w:rsid w:val="005B37B2"/>
    <w:rsid w:val="005B3908"/>
    <w:rsid w:val="005B3CAC"/>
    <w:rsid w:val="005B473F"/>
    <w:rsid w:val="005B4B16"/>
    <w:rsid w:val="005C04B1"/>
    <w:rsid w:val="005C0E32"/>
    <w:rsid w:val="005C1446"/>
    <w:rsid w:val="005C2B43"/>
    <w:rsid w:val="005C5D67"/>
    <w:rsid w:val="005C699D"/>
    <w:rsid w:val="005D0815"/>
    <w:rsid w:val="005D4CDF"/>
    <w:rsid w:val="005D5119"/>
    <w:rsid w:val="005D6519"/>
    <w:rsid w:val="005D7745"/>
    <w:rsid w:val="005D788A"/>
    <w:rsid w:val="005E01E1"/>
    <w:rsid w:val="005E065A"/>
    <w:rsid w:val="005E40EE"/>
    <w:rsid w:val="005E460E"/>
    <w:rsid w:val="005E5C17"/>
    <w:rsid w:val="005E5EFB"/>
    <w:rsid w:val="005E630A"/>
    <w:rsid w:val="005F304C"/>
    <w:rsid w:val="005F38B6"/>
    <w:rsid w:val="005F3A25"/>
    <w:rsid w:val="005F4361"/>
    <w:rsid w:val="005F5543"/>
    <w:rsid w:val="005F5782"/>
    <w:rsid w:val="005F61F7"/>
    <w:rsid w:val="005F71A9"/>
    <w:rsid w:val="005F7CF2"/>
    <w:rsid w:val="005F7FC0"/>
    <w:rsid w:val="00601C7C"/>
    <w:rsid w:val="00603404"/>
    <w:rsid w:val="00605273"/>
    <w:rsid w:val="0060590C"/>
    <w:rsid w:val="006063C3"/>
    <w:rsid w:val="00610AC2"/>
    <w:rsid w:val="00611729"/>
    <w:rsid w:val="006123DD"/>
    <w:rsid w:val="00612DAC"/>
    <w:rsid w:val="00615C5D"/>
    <w:rsid w:val="006171BC"/>
    <w:rsid w:val="00617645"/>
    <w:rsid w:val="006208F0"/>
    <w:rsid w:val="00621060"/>
    <w:rsid w:val="00626A5B"/>
    <w:rsid w:val="00627456"/>
    <w:rsid w:val="00627A2F"/>
    <w:rsid w:val="00627F4D"/>
    <w:rsid w:val="00630A70"/>
    <w:rsid w:val="00631D1B"/>
    <w:rsid w:val="006341DF"/>
    <w:rsid w:val="006342E5"/>
    <w:rsid w:val="00634AA8"/>
    <w:rsid w:val="006353AE"/>
    <w:rsid w:val="006359C7"/>
    <w:rsid w:val="00636238"/>
    <w:rsid w:val="0063656C"/>
    <w:rsid w:val="00641671"/>
    <w:rsid w:val="0064507C"/>
    <w:rsid w:val="00645D62"/>
    <w:rsid w:val="0065010B"/>
    <w:rsid w:val="00651CF4"/>
    <w:rsid w:val="00653AD0"/>
    <w:rsid w:val="00654646"/>
    <w:rsid w:val="006546D6"/>
    <w:rsid w:val="0065708E"/>
    <w:rsid w:val="00660F29"/>
    <w:rsid w:val="0066126B"/>
    <w:rsid w:val="00663B0F"/>
    <w:rsid w:val="006657DD"/>
    <w:rsid w:val="006664A3"/>
    <w:rsid w:val="006710BA"/>
    <w:rsid w:val="00672510"/>
    <w:rsid w:val="00672B39"/>
    <w:rsid w:val="00672B3A"/>
    <w:rsid w:val="00674C85"/>
    <w:rsid w:val="00676CF1"/>
    <w:rsid w:val="00683FEF"/>
    <w:rsid w:val="00684921"/>
    <w:rsid w:val="00684C84"/>
    <w:rsid w:val="00685809"/>
    <w:rsid w:val="00685A84"/>
    <w:rsid w:val="00687E6C"/>
    <w:rsid w:val="006905E2"/>
    <w:rsid w:val="00693F01"/>
    <w:rsid w:val="006943D5"/>
    <w:rsid w:val="00695F19"/>
    <w:rsid w:val="006A0863"/>
    <w:rsid w:val="006A3225"/>
    <w:rsid w:val="006A46E8"/>
    <w:rsid w:val="006A510D"/>
    <w:rsid w:val="006A51BD"/>
    <w:rsid w:val="006A54B1"/>
    <w:rsid w:val="006A7D07"/>
    <w:rsid w:val="006B3306"/>
    <w:rsid w:val="006B3726"/>
    <w:rsid w:val="006B3E3E"/>
    <w:rsid w:val="006B5113"/>
    <w:rsid w:val="006B6555"/>
    <w:rsid w:val="006B683C"/>
    <w:rsid w:val="006B686C"/>
    <w:rsid w:val="006B7E90"/>
    <w:rsid w:val="006C0121"/>
    <w:rsid w:val="006C0590"/>
    <w:rsid w:val="006C1218"/>
    <w:rsid w:val="006C1EBD"/>
    <w:rsid w:val="006C2D64"/>
    <w:rsid w:val="006C3C68"/>
    <w:rsid w:val="006C43ED"/>
    <w:rsid w:val="006C462F"/>
    <w:rsid w:val="006C5D8E"/>
    <w:rsid w:val="006C78C5"/>
    <w:rsid w:val="006D00CD"/>
    <w:rsid w:val="006D0CBC"/>
    <w:rsid w:val="006D0FFC"/>
    <w:rsid w:val="006D1575"/>
    <w:rsid w:val="006D2D6C"/>
    <w:rsid w:val="006D2E0A"/>
    <w:rsid w:val="006D3AE8"/>
    <w:rsid w:val="006D5B84"/>
    <w:rsid w:val="006E2070"/>
    <w:rsid w:val="006E2A21"/>
    <w:rsid w:val="006E2EBC"/>
    <w:rsid w:val="006E4A83"/>
    <w:rsid w:val="006E6D25"/>
    <w:rsid w:val="006E7311"/>
    <w:rsid w:val="006E7726"/>
    <w:rsid w:val="006F010E"/>
    <w:rsid w:val="006F1F6C"/>
    <w:rsid w:val="006F30A6"/>
    <w:rsid w:val="006F3A4F"/>
    <w:rsid w:val="006F438C"/>
    <w:rsid w:val="006F6296"/>
    <w:rsid w:val="006F74C6"/>
    <w:rsid w:val="00700673"/>
    <w:rsid w:val="00700BFE"/>
    <w:rsid w:val="00701206"/>
    <w:rsid w:val="007045BB"/>
    <w:rsid w:val="00704A5B"/>
    <w:rsid w:val="00706653"/>
    <w:rsid w:val="00706B29"/>
    <w:rsid w:val="00706C23"/>
    <w:rsid w:val="00706DF1"/>
    <w:rsid w:val="00707698"/>
    <w:rsid w:val="00707B5E"/>
    <w:rsid w:val="007105BE"/>
    <w:rsid w:val="00710B86"/>
    <w:rsid w:val="00714E78"/>
    <w:rsid w:val="00716486"/>
    <w:rsid w:val="007227E6"/>
    <w:rsid w:val="00722BB5"/>
    <w:rsid w:val="007251FF"/>
    <w:rsid w:val="00726240"/>
    <w:rsid w:val="00727639"/>
    <w:rsid w:val="00727F06"/>
    <w:rsid w:val="007310D8"/>
    <w:rsid w:val="00732713"/>
    <w:rsid w:val="00734434"/>
    <w:rsid w:val="00734872"/>
    <w:rsid w:val="00735A73"/>
    <w:rsid w:val="0074367F"/>
    <w:rsid w:val="00743CD1"/>
    <w:rsid w:val="00744D56"/>
    <w:rsid w:val="0074613A"/>
    <w:rsid w:val="007461B4"/>
    <w:rsid w:val="00750353"/>
    <w:rsid w:val="00752128"/>
    <w:rsid w:val="00752A0E"/>
    <w:rsid w:val="007533A2"/>
    <w:rsid w:val="0075386C"/>
    <w:rsid w:val="007539D5"/>
    <w:rsid w:val="0075548D"/>
    <w:rsid w:val="007563F6"/>
    <w:rsid w:val="007576F2"/>
    <w:rsid w:val="00760A2E"/>
    <w:rsid w:val="00763999"/>
    <w:rsid w:val="00764034"/>
    <w:rsid w:val="0076498F"/>
    <w:rsid w:val="00765C92"/>
    <w:rsid w:val="007666AA"/>
    <w:rsid w:val="007672BC"/>
    <w:rsid w:val="00770829"/>
    <w:rsid w:val="0077123C"/>
    <w:rsid w:val="00771D68"/>
    <w:rsid w:val="00772EAC"/>
    <w:rsid w:val="0077300A"/>
    <w:rsid w:val="00773CF3"/>
    <w:rsid w:val="007748E7"/>
    <w:rsid w:val="0077740A"/>
    <w:rsid w:val="00777D58"/>
    <w:rsid w:val="00777F53"/>
    <w:rsid w:val="007811B0"/>
    <w:rsid w:val="00781F86"/>
    <w:rsid w:val="007821C1"/>
    <w:rsid w:val="007829FE"/>
    <w:rsid w:val="00782DCB"/>
    <w:rsid w:val="00785068"/>
    <w:rsid w:val="00785B5D"/>
    <w:rsid w:val="00787ADD"/>
    <w:rsid w:val="0079102A"/>
    <w:rsid w:val="00791C07"/>
    <w:rsid w:val="00795459"/>
    <w:rsid w:val="007954E4"/>
    <w:rsid w:val="007A4E32"/>
    <w:rsid w:val="007A530F"/>
    <w:rsid w:val="007A6A75"/>
    <w:rsid w:val="007A6B36"/>
    <w:rsid w:val="007B1BD4"/>
    <w:rsid w:val="007B204A"/>
    <w:rsid w:val="007B2A10"/>
    <w:rsid w:val="007B2AF0"/>
    <w:rsid w:val="007B510B"/>
    <w:rsid w:val="007B60DB"/>
    <w:rsid w:val="007B720B"/>
    <w:rsid w:val="007C32E9"/>
    <w:rsid w:val="007C45F3"/>
    <w:rsid w:val="007C5FA7"/>
    <w:rsid w:val="007C5FAA"/>
    <w:rsid w:val="007D0AD8"/>
    <w:rsid w:val="007D0FC4"/>
    <w:rsid w:val="007D1528"/>
    <w:rsid w:val="007D1BB0"/>
    <w:rsid w:val="007D496A"/>
    <w:rsid w:val="007D52CE"/>
    <w:rsid w:val="007E0A59"/>
    <w:rsid w:val="007E0B1A"/>
    <w:rsid w:val="007E2841"/>
    <w:rsid w:val="007E2DFD"/>
    <w:rsid w:val="007E306B"/>
    <w:rsid w:val="007E3E50"/>
    <w:rsid w:val="007E60D9"/>
    <w:rsid w:val="007E62D6"/>
    <w:rsid w:val="007E6E25"/>
    <w:rsid w:val="007E791D"/>
    <w:rsid w:val="007F04E2"/>
    <w:rsid w:val="007F0B6E"/>
    <w:rsid w:val="007F0C9E"/>
    <w:rsid w:val="007F0D5B"/>
    <w:rsid w:val="007F1EFB"/>
    <w:rsid w:val="007F3611"/>
    <w:rsid w:val="007F485E"/>
    <w:rsid w:val="007F5C2A"/>
    <w:rsid w:val="007F65B5"/>
    <w:rsid w:val="007F667A"/>
    <w:rsid w:val="007F6E8E"/>
    <w:rsid w:val="007F7C79"/>
    <w:rsid w:val="00804656"/>
    <w:rsid w:val="0080504D"/>
    <w:rsid w:val="008057AB"/>
    <w:rsid w:val="008119BC"/>
    <w:rsid w:val="00811FC8"/>
    <w:rsid w:val="008124E8"/>
    <w:rsid w:val="008128BD"/>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34AB4"/>
    <w:rsid w:val="00836360"/>
    <w:rsid w:val="00840843"/>
    <w:rsid w:val="00845D02"/>
    <w:rsid w:val="00852796"/>
    <w:rsid w:val="00853F8B"/>
    <w:rsid w:val="008549F5"/>
    <w:rsid w:val="00856FCA"/>
    <w:rsid w:val="008572FE"/>
    <w:rsid w:val="008608ED"/>
    <w:rsid w:val="00860F1E"/>
    <w:rsid w:val="00861FCA"/>
    <w:rsid w:val="0086288D"/>
    <w:rsid w:val="00862EA0"/>
    <w:rsid w:val="00864123"/>
    <w:rsid w:val="008647C1"/>
    <w:rsid w:val="008714A7"/>
    <w:rsid w:val="0087358C"/>
    <w:rsid w:val="00875B62"/>
    <w:rsid w:val="00877BB2"/>
    <w:rsid w:val="00881819"/>
    <w:rsid w:val="008830A2"/>
    <w:rsid w:val="00883EA5"/>
    <w:rsid w:val="00884CA3"/>
    <w:rsid w:val="00885733"/>
    <w:rsid w:val="00894064"/>
    <w:rsid w:val="008941D5"/>
    <w:rsid w:val="00895A62"/>
    <w:rsid w:val="008962D1"/>
    <w:rsid w:val="008A0456"/>
    <w:rsid w:val="008A0973"/>
    <w:rsid w:val="008A27E3"/>
    <w:rsid w:val="008A4562"/>
    <w:rsid w:val="008A728D"/>
    <w:rsid w:val="008A7D3B"/>
    <w:rsid w:val="008B1B1A"/>
    <w:rsid w:val="008B1DF0"/>
    <w:rsid w:val="008B432B"/>
    <w:rsid w:val="008B641B"/>
    <w:rsid w:val="008B6FD9"/>
    <w:rsid w:val="008B79BD"/>
    <w:rsid w:val="008B7EEF"/>
    <w:rsid w:val="008C3926"/>
    <w:rsid w:val="008C6272"/>
    <w:rsid w:val="008C64BA"/>
    <w:rsid w:val="008C6C51"/>
    <w:rsid w:val="008D091F"/>
    <w:rsid w:val="008D14FE"/>
    <w:rsid w:val="008D1995"/>
    <w:rsid w:val="008D2232"/>
    <w:rsid w:val="008D48DE"/>
    <w:rsid w:val="008D50B2"/>
    <w:rsid w:val="008D56A2"/>
    <w:rsid w:val="008D671F"/>
    <w:rsid w:val="008D70BA"/>
    <w:rsid w:val="008E5AF3"/>
    <w:rsid w:val="008E62DE"/>
    <w:rsid w:val="008E77A3"/>
    <w:rsid w:val="008F2E3B"/>
    <w:rsid w:val="008F36A0"/>
    <w:rsid w:val="008F3CE5"/>
    <w:rsid w:val="008F3E25"/>
    <w:rsid w:val="008F432F"/>
    <w:rsid w:val="008F4BDF"/>
    <w:rsid w:val="008F7466"/>
    <w:rsid w:val="008F7D20"/>
    <w:rsid w:val="00902311"/>
    <w:rsid w:val="00904064"/>
    <w:rsid w:val="00907624"/>
    <w:rsid w:val="00910F37"/>
    <w:rsid w:val="009119D2"/>
    <w:rsid w:val="00915283"/>
    <w:rsid w:val="00916F47"/>
    <w:rsid w:val="00920C1F"/>
    <w:rsid w:val="0092129F"/>
    <w:rsid w:val="00921740"/>
    <w:rsid w:val="0092178E"/>
    <w:rsid w:val="00921ABB"/>
    <w:rsid w:val="00921F28"/>
    <w:rsid w:val="009224A9"/>
    <w:rsid w:val="00922650"/>
    <w:rsid w:val="00923A0A"/>
    <w:rsid w:val="00923DCA"/>
    <w:rsid w:val="0093147E"/>
    <w:rsid w:val="00931705"/>
    <w:rsid w:val="00931E6A"/>
    <w:rsid w:val="009320BF"/>
    <w:rsid w:val="00933126"/>
    <w:rsid w:val="00933EF0"/>
    <w:rsid w:val="009341F1"/>
    <w:rsid w:val="00934A48"/>
    <w:rsid w:val="00936873"/>
    <w:rsid w:val="00941B1D"/>
    <w:rsid w:val="00942C1B"/>
    <w:rsid w:val="0094366E"/>
    <w:rsid w:val="0094772C"/>
    <w:rsid w:val="0095090F"/>
    <w:rsid w:val="00950A1F"/>
    <w:rsid w:val="009512B2"/>
    <w:rsid w:val="009563C7"/>
    <w:rsid w:val="0095673A"/>
    <w:rsid w:val="00961B4E"/>
    <w:rsid w:val="00962B3B"/>
    <w:rsid w:val="00964023"/>
    <w:rsid w:val="009660C9"/>
    <w:rsid w:val="0096732B"/>
    <w:rsid w:val="00972A54"/>
    <w:rsid w:val="00973792"/>
    <w:rsid w:val="00974CAF"/>
    <w:rsid w:val="0097770F"/>
    <w:rsid w:val="00977A08"/>
    <w:rsid w:val="00985FF6"/>
    <w:rsid w:val="00990941"/>
    <w:rsid w:val="00991B5C"/>
    <w:rsid w:val="00993AC0"/>
    <w:rsid w:val="00995086"/>
    <w:rsid w:val="00995E22"/>
    <w:rsid w:val="00996888"/>
    <w:rsid w:val="009A5941"/>
    <w:rsid w:val="009A5D14"/>
    <w:rsid w:val="009B0528"/>
    <w:rsid w:val="009B07C5"/>
    <w:rsid w:val="009B1464"/>
    <w:rsid w:val="009B1F6A"/>
    <w:rsid w:val="009B21FB"/>
    <w:rsid w:val="009B230A"/>
    <w:rsid w:val="009B405D"/>
    <w:rsid w:val="009B6980"/>
    <w:rsid w:val="009C0133"/>
    <w:rsid w:val="009C18C3"/>
    <w:rsid w:val="009C3C8D"/>
    <w:rsid w:val="009C5B72"/>
    <w:rsid w:val="009C64DD"/>
    <w:rsid w:val="009C6D54"/>
    <w:rsid w:val="009C6F31"/>
    <w:rsid w:val="009D011C"/>
    <w:rsid w:val="009D1283"/>
    <w:rsid w:val="009D3DFC"/>
    <w:rsid w:val="009D3E5B"/>
    <w:rsid w:val="009E06C0"/>
    <w:rsid w:val="009E09D5"/>
    <w:rsid w:val="009E2A86"/>
    <w:rsid w:val="009E319F"/>
    <w:rsid w:val="009E335F"/>
    <w:rsid w:val="009E342A"/>
    <w:rsid w:val="009E3848"/>
    <w:rsid w:val="009E463B"/>
    <w:rsid w:val="009E5D52"/>
    <w:rsid w:val="009E668E"/>
    <w:rsid w:val="009E78B6"/>
    <w:rsid w:val="009F1315"/>
    <w:rsid w:val="009F29F3"/>
    <w:rsid w:val="009F7F12"/>
    <w:rsid w:val="00A00CFD"/>
    <w:rsid w:val="00A00D53"/>
    <w:rsid w:val="00A020CA"/>
    <w:rsid w:val="00A044D5"/>
    <w:rsid w:val="00A05DA5"/>
    <w:rsid w:val="00A062BC"/>
    <w:rsid w:val="00A06C1B"/>
    <w:rsid w:val="00A14E52"/>
    <w:rsid w:val="00A160D7"/>
    <w:rsid w:val="00A175D3"/>
    <w:rsid w:val="00A177B5"/>
    <w:rsid w:val="00A21E47"/>
    <w:rsid w:val="00A22DA3"/>
    <w:rsid w:val="00A23FFB"/>
    <w:rsid w:val="00A245E6"/>
    <w:rsid w:val="00A251BF"/>
    <w:rsid w:val="00A26085"/>
    <w:rsid w:val="00A26A6B"/>
    <w:rsid w:val="00A26B1B"/>
    <w:rsid w:val="00A27B3E"/>
    <w:rsid w:val="00A27EC4"/>
    <w:rsid w:val="00A33CF2"/>
    <w:rsid w:val="00A33F62"/>
    <w:rsid w:val="00A340C5"/>
    <w:rsid w:val="00A373DD"/>
    <w:rsid w:val="00A42BE7"/>
    <w:rsid w:val="00A432FB"/>
    <w:rsid w:val="00A448B4"/>
    <w:rsid w:val="00A44959"/>
    <w:rsid w:val="00A458F3"/>
    <w:rsid w:val="00A45DC7"/>
    <w:rsid w:val="00A47992"/>
    <w:rsid w:val="00A50D69"/>
    <w:rsid w:val="00A511A0"/>
    <w:rsid w:val="00A535D3"/>
    <w:rsid w:val="00A53D32"/>
    <w:rsid w:val="00A56EFF"/>
    <w:rsid w:val="00A63649"/>
    <w:rsid w:val="00A665FC"/>
    <w:rsid w:val="00A7396C"/>
    <w:rsid w:val="00A73E8F"/>
    <w:rsid w:val="00A73E90"/>
    <w:rsid w:val="00A82382"/>
    <w:rsid w:val="00A82A63"/>
    <w:rsid w:val="00A82C60"/>
    <w:rsid w:val="00A87DEF"/>
    <w:rsid w:val="00A90B5B"/>
    <w:rsid w:val="00A92D8B"/>
    <w:rsid w:val="00A9443F"/>
    <w:rsid w:val="00A9605F"/>
    <w:rsid w:val="00A96344"/>
    <w:rsid w:val="00AA1864"/>
    <w:rsid w:val="00AA2B6A"/>
    <w:rsid w:val="00AA33B0"/>
    <w:rsid w:val="00AB0C02"/>
    <w:rsid w:val="00AB4248"/>
    <w:rsid w:val="00AB4258"/>
    <w:rsid w:val="00AB565B"/>
    <w:rsid w:val="00AB573C"/>
    <w:rsid w:val="00AB6F21"/>
    <w:rsid w:val="00AB78C5"/>
    <w:rsid w:val="00AC274E"/>
    <w:rsid w:val="00AD035F"/>
    <w:rsid w:val="00AD0A1D"/>
    <w:rsid w:val="00AD253D"/>
    <w:rsid w:val="00AD7151"/>
    <w:rsid w:val="00AD7F3D"/>
    <w:rsid w:val="00AE1B56"/>
    <w:rsid w:val="00AE59AD"/>
    <w:rsid w:val="00AE690A"/>
    <w:rsid w:val="00AE6C42"/>
    <w:rsid w:val="00AE7763"/>
    <w:rsid w:val="00AF17BB"/>
    <w:rsid w:val="00AF5049"/>
    <w:rsid w:val="00AF62BB"/>
    <w:rsid w:val="00B00048"/>
    <w:rsid w:val="00B049B5"/>
    <w:rsid w:val="00B06021"/>
    <w:rsid w:val="00B0658F"/>
    <w:rsid w:val="00B107FD"/>
    <w:rsid w:val="00B123CC"/>
    <w:rsid w:val="00B134B1"/>
    <w:rsid w:val="00B138A5"/>
    <w:rsid w:val="00B1704F"/>
    <w:rsid w:val="00B174BD"/>
    <w:rsid w:val="00B21FF2"/>
    <w:rsid w:val="00B230FA"/>
    <w:rsid w:val="00B23743"/>
    <w:rsid w:val="00B2449D"/>
    <w:rsid w:val="00B24BBB"/>
    <w:rsid w:val="00B268B7"/>
    <w:rsid w:val="00B26D5C"/>
    <w:rsid w:val="00B27CAB"/>
    <w:rsid w:val="00B31318"/>
    <w:rsid w:val="00B332A5"/>
    <w:rsid w:val="00B35B34"/>
    <w:rsid w:val="00B371BF"/>
    <w:rsid w:val="00B37B47"/>
    <w:rsid w:val="00B37B6C"/>
    <w:rsid w:val="00B418EC"/>
    <w:rsid w:val="00B42183"/>
    <w:rsid w:val="00B43091"/>
    <w:rsid w:val="00B440DF"/>
    <w:rsid w:val="00B447E4"/>
    <w:rsid w:val="00B46D4D"/>
    <w:rsid w:val="00B507E5"/>
    <w:rsid w:val="00B50A88"/>
    <w:rsid w:val="00B52CD9"/>
    <w:rsid w:val="00B53AE4"/>
    <w:rsid w:val="00B54D69"/>
    <w:rsid w:val="00B5629B"/>
    <w:rsid w:val="00B57342"/>
    <w:rsid w:val="00B609FD"/>
    <w:rsid w:val="00B60B66"/>
    <w:rsid w:val="00B61F43"/>
    <w:rsid w:val="00B62AF2"/>
    <w:rsid w:val="00B62B09"/>
    <w:rsid w:val="00B62DAA"/>
    <w:rsid w:val="00B62F36"/>
    <w:rsid w:val="00B6386B"/>
    <w:rsid w:val="00B63C66"/>
    <w:rsid w:val="00B64E9E"/>
    <w:rsid w:val="00B67FC3"/>
    <w:rsid w:val="00B70A48"/>
    <w:rsid w:val="00B71329"/>
    <w:rsid w:val="00B72C64"/>
    <w:rsid w:val="00B72F83"/>
    <w:rsid w:val="00B732F4"/>
    <w:rsid w:val="00B74557"/>
    <w:rsid w:val="00B75EB9"/>
    <w:rsid w:val="00B7643F"/>
    <w:rsid w:val="00B802F2"/>
    <w:rsid w:val="00B8111E"/>
    <w:rsid w:val="00B8167D"/>
    <w:rsid w:val="00B84212"/>
    <w:rsid w:val="00B846FA"/>
    <w:rsid w:val="00B847DD"/>
    <w:rsid w:val="00B84BE0"/>
    <w:rsid w:val="00B84D15"/>
    <w:rsid w:val="00B85F76"/>
    <w:rsid w:val="00B87A94"/>
    <w:rsid w:val="00B913E3"/>
    <w:rsid w:val="00B9289C"/>
    <w:rsid w:val="00B93513"/>
    <w:rsid w:val="00B93F7F"/>
    <w:rsid w:val="00B945EE"/>
    <w:rsid w:val="00B9608F"/>
    <w:rsid w:val="00B979FB"/>
    <w:rsid w:val="00BA0E1F"/>
    <w:rsid w:val="00BA1041"/>
    <w:rsid w:val="00BA1124"/>
    <w:rsid w:val="00BA1C77"/>
    <w:rsid w:val="00BA32F9"/>
    <w:rsid w:val="00BA3A39"/>
    <w:rsid w:val="00BA4CB8"/>
    <w:rsid w:val="00BA5DF9"/>
    <w:rsid w:val="00BA66DC"/>
    <w:rsid w:val="00BB0CB6"/>
    <w:rsid w:val="00BB24DD"/>
    <w:rsid w:val="00BB3401"/>
    <w:rsid w:val="00BB5AFD"/>
    <w:rsid w:val="00BC037A"/>
    <w:rsid w:val="00BC0EC4"/>
    <w:rsid w:val="00BC364A"/>
    <w:rsid w:val="00BC3741"/>
    <w:rsid w:val="00BC48C8"/>
    <w:rsid w:val="00BC5974"/>
    <w:rsid w:val="00BC7676"/>
    <w:rsid w:val="00BC7B38"/>
    <w:rsid w:val="00BD08D8"/>
    <w:rsid w:val="00BD0917"/>
    <w:rsid w:val="00BD0B06"/>
    <w:rsid w:val="00BD0D3A"/>
    <w:rsid w:val="00BD105F"/>
    <w:rsid w:val="00BD3C8C"/>
    <w:rsid w:val="00BD72F5"/>
    <w:rsid w:val="00BE0F4D"/>
    <w:rsid w:val="00BE1E99"/>
    <w:rsid w:val="00BE360F"/>
    <w:rsid w:val="00BE5AB2"/>
    <w:rsid w:val="00BE6EA8"/>
    <w:rsid w:val="00BE75DD"/>
    <w:rsid w:val="00BE7AB5"/>
    <w:rsid w:val="00BF0077"/>
    <w:rsid w:val="00BF2052"/>
    <w:rsid w:val="00BF225F"/>
    <w:rsid w:val="00BF4947"/>
    <w:rsid w:val="00BF5C08"/>
    <w:rsid w:val="00C00624"/>
    <w:rsid w:val="00C00B30"/>
    <w:rsid w:val="00C010B1"/>
    <w:rsid w:val="00C036CA"/>
    <w:rsid w:val="00C07803"/>
    <w:rsid w:val="00C101F4"/>
    <w:rsid w:val="00C10858"/>
    <w:rsid w:val="00C10A47"/>
    <w:rsid w:val="00C111EE"/>
    <w:rsid w:val="00C12477"/>
    <w:rsid w:val="00C146E3"/>
    <w:rsid w:val="00C14F30"/>
    <w:rsid w:val="00C15316"/>
    <w:rsid w:val="00C20874"/>
    <w:rsid w:val="00C23388"/>
    <w:rsid w:val="00C2580F"/>
    <w:rsid w:val="00C25911"/>
    <w:rsid w:val="00C30307"/>
    <w:rsid w:val="00C31B41"/>
    <w:rsid w:val="00C31C6E"/>
    <w:rsid w:val="00C33D51"/>
    <w:rsid w:val="00C3447B"/>
    <w:rsid w:val="00C36E18"/>
    <w:rsid w:val="00C370A0"/>
    <w:rsid w:val="00C41338"/>
    <w:rsid w:val="00C42DEA"/>
    <w:rsid w:val="00C443EB"/>
    <w:rsid w:val="00C50E89"/>
    <w:rsid w:val="00C51CD6"/>
    <w:rsid w:val="00C54264"/>
    <w:rsid w:val="00C54BDF"/>
    <w:rsid w:val="00C557A4"/>
    <w:rsid w:val="00C569F1"/>
    <w:rsid w:val="00C63627"/>
    <w:rsid w:val="00C6449D"/>
    <w:rsid w:val="00C6478B"/>
    <w:rsid w:val="00C648B4"/>
    <w:rsid w:val="00C6599F"/>
    <w:rsid w:val="00C66D14"/>
    <w:rsid w:val="00C67349"/>
    <w:rsid w:val="00C67409"/>
    <w:rsid w:val="00C702F7"/>
    <w:rsid w:val="00C70EAC"/>
    <w:rsid w:val="00C71475"/>
    <w:rsid w:val="00C720B0"/>
    <w:rsid w:val="00C726F4"/>
    <w:rsid w:val="00C74380"/>
    <w:rsid w:val="00C74796"/>
    <w:rsid w:val="00C76F35"/>
    <w:rsid w:val="00C77072"/>
    <w:rsid w:val="00C81586"/>
    <w:rsid w:val="00C81CFB"/>
    <w:rsid w:val="00C8319A"/>
    <w:rsid w:val="00C84119"/>
    <w:rsid w:val="00C84414"/>
    <w:rsid w:val="00C85F8C"/>
    <w:rsid w:val="00C90888"/>
    <w:rsid w:val="00C925A4"/>
    <w:rsid w:val="00C930D6"/>
    <w:rsid w:val="00C932C7"/>
    <w:rsid w:val="00C93350"/>
    <w:rsid w:val="00C94850"/>
    <w:rsid w:val="00C959A9"/>
    <w:rsid w:val="00C96D35"/>
    <w:rsid w:val="00CA0346"/>
    <w:rsid w:val="00CA3627"/>
    <w:rsid w:val="00CA3F01"/>
    <w:rsid w:val="00CA54A9"/>
    <w:rsid w:val="00CA7349"/>
    <w:rsid w:val="00CB0521"/>
    <w:rsid w:val="00CB06CC"/>
    <w:rsid w:val="00CB15B1"/>
    <w:rsid w:val="00CB2E09"/>
    <w:rsid w:val="00CB3B40"/>
    <w:rsid w:val="00CB62B0"/>
    <w:rsid w:val="00CB7378"/>
    <w:rsid w:val="00CC5137"/>
    <w:rsid w:val="00CC5CC0"/>
    <w:rsid w:val="00CC7073"/>
    <w:rsid w:val="00CD2224"/>
    <w:rsid w:val="00CD31E4"/>
    <w:rsid w:val="00CD340B"/>
    <w:rsid w:val="00CD4B10"/>
    <w:rsid w:val="00CD4CCF"/>
    <w:rsid w:val="00CD4EC6"/>
    <w:rsid w:val="00CD5559"/>
    <w:rsid w:val="00CD7A85"/>
    <w:rsid w:val="00CE2079"/>
    <w:rsid w:val="00CE30FE"/>
    <w:rsid w:val="00CE67F6"/>
    <w:rsid w:val="00CF050C"/>
    <w:rsid w:val="00CF3C15"/>
    <w:rsid w:val="00CF46D0"/>
    <w:rsid w:val="00CF54BC"/>
    <w:rsid w:val="00CF55CB"/>
    <w:rsid w:val="00CF5A9A"/>
    <w:rsid w:val="00D01448"/>
    <w:rsid w:val="00D019F1"/>
    <w:rsid w:val="00D02635"/>
    <w:rsid w:val="00D05872"/>
    <w:rsid w:val="00D05D2E"/>
    <w:rsid w:val="00D0615E"/>
    <w:rsid w:val="00D078C0"/>
    <w:rsid w:val="00D1537B"/>
    <w:rsid w:val="00D17258"/>
    <w:rsid w:val="00D17CB8"/>
    <w:rsid w:val="00D20D9B"/>
    <w:rsid w:val="00D212AC"/>
    <w:rsid w:val="00D21745"/>
    <w:rsid w:val="00D21A3F"/>
    <w:rsid w:val="00D24434"/>
    <w:rsid w:val="00D25010"/>
    <w:rsid w:val="00D2654A"/>
    <w:rsid w:val="00D26F5C"/>
    <w:rsid w:val="00D2737F"/>
    <w:rsid w:val="00D27A08"/>
    <w:rsid w:val="00D30329"/>
    <w:rsid w:val="00D310BF"/>
    <w:rsid w:val="00D3299D"/>
    <w:rsid w:val="00D33039"/>
    <w:rsid w:val="00D3389F"/>
    <w:rsid w:val="00D33A01"/>
    <w:rsid w:val="00D3699C"/>
    <w:rsid w:val="00D37D20"/>
    <w:rsid w:val="00D4016F"/>
    <w:rsid w:val="00D40201"/>
    <w:rsid w:val="00D40895"/>
    <w:rsid w:val="00D409A6"/>
    <w:rsid w:val="00D410D8"/>
    <w:rsid w:val="00D4232F"/>
    <w:rsid w:val="00D42F1C"/>
    <w:rsid w:val="00D440F9"/>
    <w:rsid w:val="00D46AAC"/>
    <w:rsid w:val="00D474FF"/>
    <w:rsid w:val="00D4786E"/>
    <w:rsid w:val="00D47B06"/>
    <w:rsid w:val="00D47CB6"/>
    <w:rsid w:val="00D50515"/>
    <w:rsid w:val="00D5362F"/>
    <w:rsid w:val="00D57C8F"/>
    <w:rsid w:val="00D601B5"/>
    <w:rsid w:val="00D62763"/>
    <w:rsid w:val="00D62B5E"/>
    <w:rsid w:val="00D6333B"/>
    <w:rsid w:val="00D64802"/>
    <w:rsid w:val="00D64CBD"/>
    <w:rsid w:val="00D67183"/>
    <w:rsid w:val="00D71D0F"/>
    <w:rsid w:val="00D727A4"/>
    <w:rsid w:val="00D72E34"/>
    <w:rsid w:val="00D771B1"/>
    <w:rsid w:val="00D80121"/>
    <w:rsid w:val="00D81235"/>
    <w:rsid w:val="00D829A5"/>
    <w:rsid w:val="00D83030"/>
    <w:rsid w:val="00D83C94"/>
    <w:rsid w:val="00D845D4"/>
    <w:rsid w:val="00D84651"/>
    <w:rsid w:val="00D8497A"/>
    <w:rsid w:val="00D84A34"/>
    <w:rsid w:val="00D855D4"/>
    <w:rsid w:val="00D85E7D"/>
    <w:rsid w:val="00D900CE"/>
    <w:rsid w:val="00D919B5"/>
    <w:rsid w:val="00D94EB8"/>
    <w:rsid w:val="00D96B07"/>
    <w:rsid w:val="00D977CE"/>
    <w:rsid w:val="00D97927"/>
    <w:rsid w:val="00DA08F5"/>
    <w:rsid w:val="00DA199E"/>
    <w:rsid w:val="00DA19CD"/>
    <w:rsid w:val="00DA220B"/>
    <w:rsid w:val="00DA2E04"/>
    <w:rsid w:val="00DA5AD9"/>
    <w:rsid w:val="00DA6F9F"/>
    <w:rsid w:val="00DB04A7"/>
    <w:rsid w:val="00DB6207"/>
    <w:rsid w:val="00DB6E81"/>
    <w:rsid w:val="00DB7732"/>
    <w:rsid w:val="00DC0DDA"/>
    <w:rsid w:val="00DC1A7B"/>
    <w:rsid w:val="00DC1D2D"/>
    <w:rsid w:val="00DC5DBE"/>
    <w:rsid w:val="00DC6838"/>
    <w:rsid w:val="00DD1808"/>
    <w:rsid w:val="00DD3759"/>
    <w:rsid w:val="00DD42D7"/>
    <w:rsid w:val="00DD609F"/>
    <w:rsid w:val="00DD6FCC"/>
    <w:rsid w:val="00DE22C4"/>
    <w:rsid w:val="00DE2CCE"/>
    <w:rsid w:val="00DE5955"/>
    <w:rsid w:val="00DE727A"/>
    <w:rsid w:val="00DE728F"/>
    <w:rsid w:val="00DE72F7"/>
    <w:rsid w:val="00DF010E"/>
    <w:rsid w:val="00DF0801"/>
    <w:rsid w:val="00DF138E"/>
    <w:rsid w:val="00DF213F"/>
    <w:rsid w:val="00DF254C"/>
    <w:rsid w:val="00DF3422"/>
    <w:rsid w:val="00DF37CF"/>
    <w:rsid w:val="00DF59C9"/>
    <w:rsid w:val="00DF628D"/>
    <w:rsid w:val="00DF7E00"/>
    <w:rsid w:val="00E00D4D"/>
    <w:rsid w:val="00E059B0"/>
    <w:rsid w:val="00E060DF"/>
    <w:rsid w:val="00E129FA"/>
    <w:rsid w:val="00E13602"/>
    <w:rsid w:val="00E13FE6"/>
    <w:rsid w:val="00E14339"/>
    <w:rsid w:val="00E1574E"/>
    <w:rsid w:val="00E16C0B"/>
    <w:rsid w:val="00E21169"/>
    <w:rsid w:val="00E22B7F"/>
    <w:rsid w:val="00E24775"/>
    <w:rsid w:val="00E31C9A"/>
    <w:rsid w:val="00E3391B"/>
    <w:rsid w:val="00E35E44"/>
    <w:rsid w:val="00E3719E"/>
    <w:rsid w:val="00E3757C"/>
    <w:rsid w:val="00E41711"/>
    <w:rsid w:val="00E436CE"/>
    <w:rsid w:val="00E4373A"/>
    <w:rsid w:val="00E44667"/>
    <w:rsid w:val="00E4560A"/>
    <w:rsid w:val="00E45D05"/>
    <w:rsid w:val="00E45D2C"/>
    <w:rsid w:val="00E47B88"/>
    <w:rsid w:val="00E5015B"/>
    <w:rsid w:val="00E515A0"/>
    <w:rsid w:val="00E52D32"/>
    <w:rsid w:val="00E5472A"/>
    <w:rsid w:val="00E57EA5"/>
    <w:rsid w:val="00E6254D"/>
    <w:rsid w:val="00E64645"/>
    <w:rsid w:val="00E66069"/>
    <w:rsid w:val="00E67593"/>
    <w:rsid w:val="00E67A85"/>
    <w:rsid w:val="00E70B15"/>
    <w:rsid w:val="00E73081"/>
    <w:rsid w:val="00E73E71"/>
    <w:rsid w:val="00E74F68"/>
    <w:rsid w:val="00E75A0B"/>
    <w:rsid w:val="00E75EC8"/>
    <w:rsid w:val="00E81F75"/>
    <w:rsid w:val="00E85CDB"/>
    <w:rsid w:val="00E86644"/>
    <w:rsid w:val="00E87C04"/>
    <w:rsid w:val="00E905D5"/>
    <w:rsid w:val="00E9315D"/>
    <w:rsid w:val="00E93255"/>
    <w:rsid w:val="00E93EDC"/>
    <w:rsid w:val="00E943C1"/>
    <w:rsid w:val="00E94D8A"/>
    <w:rsid w:val="00E95F32"/>
    <w:rsid w:val="00E97647"/>
    <w:rsid w:val="00EA0B61"/>
    <w:rsid w:val="00EA22AB"/>
    <w:rsid w:val="00EA23CB"/>
    <w:rsid w:val="00EA367B"/>
    <w:rsid w:val="00EA36CE"/>
    <w:rsid w:val="00EA3B44"/>
    <w:rsid w:val="00EA4B99"/>
    <w:rsid w:val="00EA634F"/>
    <w:rsid w:val="00EA72D3"/>
    <w:rsid w:val="00EB03DF"/>
    <w:rsid w:val="00EB1152"/>
    <w:rsid w:val="00EB2513"/>
    <w:rsid w:val="00EB3960"/>
    <w:rsid w:val="00EB42F3"/>
    <w:rsid w:val="00EB5D51"/>
    <w:rsid w:val="00EB5DC5"/>
    <w:rsid w:val="00EB5FD1"/>
    <w:rsid w:val="00EC3610"/>
    <w:rsid w:val="00EC4C96"/>
    <w:rsid w:val="00EC6904"/>
    <w:rsid w:val="00EC78EC"/>
    <w:rsid w:val="00EC7DF7"/>
    <w:rsid w:val="00ED1B6C"/>
    <w:rsid w:val="00ED3033"/>
    <w:rsid w:val="00ED3F94"/>
    <w:rsid w:val="00ED6804"/>
    <w:rsid w:val="00ED7634"/>
    <w:rsid w:val="00EE078A"/>
    <w:rsid w:val="00EE1369"/>
    <w:rsid w:val="00EE190D"/>
    <w:rsid w:val="00EE2D70"/>
    <w:rsid w:val="00EE3CD9"/>
    <w:rsid w:val="00EE4C10"/>
    <w:rsid w:val="00EE4D6D"/>
    <w:rsid w:val="00EE7177"/>
    <w:rsid w:val="00EE77BC"/>
    <w:rsid w:val="00EF03A9"/>
    <w:rsid w:val="00EF23AD"/>
    <w:rsid w:val="00EF56A9"/>
    <w:rsid w:val="00EF5D8C"/>
    <w:rsid w:val="00F00BC3"/>
    <w:rsid w:val="00F00DA7"/>
    <w:rsid w:val="00F024C8"/>
    <w:rsid w:val="00F02D0A"/>
    <w:rsid w:val="00F03E60"/>
    <w:rsid w:val="00F04421"/>
    <w:rsid w:val="00F053B3"/>
    <w:rsid w:val="00F073C5"/>
    <w:rsid w:val="00F104AC"/>
    <w:rsid w:val="00F133F0"/>
    <w:rsid w:val="00F145D4"/>
    <w:rsid w:val="00F14F4C"/>
    <w:rsid w:val="00F15279"/>
    <w:rsid w:val="00F162DC"/>
    <w:rsid w:val="00F16340"/>
    <w:rsid w:val="00F171F4"/>
    <w:rsid w:val="00F173F3"/>
    <w:rsid w:val="00F200EA"/>
    <w:rsid w:val="00F20988"/>
    <w:rsid w:val="00F22D89"/>
    <w:rsid w:val="00F236EE"/>
    <w:rsid w:val="00F268A2"/>
    <w:rsid w:val="00F30038"/>
    <w:rsid w:val="00F305D1"/>
    <w:rsid w:val="00F30A07"/>
    <w:rsid w:val="00F34D47"/>
    <w:rsid w:val="00F3536D"/>
    <w:rsid w:val="00F35D4B"/>
    <w:rsid w:val="00F40036"/>
    <w:rsid w:val="00F400A8"/>
    <w:rsid w:val="00F40BED"/>
    <w:rsid w:val="00F41290"/>
    <w:rsid w:val="00F414A0"/>
    <w:rsid w:val="00F42CD0"/>
    <w:rsid w:val="00F43A07"/>
    <w:rsid w:val="00F43FCC"/>
    <w:rsid w:val="00F46B36"/>
    <w:rsid w:val="00F46DBF"/>
    <w:rsid w:val="00F50362"/>
    <w:rsid w:val="00F51063"/>
    <w:rsid w:val="00F51E9A"/>
    <w:rsid w:val="00F54037"/>
    <w:rsid w:val="00F54721"/>
    <w:rsid w:val="00F57C98"/>
    <w:rsid w:val="00F618B4"/>
    <w:rsid w:val="00F61D1B"/>
    <w:rsid w:val="00F62208"/>
    <w:rsid w:val="00F63D9C"/>
    <w:rsid w:val="00F643EC"/>
    <w:rsid w:val="00F64E72"/>
    <w:rsid w:val="00F65FB2"/>
    <w:rsid w:val="00F670A6"/>
    <w:rsid w:val="00F72D54"/>
    <w:rsid w:val="00F73567"/>
    <w:rsid w:val="00F77337"/>
    <w:rsid w:val="00F773D5"/>
    <w:rsid w:val="00F825D0"/>
    <w:rsid w:val="00F87110"/>
    <w:rsid w:val="00F90E4F"/>
    <w:rsid w:val="00F919F1"/>
    <w:rsid w:val="00F928A3"/>
    <w:rsid w:val="00F93A41"/>
    <w:rsid w:val="00F941CC"/>
    <w:rsid w:val="00F94EEF"/>
    <w:rsid w:val="00F95A82"/>
    <w:rsid w:val="00FA0CB9"/>
    <w:rsid w:val="00FA1332"/>
    <w:rsid w:val="00FA2376"/>
    <w:rsid w:val="00FA24E2"/>
    <w:rsid w:val="00FA2D91"/>
    <w:rsid w:val="00FA3B60"/>
    <w:rsid w:val="00FA7C4A"/>
    <w:rsid w:val="00FB0545"/>
    <w:rsid w:val="00FB0A63"/>
    <w:rsid w:val="00FB4B3F"/>
    <w:rsid w:val="00FC0878"/>
    <w:rsid w:val="00FC48A5"/>
    <w:rsid w:val="00FC4B30"/>
    <w:rsid w:val="00FC5799"/>
    <w:rsid w:val="00FC6108"/>
    <w:rsid w:val="00FC6600"/>
    <w:rsid w:val="00FC7567"/>
    <w:rsid w:val="00FD127A"/>
    <w:rsid w:val="00FD15BA"/>
    <w:rsid w:val="00FD2F74"/>
    <w:rsid w:val="00FD5E81"/>
    <w:rsid w:val="00FD6E35"/>
    <w:rsid w:val="00FE123D"/>
    <w:rsid w:val="00FE351E"/>
    <w:rsid w:val="00FE3BA4"/>
    <w:rsid w:val="00FE60EA"/>
    <w:rsid w:val="00FE671A"/>
    <w:rsid w:val="00FE7A9B"/>
    <w:rsid w:val="00FF166D"/>
    <w:rsid w:val="00FF45B0"/>
    <w:rsid w:val="00FF5B4B"/>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styleId="HTMLconformatoprevio">
    <w:name w:val="HTML Preformatted"/>
    <w:basedOn w:val="Normal"/>
    <w:link w:val="HTMLconformatoprevioCar"/>
    <w:uiPriority w:val="99"/>
    <w:unhideWhenUsed/>
    <w:rsid w:val="0018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80799"/>
    <w:rPr>
      <w:rFonts w:ascii="Courier New" w:eastAsia="Times New Roman" w:hAnsi="Courier New" w:cs="Courier New"/>
      <w:sz w:val="20"/>
      <w:szCs w:val="20"/>
      <w:lang w:eastAsia="es-MX"/>
    </w:rPr>
  </w:style>
  <w:style w:type="paragraph" w:styleId="NormalWeb">
    <w:name w:val="Normal (Web)"/>
    <w:basedOn w:val="Normal"/>
    <w:uiPriority w:val="99"/>
    <w:unhideWhenUsed/>
    <w:rsid w:val="00180799"/>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styleId="HTMLconformatoprevio">
    <w:name w:val="HTML Preformatted"/>
    <w:basedOn w:val="Normal"/>
    <w:link w:val="HTMLconformatoprevioCar"/>
    <w:uiPriority w:val="99"/>
    <w:unhideWhenUsed/>
    <w:rsid w:val="0018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80799"/>
    <w:rPr>
      <w:rFonts w:ascii="Courier New" w:eastAsia="Times New Roman" w:hAnsi="Courier New" w:cs="Courier New"/>
      <w:sz w:val="20"/>
      <w:szCs w:val="20"/>
      <w:lang w:eastAsia="es-MX"/>
    </w:rPr>
  </w:style>
  <w:style w:type="paragraph" w:styleId="NormalWeb">
    <w:name w:val="Normal (Web)"/>
    <w:basedOn w:val="Normal"/>
    <w:uiPriority w:val="99"/>
    <w:unhideWhenUsed/>
    <w:rsid w:val="00180799"/>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CCED-B8B1-4771-9484-B3FE1E7D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8827</Words>
  <Characters>48551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57264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2017-10-24T20:54:00Z</cp:lastPrinted>
  <dcterms:created xsi:type="dcterms:W3CDTF">2017-10-26T18:30:00Z</dcterms:created>
  <dcterms:modified xsi:type="dcterms:W3CDTF">2017-10-26T18:30:00Z</dcterms:modified>
</cp:coreProperties>
</file>