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7411C" w14:textId="5C093B8D" w:rsidR="00C363A7" w:rsidRPr="00FC594A" w:rsidRDefault="009707E3" w:rsidP="00133292">
      <w:pPr>
        <w:keepNext/>
        <w:tabs>
          <w:tab w:val="left" w:leader="hyphen" w:pos="709"/>
          <w:tab w:val="right" w:leader="hyphen" w:pos="8902"/>
        </w:tabs>
        <w:spacing w:line="360" w:lineRule="auto"/>
        <w:jc w:val="center"/>
        <w:outlineLvl w:val="1"/>
        <w:rPr>
          <w:rFonts w:ascii="Arial" w:eastAsia="Times New Roman" w:hAnsi="Arial" w:cs="Arial"/>
          <w:b/>
          <w:bCs/>
        </w:rPr>
      </w:pPr>
      <w:r>
        <w:rPr>
          <w:rFonts w:ascii="Arial" w:eastAsia="Times New Roman" w:hAnsi="Arial" w:cs="Arial"/>
          <w:b/>
          <w:bCs/>
        </w:rPr>
        <w:t>ACTA DE</w:t>
      </w:r>
      <w:r w:rsidR="00133292">
        <w:rPr>
          <w:rFonts w:ascii="Arial" w:eastAsia="Times New Roman" w:hAnsi="Arial" w:cs="Arial"/>
          <w:b/>
          <w:bCs/>
        </w:rPr>
        <w:t xml:space="preserve"> </w:t>
      </w:r>
      <w:r w:rsidR="003C7660">
        <w:rPr>
          <w:rFonts w:ascii="Arial" w:eastAsia="Times New Roman" w:hAnsi="Arial" w:cs="Arial"/>
          <w:b/>
          <w:bCs/>
        </w:rPr>
        <w:t>LA SÉPTIMA</w:t>
      </w:r>
      <w:r w:rsidR="005B729F">
        <w:rPr>
          <w:rFonts w:ascii="Arial" w:eastAsia="Times New Roman" w:hAnsi="Arial" w:cs="Arial"/>
          <w:b/>
          <w:bCs/>
        </w:rPr>
        <w:t xml:space="preserve"> SESIÓN ORDINARIA 2019</w:t>
      </w:r>
    </w:p>
    <w:p w14:paraId="55497B4E" w14:textId="0FDA1683" w:rsidR="005B729F" w:rsidRDefault="005B729F" w:rsidP="00C363A7">
      <w:pPr>
        <w:pStyle w:val="Listavistosa-nfasis11"/>
        <w:tabs>
          <w:tab w:val="left" w:pos="3131"/>
          <w:tab w:val="center" w:pos="4631"/>
        </w:tabs>
        <w:spacing w:line="360" w:lineRule="auto"/>
        <w:ind w:left="0"/>
        <w:rPr>
          <w:rFonts w:ascii="Arial" w:eastAsia="Times New Roman" w:hAnsi="Arial" w:cs="Arial"/>
          <w:bCs/>
          <w:color w:val="000000"/>
        </w:rPr>
      </w:pPr>
      <w:r>
        <w:rPr>
          <w:rFonts w:ascii="Arial" w:eastAsia="Times New Roman" w:hAnsi="Arial" w:cs="Arial"/>
          <w:bCs/>
        </w:rPr>
        <w:t>En la sala audiovisual</w:t>
      </w:r>
      <w:r w:rsidR="00C363A7" w:rsidRPr="00FC594A">
        <w:rPr>
          <w:rFonts w:ascii="Arial" w:eastAsia="Times New Roman" w:hAnsi="Arial" w:cs="Arial"/>
          <w:bCs/>
        </w:rPr>
        <w:t xml:space="preserve"> del Instituto de Acceso a la Información Pública y Protección de Datos Personales del Estado de Oaxaca (IAIP), ubicada en la calle Almendros número ciento</w:t>
      </w:r>
      <w:r w:rsidR="00CB0F34">
        <w:rPr>
          <w:rFonts w:ascii="Arial" w:eastAsia="Times New Roman" w:hAnsi="Arial" w:cs="Arial"/>
          <w:bCs/>
        </w:rPr>
        <w:t xml:space="preserve"> veintidós (122), esquina con </w:t>
      </w:r>
      <w:r w:rsidR="00C363A7" w:rsidRPr="00FC594A">
        <w:rPr>
          <w:rFonts w:ascii="Arial" w:eastAsia="Times New Roman" w:hAnsi="Arial" w:cs="Arial"/>
          <w:bCs/>
        </w:rPr>
        <w:t xml:space="preserve">calle Amapolas, en la Colonia Reforma, Oaxaca de </w:t>
      </w:r>
      <w:r w:rsidR="00964FBC">
        <w:rPr>
          <w:rFonts w:ascii="Arial" w:eastAsia="Times New Roman" w:hAnsi="Arial" w:cs="Arial"/>
          <w:bCs/>
        </w:rPr>
        <w:t>Ju</w:t>
      </w:r>
      <w:r w:rsidR="00133292">
        <w:rPr>
          <w:rFonts w:ascii="Arial" w:eastAsia="Times New Roman" w:hAnsi="Arial" w:cs="Arial"/>
          <w:bCs/>
        </w:rPr>
        <w:t xml:space="preserve">árez, Oaxaca; </w:t>
      </w:r>
      <w:r w:rsidR="00133292" w:rsidRPr="003E6515">
        <w:rPr>
          <w:rFonts w:ascii="Arial" w:eastAsia="Times New Roman" w:hAnsi="Arial" w:cs="Arial"/>
          <w:bCs/>
        </w:rPr>
        <w:t>siendo</w:t>
      </w:r>
      <w:r w:rsidR="006247E0" w:rsidRPr="003E6515">
        <w:rPr>
          <w:rFonts w:ascii="Arial" w:eastAsia="Times New Roman" w:hAnsi="Arial" w:cs="Arial"/>
          <w:bCs/>
        </w:rPr>
        <w:t xml:space="preserve"> las catorce</w:t>
      </w:r>
      <w:r w:rsidR="00133292" w:rsidRPr="003E6515">
        <w:rPr>
          <w:rFonts w:ascii="Arial" w:eastAsia="Times New Roman" w:hAnsi="Arial" w:cs="Arial"/>
          <w:bCs/>
        </w:rPr>
        <w:t xml:space="preserve"> horas</w:t>
      </w:r>
      <w:r w:rsidR="003E6515" w:rsidRPr="003E6515">
        <w:rPr>
          <w:rFonts w:ascii="Arial" w:eastAsia="Times New Roman" w:hAnsi="Arial" w:cs="Arial"/>
          <w:bCs/>
        </w:rPr>
        <w:t xml:space="preserve"> con cuarenta</w:t>
      </w:r>
      <w:r w:rsidR="00455DE7" w:rsidRPr="003E6515">
        <w:rPr>
          <w:rFonts w:ascii="Arial" w:eastAsia="Times New Roman" w:hAnsi="Arial" w:cs="Arial"/>
          <w:bCs/>
        </w:rPr>
        <w:t xml:space="preserve"> </w:t>
      </w:r>
      <w:r w:rsidRPr="003E6515">
        <w:rPr>
          <w:rFonts w:ascii="Arial" w:eastAsia="Times New Roman" w:hAnsi="Arial" w:cs="Arial"/>
          <w:bCs/>
        </w:rPr>
        <w:t>minutos</w:t>
      </w:r>
      <w:r w:rsidR="00325930" w:rsidRPr="003E6515">
        <w:rPr>
          <w:rFonts w:ascii="Arial" w:eastAsia="Times New Roman" w:hAnsi="Arial" w:cs="Arial"/>
          <w:bCs/>
        </w:rPr>
        <w:t>, del</w:t>
      </w:r>
      <w:r w:rsidR="00325930">
        <w:rPr>
          <w:rFonts w:ascii="Arial" w:eastAsia="Times New Roman" w:hAnsi="Arial" w:cs="Arial"/>
          <w:bCs/>
        </w:rPr>
        <w:t xml:space="preserve"> día </w:t>
      </w:r>
      <w:r w:rsidR="003C7660">
        <w:rPr>
          <w:rFonts w:ascii="Arial" w:eastAsia="Times New Roman" w:hAnsi="Arial" w:cs="Arial"/>
          <w:bCs/>
        </w:rPr>
        <w:t>doce</w:t>
      </w:r>
      <w:r w:rsidR="003B2091">
        <w:rPr>
          <w:rFonts w:ascii="Arial" w:eastAsia="Times New Roman" w:hAnsi="Arial" w:cs="Arial"/>
          <w:bCs/>
        </w:rPr>
        <w:t xml:space="preserve"> de </w:t>
      </w:r>
      <w:r w:rsidR="003C7660">
        <w:rPr>
          <w:rFonts w:ascii="Arial" w:eastAsia="Times New Roman" w:hAnsi="Arial" w:cs="Arial"/>
          <w:bCs/>
        </w:rPr>
        <w:t>abril</w:t>
      </w:r>
      <w:r w:rsidR="003B2091">
        <w:rPr>
          <w:rFonts w:ascii="Arial" w:eastAsia="Times New Roman" w:hAnsi="Arial" w:cs="Arial"/>
          <w:bCs/>
        </w:rPr>
        <w:t xml:space="preserve"> de dos mil diecinueve</w:t>
      </w:r>
      <w:r w:rsidR="00C363A7" w:rsidRPr="00FC594A">
        <w:rPr>
          <w:rFonts w:ascii="Arial" w:eastAsia="Times New Roman" w:hAnsi="Arial" w:cs="Arial"/>
          <w:bCs/>
        </w:rPr>
        <w:t>, se reunieron los c</w:t>
      </w:r>
      <w:r w:rsidR="00133292">
        <w:rPr>
          <w:rFonts w:ascii="Arial" w:eastAsia="Times New Roman" w:hAnsi="Arial" w:cs="Arial"/>
          <w:bCs/>
        </w:rPr>
        <w:t>iudadanos</w:t>
      </w:r>
      <w:r>
        <w:rPr>
          <w:rFonts w:ascii="Arial" w:eastAsia="Times New Roman" w:hAnsi="Arial" w:cs="Arial"/>
          <w:bCs/>
        </w:rPr>
        <w:t xml:space="preserve"> Licenciados Francisco Javier Álvarez Figueroa, María Antonieta Velásquez </w:t>
      </w:r>
      <w:proofErr w:type="spellStart"/>
      <w:r>
        <w:rPr>
          <w:rFonts w:ascii="Arial" w:eastAsia="Times New Roman" w:hAnsi="Arial" w:cs="Arial"/>
          <w:bCs/>
        </w:rPr>
        <w:t>Chagoya</w:t>
      </w:r>
      <w:proofErr w:type="spellEnd"/>
      <w:r>
        <w:rPr>
          <w:rFonts w:ascii="Arial" w:eastAsia="Times New Roman" w:hAnsi="Arial" w:cs="Arial"/>
          <w:bCs/>
        </w:rPr>
        <w:t>, y Juan Gómez Pérez, Comisionados Integrantes del Consejo General del Instituto de Acceso a la Información Pública y Protección de Datos Personales del Estado de Oaxaca, y el Secretario General de Acuerdos, Licenciado José Antonio López Ramírez</w:t>
      </w:r>
      <w:r w:rsidR="00133292">
        <w:rPr>
          <w:rFonts w:ascii="Arial" w:eastAsia="Times New Roman" w:hAnsi="Arial" w:cs="Arial"/>
          <w:bCs/>
          <w:color w:val="000000"/>
        </w:rPr>
        <w:t xml:space="preserve">. </w:t>
      </w:r>
      <w:r w:rsidR="00CB0F34">
        <w:rPr>
          <w:rFonts w:ascii="Arial" w:eastAsia="Times New Roman" w:hAnsi="Arial" w:cs="Arial"/>
          <w:bCs/>
          <w:color w:val="000000"/>
        </w:rPr>
        <w:t>C</w:t>
      </w:r>
      <w:r w:rsidR="00C363A7" w:rsidRPr="00FC594A">
        <w:rPr>
          <w:rFonts w:ascii="Arial" w:eastAsia="Times New Roman" w:hAnsi="Arial" w:cs="Arial"/>
          <w:bCs/>
          <w:color w:val="000000"/>
        </w:rPr>
        <w:t xml:space="preserve">on la finalidad de celebrar la </w:t>
      </w:r>
      <w:r w:rsidR="003C7660">
        <w:rPr>
          <w:rFonts w:ascii="Arial" w:eastAsia="Times New Roman" w:hAnsi="Arial" w:cs="Arial"/>
          <w:b/>
          <w:bCs/>
          <w:color w:val="000000"/>
        </w:rPr>
        <w:t xml:space="preserve">Séptima </w:t>
      </w:r>
      <w:r>
        <w:rPr>
          <w:rFonts w:ascii="Arial" w:eastAsia="Times New Roman" w:hAnsi="Arial" w:cs="Arial"/>
          <w:b/>
          <w:bCs/>
          <w:color w:val="000000"/>
        </w:rPr>
        <w:t xml:space="preserve">Sesión Ordinaria 2019 </w:t>
      </w:r>
      <w:r>
        <w:rPr>
          <w:rFonts w:ascii="Arial" w:eastAsia="Times New Roman" w:hAnsi="Arial" w:cs="Arial"/>
          <w:bCs/>
          <w:color w:val="000000"/>
        </w:rPr>
        <w:t xml:space="preserve">del Consejo General del Órgano Garante en materia de Acceso a la Información Pública y Protección de Datos Personales del Estado de Oaxaca, </w:t>
      </w:r>
      <w:r w:rsidR="00C363A7" w:rsidRPr="00FC594A">
        <w:rPr>
          <w:rFonts w:ascii="Arial" w:eastAsia="Times New Roman" w:hAnsi="Arial" w:cs="Arial"/>
          <w:bCs/>
          <w:color w:val="000000"/>
        </w:rPr>
        <w:t>en cumplimiento a l</w:t>
      </w:r>
      <w:r w:rsidR="009707E3">
        <w:rPr>
          <w:rFonts w:ascii="Arial" w:eastAsia="Times New Roman" w:hAnsi="Arial" w:cs="Arial"/>
          <w:bCs/>
          <w:color w:val="000000"/>
        </w:rPr>
        <w:t>a Convocatoria</w:t>
      </w:r>
      <w:r w:rsidR="003C7660">
        <w:rPr>
          <w:rFonts w:ascii="Arial" w:eastAsia="Times New Roman" w:hAnsi="Arial" w:cs="Arial"/>
          <w:bCs/>
          <w:color w:val="000000"/>
        </w:rPr>
        <w:t xml:space="preserve"> número IAIP/CP/86/2019, de fecha once </w:t>
      </w:r>
      <w:r>
        <w:rPr>
          <w:rFonts w:ascii="Arial" w:eastAsia="Times New Roman" w:hAnsi="Arial" w:cs="Arial"/>
          <w:bCs/>
          <w:color w:val="000000"/>
        </w:rPr>
        <w:t xml:space="preserve">de </w:t>
      </w:r>
      <w:r w:rsidR="003C7660">
        <w:rPr>
          <w:rFonts w:ascii="Arial" w:eastAsia="Times New Roman" w:hAnsi="Arial" w:cs="Arial"/>
          <w:bCs/>
          <w:color w:val="000000"/>
        </w:rPr>
        <w:t>abril</w:t>
      </w:r>
      <w:r>
        <w:rPr>
          <w:rFonts w:ascii="Arial" w:eastAsia="Times New Roman" w:hAnsi="Arial" w:cs="Arial"/>
          <w:bCs/>
          <w:color w:val="000000"/>
        </w:rPr>
        <w:t xml:space="preserve"> de dos mil diecinueve, emitida por el Comisionado Presidente, y debidamente notificada a los Comisionados y Secretario General de Acuerdos; misma que se sujeta al siguiente:</w:t>
      </w:r>
      <w:r w:rsidR="00455DE7">
        <w:rPr>
          <w:rFonts w:ascii="Arial" w:eastAsia="Times New Roman" w:hAnsi="Arial" w:cs="Arial"/>
          <w:bCs/>
          <w:color w:val="000000"/>
        </w:rPr>
        <w:t xml:space="preserve"> - </w:t>
      </w:r>
      <w:r w:rsidR="00EC4638">
        <w:rPr>
          <w:rFonts w:ascii="Arial" w:eastAsia="Times New Roman" w:hAnsi="Arial" w:cs="Arial"/>
          <w:bCs/>
          <w:color w:val="000000"/>
        </w:rPr>
        <w:t>- - - - -</w:t>
      </w:r>
      <w:r w:rsidR="00EE2A39">
        <w:rPr>
          <w:rFonts w:ascii="Arial" w:eastAsia="Times New Roman" w:hAnsi="Arial" w:cs="Arial"/>
          <w:bCs/>
          <w:color w:val="000000"/>
        </w:rPr>
        <w:t xml:space="preserve"> - - - - - - - - - - - - - - - - - - - - </w:t>
      </w:r>
      <w:r w:rsidR="00F460A1">
        <w:rPr>
          <w:rFonts w:ascii="Arial" w:eastAsia="Times New Roman" w:hAnsi="Arial" w:cs="Arial"/>
          <w:bCs/>
          <w:color w:val="000000"/>
        </w:rPr>
        <w:t xml:space="preserve">- - - - - - - </w:t>
      </w:r>
      <w:r w:rsidR="00EC4638">
        <w:rPr>
          <w:rFonts w:ascii="Arial" w:eastAsia="Times New Roman" w:hAnsi="Arial" w:cs="Arial"/>
          <w:bCs/>
          <w:color w:val="000000"/>
        </w:rPr>
        <w:t xml:space="preserve"> </w:t>
      </w:r>
    </w:p>
    <w:p w14:paraId="12E625EE" w14:textId="77777777" w:rsidR="00C363A7" w:rsidRPr="001051F1" w:rsidRDefault="00C363A7" w:rsidP="001051F1">
      <w:pPr>
        <w:jc w:val="center"/>
        <w:rPr>
          <w:rFonts w:ascii="Arial" w:hAnsi="Arial" w:cs="Arial"/>
          <w:b/>
        </w:rPr>
      </w:pPr>
      <w:r w:rsidRPr="00FC594A">
        <w:rPr>
          <w:rFonts w:ascii="Arial" w:hAnsi="Arial" w:cs="Arial"/>
          <w:b/>
        </w:rPr>
        <w:t>ORDEN DEL DÍA</w:t>
      </w:r>
    </w:p>
    <w:p w14:paraId="110BD0AE" w14:textId="77777777" w:rsidR="00C363A7" w:rsidRDefault="00C363A7" w:rsidP="00C363A7">
      <w:pPr>
        <w:pStyle w:val="Prrafodelista"/>
        <w:ind w:left="425"/>
        <w:jc w:val="both"/>
        <w:rPr>
          <w:rFonts w:ascii="Arial" w:hAnsi="Arial" w:cs="Arial"/>
          <w:sz w:val="22"/>
          <w:szCs w:val="22"/>
        </w:rPr>
      </w:pPr>
    </w:p>
    <w:p w14:paraId="0F341392" w14:textId="77777777" w:rsidR="003C7660" w:rsidRPr="003C7660" w:rsidRDefault="003C7660" w:rsidP="003C7660">
      <w:pPr>
        <w:numPr>
          <w:ilvl w:val="0"/>
          <w:numId w:val="1"/>
        </w:numPr>
        <w:spacing w:after="0" w:line="240" w:lineRule="auto"/>
        <w:ind w:left="426" w:hanging="426"/>
        <w:contextualSpacing/>
        <w:jc w:val="both"/>
        <w:rPr>
          <w:rFonts w:ascii="Arial" w:eastAsia="MS Mincho" w:hAnsi="Arial" w:cs="Arial"/>
          <w:lang w:val="es-ES" w:eastAsia="es-ES"/>
        </w:rPr>
      </w:pPr>
      <w:r w:rsidRPr="003C7660">
        <w:rPr>
          <w:rFonts w:ascii="Arial" w:eastAsia="MS Mincho" w:hAnsi="Arial" w:cs="Arial"/>
          <w:lang w:val="es-ES" w:eastAsia="es-ES"/>
        </w:rPr>
        <w:t xml:space="preserve">Pase de lista de asistencia y verificación del </w:t>
      </w:r>
      <w:r w:rsidRPr="003C7660">
        <w:rPr>
          <w:rFonts w:ascii="Arial" w:eastAsia="MS Mincho" w:hAnsi="Arial" w:cs="Arial"/>
          <w:i/>
          <w:lang w:val="es-ES" w:eastAsia="es-ES"/>
        </w:rPr>
        <w:t>quórum</w:t>
      </w:r>
      <w:r w:rsidRPr="003C7660">
        <w:rPr>
          <w:rFonts w:ascii="Arial" w:eastAsia="MS Mincho" w:hAnsi="Arial" w:cs="Arial"/>
          <w:lang w:val="es-ES" w:eastAsia="es-ES"/>
        </w:rPr>
        <w:t xml:space="preserve"> legal.</w:t>
      </w:r>
    </w:p>
    <w:p w14:paraId="5BDF8EC5" w14:textId="77777777" w:rsidR="003C7660" w:rsidRPr="003C7660" w:rsidRDefault="003C7660" w:rsidP="003C7660">
      <w:pPr>
        <w:numPr>
          <w:ilvl w:val="0"/>
          <w:numId w:val="1"/>
        </w:numPr>
        <w:spacing w:after="0" w:line="240" w:lineRule="auto"/>
        <w:ind w:left="426" w:hanging="426"/>
        <w:contextualSpacing/>
        <w:jc w:val="both"/>
        <w:rPr>
          <w:rFonts w:ascii="Arial" w:eastAsia="MS Mincho" w:hAnsi="Arial" w:cs="Arial"/>
          <w:lang w:val="es-ES" w:eastAsia="es-ES"/>
        </w:rPr>
      </w:pPr>
      <w:r w:rsidRPr="003C7660">
        <w:rPr>
          <w:rFonts w:ascii="Arial" w:eastAsia="MS Mincho" w:hAnsi="Arial" w:cs="Arial"/>
          <w:lang w:val="es-ES" w:eastAsia="es-ES"/>
        </w:rPr>
        <w:t>Declaración de instalación de la sesión.</w:t>
      </w:r>
    </w:p>
    <w:p w14:paraId="2A750764" w14:textId="77777777" w:rsidR="003C7660" w:rsidRPr="003C7660" w:rsidRDefault="003C7660" w:rsidP="003C7660">
      <w:pPr>
        <w:numPr>
          <w:ilvl w:val="0"/>
          <w:numId w:val="1"/>
        </w:numPr>
        <w:spacing w:after="0" w:line="240" w:lineRule="auto"/>
        <w:ind w:left="426" w:hanging="426"/>
        <w:contextualSpacing/>
        <w:jc w:val="both"/>
        <w:rPr>
          <w:rFonts w:ascii="Arial" w:eastAsia="MS Mincho" w:hAnsi="Arial" w:cs="Arial"/>
          <w:lang w:val="es-ES" w:eastAsia="es-ES"/>
        </w:rPr>
      </w:pPr>
      <w:r w:rsidRPr="003C7660">
        <w:rPr>
          <w:rFonts w:ascii="Arial" w:eastAsia="MS Mincho" w:hAnsi="Arial" w:cs="Arial"/>
          <w:lang w:val="es-ES" w:eastAsia="es-ES"/>
        </w:rPr>
        <w:t>Aprobación del orden del día.</w:t>
      </w:r>
    </w:p>
    <w:p w14:paraId="66A9496A" w14:textId="77777777" w:rsidR="003C7660" w:rsidRPr="003C7660" w:rsidRDefault="003C7660" w:rsidP="003C7660">
      <w:pPr>
        <w:numPr>
          <w:ilvl w:val="0"/>
          <w:numId w:val="1"/>
        </w:numPr>
        <w:spacing w:after="0" w:line="240" w:lineRule="auto"/>
        <w:ind w:left="426" w:hanging="426"/>
        <w:contextualSpacing/>
        <w:jc w:val="both"/>
        <w:rPr>
          <w:rFonts w:ascii="Arial" w:eastAsia="MS Mincho" w:hAnsi="Arial" w:cs="Arial"/>
          <w:lang w:val="es-ES" w:eastAsia="es-ES"/>
        </w:rPr>
      </w:pPr>
      <w:r w:rsidRPr="003C7660">
        <w:rPr>
          <w:rFonts w:ascii="Arial" w:eastAsia="MS Mincho" w:hAnsi="Arial" w:cs="Arial"/>
          <w:lang w:val="es-ES" w:eastAsia="es-ES"/>
        </w:rPr>
        <w:t>Aprobación y firma del acta de la Sexta Sesión Ordinaria 2019 y su versión estenográfica.</w:t>
      </w:r>
    </w:p>
    <w:p w14:paraId="0772494B" w14:textId="77777777" w:rsidR="003C7660" w:rsidRPr="003C7660" w:rsidRDefault="003C7660" w:rsidP="003C7660">
      <w:pPr>
        <w:numPr>
          <w:ilvl w:val="0"/>
          <w:numId w:val="1"/>
        </w:numPr>
        <w:spacing w:after="0" w:line="240" w:lineRule="auto"/>
        <w:ind w:left="425" w:hanging="425"/>
        <w:contextualSpacing/>
        <w:jc w:val="both"/>
        <w:rPr>
          <w:rFonts w:ascii="Arial" w:eastAsia="MS Mincho" w:hAnsi="Arial" w:cs="Arial"/>
          <w:lang w:val="es-ES" w:eastAsia="es-ES"/>
        </w:rPr>
      </w:pPr>
      <w:r w:rsidRPr="003C7660">
        <w:rPr>
          <w:rFonts w:ascii="Arial" w:eastAsia="MS Mincho" w:hAnsi="Arial" w:cs="Arial"/>
          <w:lang w:val="es-ES" w:eastAsia="es-ES"/>
        </w:rPr>
        <w:t xml:space="preserve">Aprobación de los proyectos de resolución de los recursos de revisión números R.R.A.263/2018, Instituto de la Función Registral del Estado de Oaxaca; R.R.A.I.005/2019, H. Ayuntamiento de Juchitán de Zaragoza; R.R.A.I.0009/2019, H. Ayuntamiento de Villa Díaz Ordaz, </w:t>
      </w:r>
      <w:proofErr w:type="spellStart"/>
      <w:r w:rsidRPr="003C7660">
        <w:rPr>
          <w:rFonts w:ascii="Arial" w:eastAsia="MS Mincho" w:hAnsi="Arial" w:cs="Arial"/>
          <w:lang w:val="es-ES" w:eastAsia="es-ES"/>
        </w:rPr>
        <w:t>Tlacolula</w:t>
      </w:r>
      <w:proofErr w:type="spellEnd"/>
      <w:r w:rsidRPr="003C7660">
        <w:rPr>
          <w:rFonts w:ascii="Arial" w:eastAsia="MS Mincho" w:hAnsi="Arial" w:cs="Arial"/>
          <w:lang w:val="es-ES" w:eastAsia="es-ES"/>
        </w:rPr>
        <w:t>, Oaxaca; R.R.A.I.0014/2019/SICOM, Instituto Oaxaqueño de Atención al Migrante; R.R.A.I.0023/2019/SICOM, Secretaría de Economía, de la ponencia del Comisionado Lic. Juan Gómez Pérez.</w:t>
      </w:r>
    </w:p>
    <w:p w14:paraId="4672774C" w14:textId="77777777" w:rsidR="003C7660" w:rsidRPr="003C7660" w:rsidRDefault="003C7660" w:rsidP="003C7660">
      <w:pPr>
        <w:numPr>
          <w:ilvl w:val="0"/>
          <w:numId w:val="1"/>
        </w:numPr>
        <w:spacing w:after="0" w:line="240" w:lineRule="auto"/>
        <w:ind w:left="425" w:hanging="425"/>
        <w:contextualSpacing/>
        <w:jc w:val="both"/>
        <w:rPr>
          <w:rFonts w:ascii="Arial" w:eastAsia="MS Mincho" w:hAnsi="Arial" w:cs="Arial"/>
          <w:lang w:val="es-ES" w:eastAsia="es-ES"/>
        </w:rPr>
      </w:pPr>
      <w:r w:rsidRPr="003C7660">
        <w:rPr>
          <w:rFonts w:ascii="Arial" w:eastAsia="MS Mincho" w:hAnsi="Arial" w:cs="Arial"/>
          <w:lang w:val="es-ES" w:eastAsia="es-ES"/>
        </w:rPr>
        <w:t xml:space="preserve">Aprobación de los proyectos de resolución de los recursos de revisión números R.R.A.I.004/2019, H. Ayuntamiento de Juchitán de Zaragoza, Oaxaca; R.R.A.I.007/2019, H. Ayuntamiento de Juchitán de Zaragoza, Oaxaca; R.R.A.I.010/2019, Comisión Estatal de Vivienda; R.R.A.I.013/2019, Servicios de Salud de Oaxaca; R.R.A.I.0025/2019/SICOM, H. Ayuntamiento de San Pedro </w:t>
      </w:r>
      <w:proofErr w:type="spellStart"/>
      <w:r w:rsidRPr="003C7660">
        <w:rPr>
          <w:rFonts w:ascii="Arial" w:eastAsia="MS Mincho" w:hAnsi="Arial" w:cs="Arial"/>
          <w:lang w:val="es-ES" w:eastAsia="es-ES"/>
        </w:rPr>
        <w:t>Mixtepec</w:t>
      </w:r>
      <w:proofErr w:type="spellEnd"/>
      <w:r w:rsidRPr="003C7660">
        <w:rPr>
          <w:rFonts w:ascii="Arial" w:eastAsia="MS Mincho" w:hAnsi="Arial" w:cs="Arial"/>
          <w:lang w:val="es-ES" w:eastAsia="es-ES"/>
        </w:rPr>
        <w:t xml:space="preserve">, Oaxaca; R.R.A.I.0055/2019/SICOM, H. Ayuntamiento de </w:t>
      </w:r>
      <w:proofErr w:type="spellStart"/>
      <w:r w:rsidRPr="003C7660">
        <w:rPr>
          <w:rFonts w:ascii="Arial" w:eastAsia="MS Mincho" w:hAnsi="Arial" w:cs="Arial"/>
          <w:lang w:val="es-ES" w:eastAsia="es-ES"/>
        </w:rPr>
        <w:t>Cuilapam</w:t>
      </w:r>
      <w:proofErr w:type="spellEnd"/>
      <w:r w:rsidRPr="003C7660">
        <w:rPr>
          <w:rFonts w:ascii="Arial" w:eastAsia="MS Mincho" w:hAnsi="Arial" w:cs="Arial"/>
          <w:lang w:val="es-ES" w:eastAsia="es-ES"/>
        </w:rPr>
        <w:t xml:space="preserve"> de Guerrero, Oaxaca; R.R.A.I.0058/2019/SICOM, Consejera Jurídica del Gobierno del Estado de Oaxaca; R.R.A.I.0061/2019/SICOM, Secretaría de la Mujer Oaxaqueña; de la ponencia del Comisionado Presidente Lic. Francisco Javier Álvarez Figueroa.</w:t>
      </w:r>
    </w:p>
    <w:p w14:paraId="3057692A"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lang w:val="es-ES" w:eastAsia="es-ES"/>
        </w:rPr>
      </w:pPr>
      <w:r w:rsidRPr="003C7660">
        <w:rPr>
          <w:rFonts w:ascii="Arial" w:eastAsia="MS Mincho" w:hAnsi="Arial" w:cs="Arial"/>
          <w:lang w:val="es-ES" w:eastAsia="es-ES"/>
        </w:rPr>
        <w:t xml:space="preserve">Aprobación de los proyectos de resolución de los recursos de revisión números R.R.A.I.0042/2019/SICOM, Secretaría de Salud y Servicios de Salud de Oaxaca; R.R.A.I.0057/2019/SICOM, H. Congreso del Estado Libre y Soberano de Oaxaca; R.R.A.I.0060/2019/SICOM, Secretaría de Administración; R.R.A.I.018/2019, Secretaría de Desarrollo Agropecuario, Pesca y Acuacultura, de la ponencia de la Comisionada Mtra. María Antonieta Velásquez </w:t>
      </w:r>
      <w:proofErr w:type="spellStart"/>
      <w:r w:rsidRPr="003C7660">
        <w:rPr>
          <w:rFonts w:ascii="Arial" w:eastAsia="MS Mincho" w:hAnsi="Arial" w:cs="Arial"/>
          <w:lang w:val="es-ES" w:eastAsia="es-ES"/>
        </w:rPr>
        <w:t>Chagoya</w:t>
      </w:r>
      <w:proofErr w:type="spellEnd"/>
      <w:r w:rsidRPr="003C7660">
        <w:rPr>
          <w:rFonts w:ascii="Arial" w:eastAsia="MS Mincho" w:hAnsi="Arial" w:cs="Arial"/>
          <w:lang w:val="es-ES" w:eastAsia="es-ES"/>
        </w:rPr>
        <w:t>.</w:t>
      </w:r>
    </w:p>
    <w:p w14:paraId="246A3FD5"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lang w:val="es-ES" w:eastAsia="es-ES"/>
        </w:rPr>
      </w:pPr>
      <w:r w:rsidRPr="003C7660">
        <w:rPr>
          <w:rFonts w:ascii="Arial" w:eastAsia="MS Mincho" w:hAnsi="Arial" w:cs="Arial"/>
          <w:lang w:val="es-ES" w:eastAsia="es-ES"/>
        </w:rPr>
        <w:t>Aprobación del Plan de Trabajo Anual 2019, correspondiente a la Dirección de Gobierno Abierto del IAIP.</w:t>
      </w:r>
    </w:p>
    <w:p w14:paraId="1B1FA479"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lang w:val="es-ES" w:eastAsia="es-ES"/>
        </w:rPr>
      </w:pPr>
      <w:r w:rsidRPr="003C7660">
        <w:rPr>
          <w:rFonts w:ascii="Arial" w:eastAsia="MS Mincho" w:hAnsi="Arial" w:cs="Arial"/>
          <w:lang w:val="es-ES" w:eastAsia="es-ES"/>
        </w:rPr>
        <w:t>Aprobación del acuerdo del Consejo General del Instituto de Acceso a la Información Pública y Protección de Datos Personales, mediante el cual aprueba quince acuerdos de cumplimiento derivados de la Segunda Verificación Virtual 2018 de Obligaciones de Transparencia, que emite la Dirección de Comunicación, Capacitación, Evaluación, Archivo y Datos Personales.</w:t>
      </w:r>
    </w:p>
    <w:p w14:paraId="27F5847C"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lang w:val="es-ES" w:eastAsia="es-ES"/>
        </w:rPr>
      </w:pPr>
      <w:r w:rsidRPr="003C7660">
        <w:rPr>
          <w:rFonts w:ascii="Arial" w:eastAsia="MS Mincho" w:hAnsi="Arial" w:cs="Arial"/>
          <w:lang w:val="es-ES" w:eastAsia="es-ES"/>
        </w:rPr>
        <w:t xml:space="preserve">Aprobación del </w:t>
      </w:r>
      <w:r w:rsidRPr="003C7660">
        <w:rPr>
          <w:rFonts w:ascii="Arial" w:eastAsia="Times New Roman" w:hAnsi="Arial" w:cs="Arial"/>
          <w:bCs/>
          <w:lang w:val="es-ES_tradnl" w:eastAsia="es-ES"/>
        </w:rPr>
        <w:t>Documento de Seguridad de Datos Personales del Instituto de Acceso a la Información Pública y Protección de Datos Personales.</w:t>
      </w:r>
    </w:p>
    <w:p w14:paraId="10E84A50"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lang w:val="es-ES" w:eastAsia="es-ES"/>
        </w:rPr>
      </w:pPr>
      <w:r w:rsidRPr="003C7660">
        <w:rPr>
          <w:rFonts w:ascii="Arial" w:eastAsia="Times New Roman" w:hAnsi="Arial" w:cs="Arial"/>
          <w:bCs/>
          <w:lang w:val="es-ES_tradnl" w:eastAsia="es-ES"/>
        </w:rPr>
        <w:lastRenderedPageBreak/>
        <w:t>Aprobación del Documento de Seguridad de Datos Personales de la Contraloría General del Instituto de Acceso a la Información Pública y Protección de Datos Personales.</w:t>
      </w:r>
    </w:p>
    <w:p w14:paraId="3A779A8E"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lang w:val="es-ES" w:eastAsia="es-ES"/>
        </w:rPr>
      </w:pPr>
      <w:r w:rsidRPr="003C7660">
        <w:rPr>
          <w:rFonts w:ascii="Arial" w:eastAsia="Times New Roman" w:hAnsi="Arial" w:cs="Arial"/>
          <w:bCs/>
          <w:lang w:val="es-ES_tradnl" w:eastAsia="es-ES"/>
        </w:rPr>
        <w:t>Aprobación del Programa Anual de Desarrollo Archivístico 2019 del Instituto de Acceso a la Información Pública y Protección de Datos Personales.</w:t>
      </w:r>
    </w:p>
    <w:p w14:paraId="19711BF8"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lang w:val="es-ES" w:eastAsia="es-ES"/>
        </w:rPr>
      </w:pPr>
      <w:r w:rsidRPr="003C7660">
        <w:rPr>
          <w:rFonts w:ascii="Arial" w:eastAsia="Times New Roman" w:hAnsi="Arial" w:cs="Arial"/>
          <w:bCs/>
          <w:lang w:val="es-ES_tradnl" w:eastAsia="es-ES"/>
        </w:rPr>
        <w:t>Aprobación del Cuadro General de Clasificación Archivística 2019 del Instituto de Acceso a la Información Pública y Protección de Datos Personales.</w:t>
      </w:r>
    </w:p>
    <w:p w14:paraId="234ABF87"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lang w:val="es-ES" w:eastAsia="es-ES"/>
        </w:rPr>
      </w:pPr>
      <w:r w:rsidRPr="003C7660">
        <w:rPr>
          <w:rFonts w:ascii="Arial" w:eastAsia="MS Mincho" w:hAnsi="Arial" w:cs="Arial"/>
          <w:lang w:val="es-ES" w:eastAsia="es-ES"/>
        </w:rPr>
        <w:t xml:space="preserve">Aprobación del dictamen que emite la Dirección de Asuntos Jurídicos del Instituto de Acceso a la Información Pública y Protección de Datos Personales, para la validación y aprobación por el Consejo General, de la Tabla de Aplicabilidad Integral, relativa a las obligaciones de transparencia comunes, especificas, adicionales y locales, del Sujeto obligado Partido Nueva Alianza; así como la aprobación de la modificación  de la Tabla de Aplicabilidad Integral  de los Sujetos obligados Defensoría Pública del Estado de Oaxaca, Instituto  Tecnológico Superior de </w:t>
      </w:r>
      <w:proofErr w:type="spellStart"/>
      <w:r w:rsidRPr="003C7660">
        <w:rPr>
          <w:rFonts w:ascii="Arial" w:eastAsia="MS Mincho" w:hAnsi="Arial" w:cs="Arial"/>
          <w:lang w:val="es-ES" w:eastAsia="es-ES"/>
        </w:rPr>
        <w:t>Teposcolula</w:t>
      </w:r>
      <w:proofErr w:type="spellEnd"/>
      <w:r w:rsidRPr="003C7660">
        <w:rPr>
          <w:rFonts w:ascii="Arial" w:eastAsia="MS Mincho" w:hAnsi="Arial" w:cs="Arial"/>
          <w:lang w:val="es-ES" w:eastAsia="es-ES"/>
        </w:rPr>
        <w:t xml:space="preserve"> y Sistema para el Desarrollo Integral de la Familia Oaxaca.</w:t>
      </w:r>
    </w:p>
    <w:p w14:paraId="05A26DFF"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lang w:val="es-ES" w:eastAsia="es-ES"/>
        </w:rPr>
      </w:pPr>
      <w:r w:rsidRPr="003C7660">
        <w:rPr>
          <w:rFonts w:ascii="Arial" w:eastAsia="MS Mincho" w:hAnsi="Arial" w:cs="Arial"/>
          <w:lang w:val="es-ES" w:eastAsia="es-ES"/>
        </w:rPr>
        <w:t>Aprobación del Acuerdo del Consejo General del Instituto de Acceso a la Información Pública y Protección de Datos Personales, por el cual autoriza al Comisionado Presidente, la firma de convenios, con Sujetos obligados de la Entidad que tengan por objeto la difusión, asistencia técnica y/o capacitación en materia de transparencia, acceso a la información, protección de datos personales, gobierno abierto, transparencia proactiva, y, administración y gestión documental.</w:t>
      </w:r>
    </w:p>
    <w:p w14:paraId="43627BD8"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lang w:val="es-ES" w:eastAsia="es-ES"/>
        </w:rPr>
      </w:pPr>
      <w:r w:rsidRPr="003C7660">
        <w:rPr>
          <w:rFonts w:ascii="Arial" w:eastAsia="MS Mincho" w:hAnsi="Arial" w:cs="Arial"/>
          <w:lang w:val="es-ES" w:eastAsia="es-ES"/>
        </w:rPr>
        <w:t>Asuntos generales.</w:t>
      </w:r>
    </w:p>
    <w:p w14:paraId="3435EDC1" w14:textId="77777777" w:rsidR="003C7660" w:rsidRPr="003C7660" w:rsidRDefault="003C7660" w:rsidP="003C7660">
      <w:pPr>
        <w:numPr>
          <w:ilvl w:val="0"/>
          <w:numId w:val="1"/>
        </w:numPr>
        <w:spacing w:after="0" w:line="240" w:lineRule="auto"/>
        <w:ind w:left="426" w:hanging="425"/>
        <w:contextualSpacing/>
        <w:jc w:val="both"/>
        <w:rPr>
          <w:rFonts w:ascii="Arial" w:eastAsia="MS Mincho" w:hAnsi="Arial" w:cs="Arial"/>
          <w:sz w:val="24"/>
          <w:szCs w:val="24"/>
          <w:lang w:val="es-ES" w:eastAsia="es-ES"/>
        </w:rPr>
      </w:pPr>
      <w:r w:rsidRPr="003C7660">
        <w:rPr>
          <w:rFonts w:ascii="Arial" w:eastAsia="MS Mincho" w:hAnsi="Arial" w:cs="Arial"/>
          <w:lang w:val="es-ES" w:eastAsia="es-ES"/>
        </w:rPr>
        <w:t xml:space="preserve">Clausura de la Sesión. </w:t>
      </w:r>
    </w:p>
    <w:p w14:paraId="0591ED49" w14:textId="77777777" w:rsidR="003C7660" w:rsidRDefault="003C7660" w:rsidP="003C7660">
      <w:pPr>
        <w:spacing w:after="0" w:line="240" w:lineRule="auto"/>
        <w:contextualSpacing/>
        <w:jc w:val="both"/>
        <w:rPr>
          <w:rFonts w:ascii="Arial" w:eastAsia="MS Mincho" w:hAnsi="Arial" w:cs="Arial"/>
          <w:lang w:val="es-ES" w:eastAsia="es-ES"/>
        </w:rPr>
      </w:pPr>
    </w:p>
    <w:p w14:paraId="177E3739" w14:textId="46B850F9" w:rsidR="00F460A1" w:rsidRPr="003C7660" w:rsidRDefault="00F460A1" w:rsidP="003C7660">
      <w:pPr>
        <w:spacing w:after="0" w:line="240" w:lineRule="auto"/>
        <w:contextualSpacing/>
        <w:jc w:val="both"/>
        <w:rPr>
          <w:rFonts w:ascii="Arial" w:eastAsia="MS Mincho" w:hAnsi="Arial" w:cs="Arial"/>
          <w:sz w:val="24"/>
          <w:szCs w:val="24"/>
          <w:lang w:val="es-ES" w:eastAsia="es-ES"/>
        </w:rPr>
      </w:pPr>
    </w:p>
    <w:p w14:paraId="0D516C32" w14:textId="75192625" w:rsidR="00BF2953" w:rsidRDefault="0066329A" w:rsidP="00C363A7">
      <w:pPr>
        <w:spacing w:line="360" w:lineRule="auto"/>
        <w:contextualSpacing/>
        <w:jc w:val="both"/>
        <w:rPr>
          <w:rFonts w:ascii="Arial" w:eastAsia="Times New Roman" w:hAnsi="Arial" w:cs="Arial"/>
          <w:bCs/>
        </w:rPr>
      </w:pPr>
      <w:r w:rsidRPr="00FC594A">
        <w:rPr>
          <w:rFonts w:ascii="Arial" w:eastAsia="Times New Roman" w:hAnsi="Arial" w:cs="Arial"/>
          <w:bCs/>
        </w:rPr>
        <w:t>El Comisionado Presidente procedió al desahogo del punto número 1 (uno) del orden del día</w:t>
      </w:r>
      <w:r w:rsidRPr="00FC594A">
        <w:rPr>
          <w:rFonts w:ascii="Arial" w:hAnsi="Arial" w:cs="Arial"/>
        </w:rPr>
        <w:t>,</w:t>
      </w:r>
      <w:r w:rsidRPr="00FC594A">
        <w:rPr>
          <w:rFonts w:ascii="Arial" w:eastAsia="Times New Roman" w:hAnsi="Arial" w:cs="Arial"/>
          <w:b/>
          <w:bCs/>
        </w:rPr>
        <w:t xml:space="preserve"> </w:t>
      </w:r>
      <w:r w:rsidRPr="00FC594A">
        <w:rPr>
          <w:rFonts w:ascii="Arial" w:eastAsia="Times New Roman" w:hAnsi="Arial" w:cs="Arial"/>
          <w:bCs/>
        </w:rPr>
        <w:t xml:space="preserve">relativo al pase de lista y verificación de </w:t>
      </w:r>
      <w:r w:rsidRPr="00FC594A">
        <w:rPr>
          <w:rFonts w:ascii="Arial" w:eastAsia="Times New Roman" w:hAnsi="Arial" w:cs="Arial"/>
          <w:bCs/>
          <w:i/>
        </w:rPr>
        <w:t xml:space="preserve">quórum </w:t>
      </w:r>
      <w:r w:rsidRPr="00FC594A">
        <w:rPr>
          <w:rFonts w:ascii="Arial" w:eastAsia="Times New Roman" w:hAnsi="Arial" w:cs="Arial"/>
          <w:bCs/>
        </w:rPr>
        <w:t>legal,</w:t>
      </w:r>
      <w:r w:rsidRPr="00FC594A">
        <w:rPr>
          <w:rFonts w:ascii="Arial" w:eastAsia="Times New Roman" w:hAnsi="Arial" w:cs="Arial"/>
          <w:b/>
          <w:bCs/>
        </w:rPr>
        <w:t xml:space="preserve"> </w:t>
      </w:r>
      <w:r w:rsidRPr="00FC594A">
        <w:rPr>
          <w:rFonts w:ascii="Arial" w:eastAsia="Times New Roman" w:hAnsi="Arial" w:cs="Arial"/>
          <w:bCs/>
        </w:rPr>
        <w:t xml:space="preserve">solicitando </w:t>
      </w:r>
      <w:r w:rsidRPr="00FC594A">
        <w:rPr>
          <w:rFonts w:ascii="Arial" w:hAnsi="Arial" w:cs="Arial"/>
        </w:rPr>
        <w:t>al Secretario General de Acuerdos de este Instituto, realizar el pase de lista de asistencia correspondiente, y una vez</w:t>
      </w:r>
      <w:r w:rsidRPr="00FC594A">
        <w:rPr>
          <w:rFonts w:ascii="Arial" w:eastAsia="Times New Roman" w:hAnsi="Arial" w:cs="Arial"/>
          <w:bCs/>
        </w:rPr>
        <w:t xml:space="preserve">  realizado por el Licenciado José Antonio López Ramírez, manifestó que se encuentran  presentes la totalidad de Comisionados Integrantes del Consejo General, por lo que con fundamento en el Tercer Párrafo del Artículo 86 de la Ley de Transparencia y Acceso a la Información Pública  para el Estado de Oaxaca y 25 del Reglamento Interior de este Órgano Garante, declaró la existencia del </w:t>
      </w:r>
      <w:r w:rsidRPr="00FC594A">
        <w:rPr>
          <w:rFonts w:ascii="Arial" w:eastAsia="Times New Roman" w:hAnsi="Arial" w:cs="Arial"/>
          <w:bCs/>
          <w:i/>
        </w:rPr>
        <w:t>quórum</w:t>
      </w:r>
      <w:r w:rsidRPr="00FC594A">
        <w:rPr>
          <w:rFonts w:ascii="Arial" w:eastAsia="Times New Roman" w:hAnsi="Arial" w:cs="Arial"/>
          <w:bCs/>
        </w:rPr>
        <w:t xml:space="preserve"> legal.</w:t>
      </w:r>
      <w:r w:rsidR="00EC4638">
        <w:rPr>
          <w:rFonts w:ascii="Arial" w:eastAsia="Times New Roman" w:hAnsi="Arial" w:cs="Arial"/>
          <w:bCs/>
        </w:rPr>
        <w:t xml:space="preserve"> </w:t>
      </w:r>
      <w:r w:rsidR="00EC4638">
        <w:rPr>
          <w:rFonts w:ascii="Arial" w:eastAsia="Times New Roman" w:hAnsi="Arial" w:cs="Arial"/>
          <w:bCs/>
          <w:color w:val="000000"/>
        </w:rPr>
        <w:t xml:space="preserve">- - - - - - - - - - - - - - - - - - - - - - - - - - - - - - - - </w:t>
      </w:r>
    </w:p>
    <w:p w14:paraId="07B06A7F" w14:textId="77777777" w:rsidR="00BF2953" w:rsidRDefault="00BF2953" w:rsidP="00C363A7">
      <w:pPr>
        <w:spacing w:line="360" w:lineRule="auto"/>
        <w:contextualSpacing/>
        <w:jc w:val="both"/>
        <w:rPr>
          <w:rFonts w:ascii="Arial" w:eastAsia="Times New Roman" w:hAnsi="Arial" w:cs="Arial"/>
          <w:bCs/>
        </w:rPr>
      </w:pPr>
    </w:p>
    <w:p w14:paraId="15F243AF" w14:textId="771D96EA" w:rsidR="00FE4A66" w:rsidRPr="00E804E3" w:rsidRDefault="00C363A7" w:rsidP="00C363A7">
      <w:pPr>
        <w:spacing w:line="360" w:lineRule="auto"/>
        <w:contextualSpacing/>
        <w:jc w:val="both"/>
        <w:rPr>
          <w:rFonts w:ascii="Arial" w:eastAsia="Times New Roman" w:hAnsi="Arial" w:cs="Arial"/>
          <w:bCs/>
        </w:rPr>
      </w:pPr>
      <w:r w:rsidRPr="00FC594A">
        <w:rPr>
          <w:rFonts w:ascii="Arial" w:eastAsia="Times New Roman" w:hAnsi="Arial" w:cs="Arial"/>
          <w:bCs/>
        </w:rPr>
        <w:t>Enseguida, el Comisionado Presidente desahogó el punto número 2 (dos) del orden del día,</w:t>
      </w:r>
      <w:r w:rsidRPr="00FC594A">
        <w:rPr>
          <w:rFonts w:ascii="Arial" w:hAnsi="Arial" w:cs="Arial"/>
          <w:b/>
        </w:rPr>
        <w:t xml:space="preserve"> </w:t>
      </w:r>
      <w:r w:rsidRPr="00FC594A">
        <w:rPr>
          <w:rFonts w:ascii="Arial" w:hAnsi="Arial" w:cs="Arial"/>
        </w:rPr>
        <w:t>relativo a la Declaración de Instalación de la Sesión</w:t>
      </w:r>
      <w:r w:rsidRPr="00FC594A">
        <w:rPr>
          <w:rFonts w:ascii="Arial" w:hAnsi="Arial" w:cs="Arial"/>
          <w:b/>
        </w:rPr>
        <w:t xml:space="preserve"> </w:t>
      </w:r>
      <w:r w:rsidRPr="00FC594A">
        <w:rPr>
          <w:rFonts w:ascii="Arial" w:eastAsia="Times New Roman" w:hAnsi="Arial" w:cs="Arial"/>
          <w:bCs/>
        </w:rPr>
        <w:t xml:space="preserve">y solicitando a las y los presentes ponerse de pie y manifestó: </w:t>
      </w:r>
      <w:r w:rsidR="00F460A1" w:rsidRPr="003E6515">
        <w:rPr>
          <w:rFonts w:ascii="Arial" w:eastAsia="Times New Roman" w:hAnsi="Arial" w:cs="Arial"/>
          <w:bCs/>
          <w:i/>
        </w:rPr>
        <w:t>“siendo las catorce</w:t>
      </w:r>
      <w:r w:rsidRPr="003E6515">
        <w:rPr>
          <w:rFonts w:ascii="Arial" w:eastAsia="Times New Roman" w:hAnsi="Arial" w:cs="Arial"/>
          <w:bCs/>
          <w:i/>
        </w:rPr>
        <w:t xml:space="preserve"> horas con </w:t>
      </w:r>
      <w:r w:rsidR="003E6515" w:rsidRPr="003E6515">
        <w:rPr>
          <w:rFonts w:ascii="Arial" w:eastAsia="Times New Roman" w:hAnsi="Arial" w:cs="Arial"/>
          <w:bCs/>
          <w:i/>
        </w:rPr>
        <w:t xml:space="preserve">cuarenta </w:t>
      </w:r>
      <w:r w:rsidRPr="003E6515">
        <w:rPr>
          <w:rFonts w:ascii="Arial" w:eastAsia="Times New Roman" w:hAnsi="Arial" w:cs="Arial"/>
          <w:bCs/>
          <w:i/>
        </w:rPr>
        <w:t>minutos</w:t>
      </w:r>
      <w:r w:rsidRPr="00FC594A">
        <w:rPr>
          <w:rFonts w:ascii="Arial" w:eastAsia="Times New Roman" w:hAnsi="Arial" w:cs="Arial"/>
          <w:bCs/>
          <w:i/>
        </w:rPr>
        <w:t>, del</w:t>
      </w:r>
      <w:r w:rsidR="00EC4638">
        <w:rPr>
          <w:rFonts w:ascii="Arial" w:eastAsia="Times New Roman" w:hAnsi="Arial" w:cs="Arial"/>
          <w:bCs/>
          <w:i/>
        </w:rPr>
        <w:t xml:space="preserve"> </w:t>
      </w:r>
      <w:r w:rsidR="003C7660">
        <w:rPr>
          <w:rFonts w:ascii="Arial" w:eastAsia="Times New Roman" w:hAnsi="Arial" w:cs="Arial"/>
          <w:bCs/>
          <w:i/>
        </w:rPr>
        <w:t>doce de abril</w:t>
      </w:r>
      <w:r w:rsidR="00635C94">
        <w:rPr>
          <w:rFonts w:ascii="Arial" w:eastAsia="Times New Roman" w:hAnsi="Arial" w:cs="Arial"/>
          <w:bCs/>
          <w:i/>
        </w:rPr>
        <w:t xml:space="preserve"> </w:t>
      </w:r>
      <w:r w:rsidRPr="00FC594A">
        <w:rPr>
          <w:rFonts w:ascii="Arial" w:eastAsia="Times New Roman" w:hAnsi="Arial" w:cs="Arial"/>
          <w:bCs/>
          <w:i/>
        </w:rPr>
        <w:t xml:space="preserve">de dos mil diecinueve, se declara formalmente instalada </w:t>
      </w:r>
      <w:r w:rsidR="00635C94">
        <w:rPr>
          <w:rFonts w:ascii="Arial" w:eastAsia="Times New Roman" w:hAnsi="Arial" w:cs="Arial"/>
          <w:bCs/>
          <w:i/>
        </w:rPr>
        <w:t xml:space="preserve">la </w:t>
      </w:r>
      <w:r w:rsidR="003C7660">
        <w:rPr>
          <w:rFonts w:ascii="Arial" w:eastAsia="Times New Roman" w:hAnsi="Arial" w:cs="Arial"/>
          <w:bCs/>
          <w:i/>
        </w:rPr>
        <w:t>Séptima</w:t>
      </w:r>
      <w:r w:rsidR="003B2091">
        <w:rPr>
          <w:rFonts w:ascii="Arial" w:eastAsia="Times New Roman" w:hAnsi="Arial" w:cs="Arial"/>
          <w:bCs/>
          <w:i/>
        </w:rPr>
        <w:t xml:space="preserve"> Sesión Ordinaria 2019</w:t>
      </w:r>
      <w:r w:rsidRPr="00FC594A">
        <w:rPr>
          <w:rFonts w:ascii="Arial" w:eastAsia="Times New Roman" w:hAnsi="Arial" w:cs="Arial"/>
          <w:bCs/>
          <w:i/>
        </w:rPr>
        <w:t xml:space="preserve"> del Consejo General del Instituto de Acceso a la Informa</w:t>
      </w:r>
      <w:bookmarkStart w:id="0" w:name="_GoBack"/>
      <w:bookmarkEnd w:id="0"/>
      <w:r w:rsidRPr="00FC594A">
        <w:rPr>
          <w:rFonts w:ascii="Arial" w:eastAsia="Times New Roman" w:hAnsi="Arial" w:cs="Arial"/>
          <w:bCs/>
          <w:i/>
        </w:rPr>
        <w:t>ción Pública y Protección de Datos Personales del Estado de Oaxaca, muchas gracias, favor de tomar asiento”.</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w:t>
      </w:r>
    </w:p>
    <w:p w14:paraId="0A1B573C" w14:textId="77777777" w:rsidR="000B1892" w:rsidRDefault="000B1892" w:rsidP="00C363A7">
      <w:pPr>
        <w:spacing w:line="360" w:lineRule="auto"/>
        <w:contextualSpacing/>
        <w:jc w:val="both"/>
        <w:rPr>
          <w:rFonts w:ascii="Arial" w:eastAsia="Times New Roman" w:hAnsi="Arial" w:cs="Arial"/>
          <w:bCs/>
        </w:rPr>
      </w:pPr>
    </w:p>
    <w:p w14:paraId="55EE5749" w14:textId="1020020F" w:rsidR="00C363A7" w:rsidRPr="00FC594A" w:rsidRDefault="00C363A7" w:rsidP="00C363A7">
      <w:pPr>
        <w:spacing w:line="360" w:lineRule="auto"/>
        <w:contextualSpacing/>
        <w:jc w:val="both"/>
        <w:rPr>
          <w:rFonts w:ascii="Arial" w:eastAsia="Times New Roman" w:hAnsi="Arial" w:cs="Arial"/>
          <w:bCs/>
          <w:i/>
        </w:rPr>
      </w:pPr>
      <w:r w:rsidRPr="00FC594A">
        <w:rPr>
          <w:rFonts w:ascii="Arial" w:eastAsia="Times New Roman" w:hAnsi="Arial" w:cs="Arial"/>
          <w:bCs/>
        </w:rPr>
        <w:t>A continuación, para el desahogo del punto número 3</w:t>
      </w:r>
      <w:r w:rsidRPr="00FC594A">
        <w:rPr>
          <w:rFonts w:ascii="Arial" w:hAnsi="Arial" w:cs="Arial"/>
          <w:b/>
          <w:i/>
        </w:rPr>
        <w:t xml:space="preserve"> </w:t>
      </w:r>
      <w:r w:rsidRPr="00FC594A">
        <w:rPr>
          <w:rFonts w:ascii="Arial" w:hAnsi="Arial" w:cs="Arial"/>
        </w:rPr>
        <w:t>(tres) propuesto</w:t>
      </w:r>
      <w:r w:rsidRPr="00FC594A">
        <w:rPr>
          <w:rFonts w:ascii="Arial" w:eastAsia="Times New Roman" w:hAnsi="Arial" w:cs="Arial"/>
          <w:bCs/>
          <w:i/>
        </w:rPr>
        <w:t xml:space="preserve">, </w:t>
      </w:r>
      <w:r w:rsidRPr="00FC594A">
        <w:rPr>
          <w:rFonts w:ascii="Arial" w:eastAsia="Times New Roman" w:hAnsi="Arial" w:cs="Arial"/>
          <w:bCs/>
        </w:rPr>
        <w:t>relativo a la aprobación del orden del día, el Comisionado Presidente propuso obviar la lectura de</w:t>
      </w:r>
      <w:r w:rsidR="00F460A1">
        <w:rPr>
          <w:rFonts w:ascii="Arial" w:eastAsia="Times New Roman" w:hAnsi="Arial" w:cs="Arial"/>
          <w:bCs/>
        </w:rPr>
        <w:t xml:space="preserve"> </w:t>
      </w:r>
      <w:r w:rsidRPr="00FC594A">
        <w:rPr>
          <w:rFonts w:ascii="Arial" w:eastAsia="Times New Roman" w:hAnsi="Arial" w:cs="Arial"/>
          <w:bCs/>
        </w:rPr>
        <w:t>l</w:t>
      </w:r>
      <w:r w:rsidR="00F460A1">
        <w:rPr>
          <w:rFonts w:ascii="Arial" w:eastAsia="Times New Roman" w:hAnsi="Arial" w:cs="Arial"/>
          <w:bCs/>
        </w:rPr>
        <w:t>a misma</w:t>
      </w:r>
      <w:r w:rsidRPr="00FC594A">
        <w:rPr>
          <w:rFonts w:ascii="Arial" w:eastAsia="Times New Roman" w:hAnsi="Arial" w:cs="Arial"/>
          <w:bCs/>
        </w:rPr>
        <w:t xml:space="preserve">, toda vez </w:t>
      </w:r>
      <w:r w:rsidRPr="00FC594A">
        <w:rPr>
          <w:rFonts w:ascii="Arial" w:hAnsi="Arial" w:cs="Arial"/>
        </w:rPr>
        <w:t xml:space="preserve">que </w:t>
      </w:r>
      <w:r w:rsidR="003E6523">
        <w:rPr>
          <w:rFonts w:ascii="Arial" w:hAnsi="Arial" w:cs="Arial"/>
        </w:rPr>
        <w:t xml:space="preserve">ya la conocían de manera previa, al haberla publicado en </w:t>
      </w:r>
      <w:r w:rsidRPr="00FC594A">
        <w:rPr>
          <w:rFonts w:ascii="Arial" w:hAnsi="Arial" w:cs="Arial"/>
        </w:rPr>
        <w:t>tiempo y forma en el portal electrónico del Instituto y circulada a cada una de las ponencias, por tal motivo ya tienen conocimiento del orden del día</w:t>
      </w:r>
      <w:r w:rsidRPr="00FC594A">
        <w:rPr>
          <w:rFonts w:ascii="Arial" w:eastAsia="Times New Roman" w:hAnsi="Arial" w:cs="Arial"/>
          <w:bCs/>
        </w:rPr>
        <w:t>.</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 - - - - - - - - - - - - - - - - - - - - - - - - </w:t>
      </w:r>
    </w:p>
    <w:p w14:paraId="33977817" w14:textId="32991523"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La propuesta de obviar la lectura</w:t>
      </w:r>
      <w:r w:rsidR="00F460A1">
        <w:rPr>
          <w:rFonts w:ascii="Arial" w:eastAsia="Times New Roman" w:hAnsi="Arial" w:cs="Arial"/>
          <w:bCs/>
        </w:rPr>
        <w:t xml:space="preserve"> </w:t>
      </w:r>
      <w:r w:rsidRPr="00FC594A">
        <w:rPr>
          <w:rFonts w:ascii="Arial" w:eastAsia="Times New Roman" w:hAnsi="Arial" w:cs="Arial"/>
          <w:bCs/>
        </w:rPr>
        <w:t xml:space="preserve">del orden del día fue aprobada por unanimidad de votos, así como también </w:t>
      </w:r>
      <w:r w:rsidR="00F460A1">
        <w:rPr>
          <w:rFonts w:ascii="Arial" w:eastAsia="Times New Roman" w:hAnsi="Arial" w:cs="Arial"/>
          <w:bCs/>
        </w:rPr>
        <w:t xml:space="preserve">su contenido </w:t>
      </w:r>
      <w:r w:rsidRPr="00FC594A">
        <w:rPr>
          <w:rFonts w:ascii="Arial" w:eastAsia="Times New Roman" w:hAnsi="Arial" w:cs="Arial"/>
          <w:bCs/>
        </w:rPr>
        <w:t>propuesto para la sesión.</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w:t>
      </w:r>
      <w:r w:rsidR="00F460A1">
        <w:rPr>
          <w:rFonts w:ascii="Arial" w:eastAsia="Times New Roman" w:hAnsi="Arial" w:cs="Arial"/>
          <w:bCs/>
          <w:color w:val="000000"/>
        </w:rPr>
        <w:t xml:space="preserve">- - - - - - - - - - - - - - - - - - - </w:t>
      </w:r>
    </w:p>
    <w:p w14:paraId="54E6EBC3" w14:textId="70CA8EC0"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Acto seguido, el Comisionado Presidente procedió al desahogo del punto número 4 (cuatro)</w:t>
      </w:r>
      <w:r w:rsidRPr="00FC594A">
        <w:rPr>
          <w:rFonts w:ascii="Arial" w:eastAsia="Times New Roman" w:hAnsi="Arial" w:cs="Arial"/>
          <w:b/>
          <w:bCs/>
        </w:rPr>
        <w:t xml:space="preserve"> </w:t>
      </w:r>
      <w:r w:rsidRPr="00FC594A">
        <w:rPr>
          <w:rFonts w:ascii="Arial" w:eastAsia="Times New Roman" w:hAnsi="Arial" w:cs="Arial"/>
          <w:bCs/>
        </w:rPr>
        <w:t>del orden del día,</w:t>
      </w:r>
      <w:r w:rsidRPr="00FC594A">
        <w:rPr>
          <w:rFonts w:ascii="Arial" w:hAnsi="Arial" w:cs="Arial"/>
        </w:rPr>
        <w:t xml:space="preserve"> relativo a la aprobación y firma del acta de la</w:t>
      </w:r>
      <w:r w:rsidR="003C7660">
        <w:rPr>
          <w:rFonts w:ascii="Arial" w:hAnsi="Arial" w:cs="Arial"/>
        </w:rPr>
        <w:t xml:space="preserve"> Sexta</w:t>
      </w:r>
      <w:r w:rsidRPr="00FC594A">
        <w:rPr>
          <w:rFonts w:ascii="Arial" w:hAnsi="Arial" w:cs="Arial"/>
        </w:rPr>
        <w:t xml:space="preserve"> </w:t>
      </w:r>
      <w:r w:rsidR="003C7660">
        <w:rPr>
          <w:rFonts w:ascii="Arial" w:hAnsi="Arial" w:cs="Arial"/>
        </w:rPr>
        <w:t>Sesión O</w:t>
      </w:r>
      <w:r w:rsidR="003E6523">
        <w:rPr>
          <w:rFonts w:ascii="Arial" w:hAnsi="Arial" w:cs="Arial"/>
        </w:rPr>
        <w:t>rdinaria 2019</w:t>
      </w:r>
      <w:r w:rsidRPr="00FC594A">
        <w:rPr>
          <w:rFonts w:ascii="Arial" w:hAnsi="Arial" w:cs="Arial"/>
        </w:rPr>
        <w:t xml:space="preserve"> </w:t>
      </w:r>
      <w:r w:rsidRPr="00FC594A">
        <w:rPr>
          <w:rFonts w:ascii="Arial" w:hAnsi="Arial" w:cs="Arial"/>
        </w:rPr>
        <w:lastRenderedPageBreak/>
        <w:t>y su correspondiente versión estenográfica, manifestando</w:t>
      </w:r>
      <w:r w:rsidRPr="00FC594A">
        <w:rPr>
          <w:rFonts w:ascii="Arial" w:eastAsia="Times New Roman" w:hAnsi="Arial" w:cs="Arial"/>
          <w:bCs/>
        </w:rPr>
        <w:t xml:space="preserve">: </w:t>
      </w:r>
      <w:r w:rsidRPr="00FC594A">
        <w:rPr>
          <w:rFonts w:ascii="Arial" w:eastAsia="Times New Roman" w:hAnsi="Arial" w:cs="Arial"/>
          <w:bCs/>
          <w:i/>
        </w:rPr>
        <w:t xml:space="preserve">“Compañeros Comisionados, que  hemos tenido la oportunidad de revisar previamente el contenido de la misma, al haberla recibido en forma impresa y por tanto solicito la dispensa de su lectura; en este sentido,  les solicito manifestar el sentido de su voto sobre el contenido del acta y su respectiva versión estenográfica, en términos </w:t>
      </w:r>
      <w:r w:rsidRPr="00FC594A">
        <w:rPr>
          <w:rFonts w:ascii="Arial" w:hAnsi="Arial" w:cs="Arial"/>
          <w:i/>
          <w:lang w:val="es-ES"/>
        </w:rPr>
        <w:t>del artículo 36, segundo párrafo del Reglamento Interno de este Instituto</w:t>
      </w:r>
      <w:r w:rsidRPr="00FC594A">
        <w:rPr>
          <w:rFonts w:ascii="Arial" w:eastAsia="Times New Roman" w:hAnsi="Arial" w:cs="Arial"/>
          <w:bCs/>
          <w:i/>
        </w:rPr>
        <w:t>”.</w:t>
      </w:r>
      <w:r w:rsidRPr="00FC594A">
        <w:rPr>
          <w:rFonts w:ascii="Arial" w:eastAsia="Times New Roman" w:hAnsi="Arial" w:cs="Arial"/>
          <w:bCs/>
        </w:rPr>
        <w:t xml:space="preserve"> Los Comisionados aprobaron por unanimidad la dispensa de la lectura; y a continuación señalaron no tener observaciones al acta respectiva, por lo que se aprobó por unanimidad de votos.</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 - - - - - - - - - - - - - </w:t>
      </w:r>
      <w:r w:rsidR="003C7660">
        <w:rPr>
          <w:rFonts w:ascii="Arial" w:eastAsia="Times New Roman" w:hAnsi="Arial" w:cs="Arial"/>
          <w:bCs/>
          <w:color w:val="000000"/>
        </w:rPr>
        <w:t xml:space="preserve">- - - - - - - - - - - - - - - - - - - - - - - - - - - - - - </w:t>
      </w:r>
    </w:p>
    <w:p w14:paraId="39EF76C6" w14:textId="010ACF92" w:rsidR="00C363A7" w:rsidRPr="00FC594A" w:rsidRDefault="00CB6082" w:rsidP="00C363A7">
      <w:pPr>
        <w:spacing w:line="360" w:lineRule="auto"/>
        <w:jc w:val="both"/>
        <w:rPr>
          <w:rFonts w:ascii="Arial" w:eastAsia="Times New Roman" w:hAnsi="Arial" w:cs="Arial"/>
          <w:bCs/>
        </w:rPr>
      </w:pPr>
      <w:r>
        <w:rPr>
          <w:rFonts w:ascii="Arial" w:eastAsia="Times New Roman" w:hAnsi="Arial" w:cs="Arial"/>
          <w:bCs/>
          <w:noProof/>
          <w:lang w:eastAsia="es-MX"/>
        </w:rPr>
        <mc:AlternateContent>
          <mc:Choice Requires="wps">
            <w:drawing>
              <wp:anchor distT="0" distB="0" distL="114300" distR="114300" simplePos="0" relativeHeight="251688960" behindDoc="0" locked="0" layoutInCell="1" allowOverlap="1" wp14:anchorId="36260318" wp14:editId="257DDB55">
                <wp:simplePos x="0" y="0"/>
                <wp:positionH relativeFrom="column">
                  <wp:posOffset>5758815</wp:posOffset>
                </wp:positionH>
                <wp:positionV relativeFrom="paragraph">
                  <wp:posOffset>1045210</wp:posOffset>
                </wp:positionV>
                <wp:extent cx="180975" cy="45719"/>
                <wp:effectExtent l="57150" t="38100" r="85725" b="88265"/>
                <wp:wrapNone/>
                <wp:docPr id="3" name="Flecha derecha 3"/>
                <wp:cNvGraphicFramePr/>
                <a:graphic xmlns:a="http://schemas.openxmlformats.org/drawingml/2006/main">
                  <a:graphicData uri="http://schemas.microsoft.com/office/word/2010/wordprocessingShape">
                    <wps:wsp>
                      <wps:cNvSpPr/>
                      <wps:spPr>
                        <a:xfrm>
                          <a:off x="0" y="0"/>
                          <a:ext cx="1809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3EE7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453.45pt;margin-top:82.3pt;width:14.25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" adj="18872"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eastAsia="Times New Roman" w:hAnsi="Arial" w:cs="Arial"/>
          <w:bCs/>
        </w:rPr>
        <w:t xml:space="preserve">El Comisionado Presidente procedió al desahogo del punto número 5 (cinco) del orden del día, relativo a la </w:t>
      </w:r>
      <w:r w:rsidR="00C363A7" w:rsidRPr="00FC594A">
        <w:rPr>
          <w:rFonts w:ascii="Arial" w:hAnsi="Arial" w:cs="Arial"/>
        </w:rPr>
        <w:t>aprobación de los proyectos de resolución de los recursos de revisión pro</w:t>
      </w:r>
      <w:r w:rsidR="003C7660">
        <w:rPr>
          <w:rFonts w:ascii="Arial" w:hAnsi="Arial" w:cs="Arial"/>
        </w:rPr>
        <w:t>puestos por la ponencia del Lic. Juan Gómez Pérez</w:t>
      </w:r>
      <w:r w:rsidR="00C363A7" w:rsidRPr="00FC594A">
        <w:rPr>
          <w:rFonts w:ascii="Arial" w:hAnsi="Arial" w:cs="Arial"/>
        </w:rPr>
        <w:t>. Por</w:t>
      </w:r>
      <w:r w:rsidR="00C363A7" w:rsidRPr="00FC594A">
        <w:rPr>
          <w:rFonts w:ascii="Arial" w:eastAsia="Times New Roman" w:hAnsi="Arial" w:cs="Arial"/>
          <w:bCs/>
        </w:rPr>
        <w:t xml:space="preserve"> lo que solicitó al Secretario General de Acuerdos, dar cuenta de los proyectos y sentido de las resoluciones.</w:t>
      </w:r>
      <w:r w:rsidR="0054587F" w:rsidRPr="0054587F">
        <w:rPr>
          <w:rFonts w:ascii="Arial" w:eastAsia="Times New Roman" w:hAnsi="Arial" w:cs="Arial"/>
          <w:bCs/>
          <w:color w:val="000000"/>
        </w:rPr>
        <w:t xml:space="preserve"> </w:t>
      </w:r>
      <w:r w:rsidR="0054587F">
        <w:rPr>
          <w:rFonts w:ascii="Arial" w:eastAsia="Times New Roman" w:hAnsi="Arial" w:cs="Arial"/>
          <w:bCs/>
          <w:color w:val="000000"/>
        </w:rPr>
        <w:t xml:space="preserve">- - - - - - - - - </w:t>
      </w:r>
    </w:p>
    <w:p w14:paraId="32AC6917" w14:textId="4566D621" w:rsidR="0099524B" w:rsidRPr="0099524B" w:rsidRDefault="00FE67BF" w:rsidP="00EC111E">
      <w:pPr>
        <w:spacing w:line="360" w:lineRule="auto"/>
        <w:jc w:val="both"/>
        <w:rPr>
          <w:rFonts w:ascii="Arial" w:hAnsi="Arial" w:cs="Arial"/>
          <w:b/>
        </w:rPr>
      </w:pPr>
      <w:r>
        <w:rPr>
          <w:rFonts w:ascii="Arial" w:hAnsi="Arial" w:cs="Arial"/>
          <w:noProof/>
          <w:lang w:eastAsia="es-MX"/>
        </w:rPr>
        <mc:AlternateContent>
          <mc:Choice Requires="wps">
            <w:drawing>
              <wp:anchor distT="0" distB="0" distL="114300" distR="114300" simplePos="0" relativeHeight="251686912" behindDoc="0" locked="0" layoutInCell="1" allowOverlap="1" wp14:anchorId="62052897" wp14:editId="23417A3F">
                <wp:simplePos x="0" y="0"/>
                <wp:positionH relativeFrom="column">
                  <wp:posOffset>5815965</wp:posOffset>
                </wp:positionH>
                <wp:positionV relativeFrom="paragraph">
                  <wp:posOffset>1072515</wp:posOffset>
                </wp:positionV>
                <wp:extent cx="171450" cy="45719"/>
                <wp:effectExtent l="57150" t="38100" r="76200" b="88265"/>
                <wp:wrapNone/>
                <wp:docPr id="5" name="5 Flecha derecha"/>
                <wp:cNvGraphicFramePr/>
                <a:graphic xmlns:a="http://schemas.openxmlformats.org/drawingml/2006/main">
                  <a:graphicData uri="http://schemas.microsoft.com/office/word/2010/wordprocessingShape">
                    <wps:wsp>
                      <wps:cNvSpPr/>
                      <wps:spPr>
                        <a:xfrm>
                          <a:off x="0" y="0"/>
                          <a:ext cx="1714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F54BB" id="5 Flecha derecha" o:spid="_x0000_s1026" type="#_x0000_t13" style="position:absolute;margin-left:457.95pt;margin-top:84.45pt;width:13.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" adj="18720"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hAnsi="Arial" w:cs="Arial"/>
        </w:rPr>
        <w:t>A continuación, el Secretario General de Acuerdos dio lectura al extracto sustancial de los recursos de revisión siguientes.</w:t>
      </w:r>
      <w:r w:rsidR="0054587F" w:rsidRPr="0054587F">
        <w:rPr>
          <w:rFonts w:ascii="Arial" w:eastAsia="Times New Roman" w:hAnsi="Arial" w:cs="Arial"/>
          <w:bCs/>
          <w:color w:val="000000"/>
        </w:rPr>
        <w:t xml:space="preserve"> </w:t>
      </w:r>
      <w:r w:rsidR="0054587F">
        <w:rPr>
          <w:rFonts w:ascii="Arial" w:eastAsia="Times New Roman" w:hAnsi="Arial" w:cs="Arial"/>
          <w:bCs/>
          <w:color w:val="000000"/>
        </w:rPr>
        <w:t xml:space="preserve">- - - - - - - - - - - - - - - - - - - - - - - - - - - - - - - - - - - - - - - - - - - - </w:t>
      </w:r>
      <w:r w:rsidR="0054587F" w:rsidRPr="00FC594A">
        <w:rPr>
          <w:rFonts w:ascii="Arial" w:eastAsia="Times New Roman" w:hAnsi="Arial" w:cs="Arial"/>
          <w:b/>
          <w:shd w:val="clear" w:color="auto" w:fill="FFFFFF"/>
          <w:lang w:eastAsia="es-MX"/>
        </w:rPr>
        <w:t>R.R.</w:t>
      </w:r>
      <w:r w:rsidR="00A65414">
        <w:rPr>
          <w:rFonts w:ascii="Arial" w:eastAsia="Times New Roman" w:hAnsi="Arial" w:cs="Arial"/>
          <w:b/>
          <w:shd w:val="clear" w:color="auto" w:fill="FFFFFF"/>
          <w:lang w:eastAsia="es-MX"/>
        </w:rPr>
        <w:t>A.I.</w:t>
      </w:r>
      <w:r w:rsidR="003C7660">
        <w:rPr>
          <w:rFonts w:ascii="Arial" w:eastAsia="Times New Roman" w:hAnsi="Arial" w:cs="Arial"/>
          <w:b/>
          <w:shd w:val="clear" w:color="auto" w:fill="FFFFFF"/>
          <w:lang w:eastAsia="es-MX"/>
        </w:rPr>
        <w:t>263</w:t>
      </w:r>
      <w:r w:rsidR="00A65414">
        <w:rPr>
          <w:rFonts w:ascii="Arial" w:eastAsia="Times New Roman" w:hAnsi="Arial" w:cs="Arial"/>
          <w:b/>
          <w:shd w:val="clear" w:color="auto" w:fill="FFFFFF"/>
          <w:lang w:eastAsia="es-MX"/>
        </w:rPr>
        <w:t>/2019</w:t>
      </w:r>
      <w:r w:rsidR="00C363A7" w:rsidRPr="00FC594A">
        <w:rPr>
          <w:rFonts w:ascii="Arial" w:eastAsia="Times New Roman" w:hAnsi="Arial" w:cs="Arial"/>
          <w:shd w:val="clear" w:color="auto" w:fill="FFFFFF"/>
          <w:lang w:eastAsia="es-MX"/>
        </w:rPr>
        <w:t xml:space="preserve">, del Sujeto obligado </w:t>
      </w:r>
      <w:r w:rsidR="00A65414">
        <w:rPr>
          <w:rFonts w:ascii="Arial" w:eastAsia="Times New Roman" w:hAnsi="Arial" w:cs="Arial"/>
          <w:b/>
          <w:shd w:val="clear" w:color="auto" w:fill="FFFFFF"/>
          <w:lang w:eastAsia="es-MX"/>
        </w:rPr>
        <w:t>Instituto de la Función Registral del Estado de Oaxaca</w:t>
      </w:r>
      <w:r w:rsidR="00C363A7" w:rsidRPr="00FC594A">
        <w:rPr>
          <w:rFonts w:ascii="Arial" w:hAnsi="Arial" w:cs="Arial"/>
          <w:b/>
        </w:rPr>
        <w:t>.</w:t>
      </w:r>
      <w:r w:rsidR="00C363A7" w:rsidRPr="00FC594A">
        <w:rPr>
          <w:rFonts w:ascii="Arial" w:eastAsia="Calibri" w:hAnsi="Arial" w:cs="Arial"/>
          <w:color w:val="000000"/>
          <w:lang w:val="es-ES"/>
        </w:rPr>
        <w:t xml:space="preserve"> Se dio cuenta con el extracto sustancial,</w:t>
      </w:r>
      <w:r w:rsidR="00A65414">
        <w:rPr>
          <w:rFonts w:ascii="Arial" w:eastAsia="Calibri" w:hAnsi="Arial" w:cs="Arial"/>
          <w:color w:val="000000"/>
          <w:lang w:val="es-ES"/>
        </w:rPr>
        <w:t xml:space="preserve"> misma que</w:t>
      </w:r>
      <w:r w:rsidR="00A65414" w:rsidRPr="00A65414">
        <w:rPr>
          <w:rFonts w:ascii="Arial" w:eastAsia="Times New Roman" w:hAnsi="Arial" w:cs="Arial"/>
          <w:shd w:val="clear" w:color="auto" w:fill="FFFFFF"/>
          <w:lang w:eastAsia="es-MX"/>
        </w:rPr>
        <w:t xml:space="preserve"> </w:t>
      </w:r>
      <w:r w:rsidR="00A65414" w:rsidRPr="001416D0">
        <w:rPr>
          <w:rFonts w:ascii="Arial" w:eastAsia="Times New Roman" w:hAnsi="Arial" w:cs="Arial"/>
          <w:shd w:val="clear" w:color="auto" w:fill="FFFFFF"/>
          <w:lang w:eastAsia="es-MX"/>
        </w:rPr>
        <w:t xml:space="preserve">considera </w:t>
      </w:r>
      <w:r w:rsidR="00A65414" w:rsidRPr="001416D0">
        <w:rPr>
          <w:rFonts w:ascii="Arial" w:eastAsia="Times New Roman" w:hAnsi="Arial" w:cs="Arial"/>
          <w:b/>
          <w:shd w:val="clear" w:color="auto" w:fill="FFFFFF"/>
          <w:lang w:eastAsia="es-MX"/>
        </w:rPr>
        <w:t>fundado</w:t>
      </w:r>
      <w:r w:rsidR="00A65414" w:rsidRPr="001416D0">
        <w:rPr>
          <w:rFonts w:ascii="Arial" w:eastAsia="Times New Roman" w:hAnsi="Arial" w:cs="Arial"/>
          <w:shd w:val="clear" w:color="auto" w:fill="FFFFFF"/>
          <w:lang w:eastAsia="es-MX"/>
        </w:rPr>
        <w:t xml:space="preserve"> el motivo de inconformidad expresado por el Recurrente, en consecuencia, se revoca la respuesta de la solicitud de información y se </w:t>
      </w:r>
      <w:r w:rsidR="00A65414" w:rsidRPr="001416D0">
        <w:rPr>
          <w:rFonts w:ascii="Arial" w:eastAsia="Times New Roman" w:hAnsi="Arial" w:cs="Arial"/>
          <w:b/>
          <w:shd w:val="clear" w:color="auto" w:fill="FFFFFF"/>
          <w:lang w:eastAsia="es-MX"/>
        </w:rPr>
        <w:t>Ordena</w:t>
      </w:r>
      <w:r w:rsidR="00A65414" w:rsidRPr="001416D0">
        <w:rPr>
          <w:rFonts w:ascii="Arial" w:eastAsia="Times New Roman" w:hAnsi="Arial" w:cs="Arial"/>
          <w:shd w:val="clear" w:color="auto" w:fill="FFFFFF"/>
          <w:lang w:eastAsia="es-MX"/>
        </w:rPr>
        <w:t xml:space="preserve"> al Sujeto Obligado Instituto de la Función Registral del Estado de Oaxaca, entregue la información solicitada</w:t>
      </w:r>
      <w:r w:rsidR="00DE2E89">
        <w:rPr>
          <w:rFonts w:ascii="Arial" w:eastAsia="Times New Roman" w:hAnsi="Arial" w:cs="Arial"/>
          <w:shd w:val="clear" w:color="auto" w:fill="FFFFFF"/>
          <w:lang w:eastAsia="es-MX"/>
        </w:rPr>
        <w:t>.</w:t>
      </w:r>
      <w:r w:rsidR="0054587F">
        <w:rPr>
          <w:rFonts w:ascii="Arial" w:eastAsia="Times New Roman" w:hAnsi="Arial" w:cs="Arial"/>
          <w:shd w:val="clear" w:color="auto" w:fill="FFFFFF"/>
          <w:lang w:eastAsia="es-MX"/>
        </w:rPr>
        <w:t xml:space="preserve"> - - - - </w:t>
      </w:r>
      <w:r w:rsidR="00A65414">
        <w:rPr>
          <w:rFonts w:ascii="Arial" w:eastAsia="Times New Roman" w:hAnsi="Arial" w:cs="Arial"/>
          <w:shd w:val="clear" w:color="auto" w:fill="FFFFFF"/>
          <w:lang w:eastAsia="es-MX"/>
        </w:rPr>
        <w:t xml:space="preserve"> - - - - - </w:t>
      </w:r>
      <w:r w:rsidR="00C00D82">
        <w:rPr>
          <w:rFonts w:ascii="Arial" w:eastAsia="Times New Roman" w:hAnsi="Arial" w:cs="Arial"/>
          <w:shd w:val="clear" w:color="auto" w:fill="FFFFFF"/>
          <w:lang w:eastAsia="es-MX"/>
        </w:rPr>
        <w:t>- - - - -- - - -- - - - - -</w:t>
      </w:r>
      <w:r w:rsidR="00C363A7" w:rsidRPr="00FC594A">
        <w:rPr>
          <w:rFonts w:ascii="Arial" w:hAnsi="Arial" w:cs="Arial"/>
        </w:rPr>
        <w:t>A</w:t>
      </w:r>
      <w:r w:rsidR="00C363A7" w:rsidRPr="00FC594A">
        <w:rPr>
          <w:rFonts w:ascii="Arial" w:eastAsia="Times New Roman" w:hAnsi="Arial" w:cs="Arial"/>
          <w:bCs/>
        </w:rPr>
        <w:t>probado por unanimidad de votos (Anexo 1).</w:t>
      </w:r>
      <w:r w:rsidR="0054587F">
        <w:rPr>
          <w:rFonts w:ascii="Arial" w:eastAsia="Times New Roman" w:hAnsi="Arial" w:cs="Arial"/>
          <w:bCs/>
        </w:rPr>
        <w:t xml:space="preserve"> - - - - - - - - - - - - - - - - - - - - - - - - - - - - - - - - - - </w:t>
      </w:r>
      <w:r w:rsidR="00E804E3" w:rsidRPr="00FC594A">
        <w:rPr>
          <w:rFonts w:ascii="Arial" w:hAnsi="Arial" w:cs="Arial"/>
          <w:b/>
        </w:rPr>
        <w:t xml:space="preserve"> </w:t>
      </w:r>
      <w:r w:rsidR="0054587F" w:rsidRPr="00FC594A">
        <w:rPr>
          <w:rFonts w:ascii="Arial" w:eastAsia="Times New Roman" w:hAnsi="Arial" w:cs="Arial"/>
          <w:b/>
          <w:shd w:val="clear" w:color="auto" w:fill="FFFFFF"/>
          <w:lang w:eastAsia="es-MX"/>
        </w:rPr>
        <w:t>R.R.</w:t>
      </w:r>
      <w:r w:rsidR="00A65414">
        <w:rPr>
          <w:rFonts w:ascii="Arial" w:eastAsia="Times New Roman" w:hAnsi="Arial" w:cs="Arial"/>
          <w:b/>
          <w:shd w:val="clear" w:color="auto" w:fill="FFFFFF"/>
          <w:lang w:eastAsia="es-MX"/>
        </w:rPr>
        <w:t>A.I.005/2019,</w:t>
      </w:r>
      <w:r w:rsidR="00C363A7" w:rsidRPr="00FC594A">
        <w:rPr>
          <w:rFonts w:ascii="Arial" w:hAnsi="Arial" w:cs="Arial"/>
        </w:rPr>
        <w:t xml:space="preserve"> Sujeto obligado </w:t>
      </w:r>
      <w:r w:rsidR="00A65414">
        <w:rPr>
          <w:rFonts w:ascii="Arial" w:hAnsi="Arial" w:cs="Arial"/>
          <w:b/>
        </w:rPr>
        <w:t>Ayuntamiento de Juchitán de Zaragoza, Oaxaca</w:t>
      </w:r>
      <w:r w:rsidR="00C363A7" w:rsidRPr="00FC594A">
        <w:rPr>
          <w:rFonts w:ascii="Arial" w:hAnsi="Arial" w:cs="Arial"/>
          <w:b/>
        </w:rPr>
        <w:t xml:space="preserve">, </w:t>
      </w:r>
      <w:r w:rsidR="00876BDC" w:rsidRPr="00FC594A">
        <w:rPr>
          <w:rFonts w:ascii="Arial" w:eastAsia="Calibri" w:hAnsi="Arial" w:cs="Arial"/>
          <w:color w:val="000000"/>
          <w:lang w:val="es-ES"/>
        </w:rPr>
        <w:t>Se dio cuenta con el extracto sustancial</w:t>
      </w:r>
      <w:r w:rsidR="00876BDC" w:rsidRPr="00A65414">
        <w:rPr>
          <w:rFonts w:ascii="Arial" w:eastAsia="Calibri" w:hAnsi="Arial" w:cs="Arial"/>
          <w:color w:val="000000"/>
          <w:lang w:val="es-ES"/>
        </w:rPr>
        <w:t>,</w:t>
      </w:r>
      <w:r w:rsidR="00A65414" w:rsidRPr="00A65414">
        <w:rPr>
          <w:rFonts w:ascii="Arial" w:eastAsia="Times New Roman" w:hAnsi="Arial" w:cs="Arial"/>
          <w:lang w:eastAsia="es-ES"/>
        </w:rPr>
        <w:t xml:space="preserve"> </w:t>
      </w:r>
      <w:r w:rsidR="00A65414" w:rsidRPr="00A65414">
        <w:rPr>
          <w:rFonts w:ascii="Arial" w:eastAsia="Times New Roman" w:hAnsi="Arial" w:cs="Arial"/>
          <w:lang w:eastAsia="es-ES"/>
        </w:rPr>
        <w:t xml:space="preserve">éste Consejo General considera fundado el motivo de inconformidad expresado por la parte Recurrente, en consecuencia, resulta procedente </w:t>
      </w:r>
      <w:r w:rsidR="00A65414" w:rsidRPr="00A65414">
        <w:rPr>
          <w:rFonts w:ascii="Arial" w:eastAsia="Times New Roman" w:hAnsi="Arial" w:cs="Arial"/>
          <w:b/>
          <w:lang w:eastAsia="es-ES"/>
        </w:rPr>
        <w:t xml:space="preserve">ORDENAR </w:t>
      </w:r>
      <w:r w:rsidR="00A65414" w:rsidRPr="00A65414">
        <w:rPr>
          <w:rFonts w:ascii="Arial" w:eastAsia="Times New Roman" w:hAnsi="Arial" w:cs="Arial"/>
          <w:lang w:eastAsia="es-ES"/>
        </w:rPr>
        <w:t>al Sujeto Obligado, entregue la información requerida en la solicitud de información realizada</w:t>
      </w:r>
      <w:r w:rsidR="00876BDC">
        <w:rPr>
          <w:rFonts w:ascii="Arial" w:eastAsia="Times New Roman" w:hAnsi="Arial" w:cs="Arial"/>
          <w:shd w:val="clear" w:color="auto" w:fill="FFFFFF"/>
          <w:lang w:eastAsia="es-MX"/>
        </w:rPr>
        <w:t xml:space="preserve">. - - - - - - - - - - - - - - - - - </w:t>
      </w:r>
      <w:r w:rsidR="00EB497E">
        <w:rPr>
          <w:rFonts w:ascii="Arial" w:eastAsia="Times New Roman" w:hAnsi="Arial" w:cs="Arial"/>
          <w:shd w:val="clear" w:color="auto" w:fill="FFFFFF"/>
          <w:lang w:eastAsia="es-MX"/>
        </w:rPr>
        <w:t xml:space="preserve">- - - - - - - -- - - - - - - - - - - - - </w:t>
      </w:r>
      <w:r w:rsidR="00A65414">
        <w:rPr>
          <w:rFonts w:ascii="Arial" w:eastAsia="Times New Roman" w:hAnsi="Arial" w:cs="Arial"/>
          <w:shd w:val="clear" w:color="auto" w:fill="FFFFFF"/>
          <w:lang w:eastAsia="es-MX"/>
        </w:rPr>
        <w:t xml:space="preserve">- - - - - - - - - - - - - </w:t>
      </w:r>
      <w:r w:rsidR="00876BDC" w:rsidRPr="00FC594A">
        <w:rPr>
          <w:rFonts w:ascii="Arial" w:hAnsi="Arial" w:cs="Arial"/>
        </w:rPr>
        <w:t>A</w:t>
      </w:r>
      <w:r w:rsidR="00876BDC" w:rsidRPr="00FC594A">
        <w:rPr>
          <w:rFonts w:ascii="Arial" w:eastAsia="Times New Roman" w:hAnsi="Arial" w:cs="Arial"/>
          <w:bCs/>
        </w:rPr>
        <w:t xml:space="preserve">probado </w:t>
      </w:r>
      <w:r w:rsidR="00876BDC">
        <w:rPr>
          <w:rFonts w:ascii="Arial" w:eastAsia="Times New Roman" w:hAnsi="Arial" w:cs="Arial"/>
          <w:bCs/>
        </w:rPr>
        <w:t>por unanimidad de votos (Anexo 2</w:t>
      </w:r>
      <w:r w:rsidR="00876BDC" w:rsidRPr="00FC594A">
        <w:rPr>
          <w:rFonts w:ascii="Arial" w:eastAsia="Times New Roman" w:hAnsi="Arial" w:cs="Arial"/>
          <w:bCs/>
        </w:rPr>
        <w:t>).</w:t>
      </w:r>
      <w:r w:rsidR="00876BDC">
        <w:rPr>
          <w:rFonts w:ascii="Arial" w:eastAsia="Times New Roman" w:hAnsi="Arial" w:cs="Arial"/>
          <w:bCs/>
        </w:rPr>
        <w:t xml:space="preserve"> - - - - - - - - - - - - - - - - - - - - - - - - - - - - - - - - - -</w:t>
      </w:r>
      <w:r w:rsidR="0054587F" w:rsidRPr="00FC594A">
        <w:rPr>
          <w:rFonts w:ascii="Arial" w:eastAsia="Times New Roman" w:hAnsi="Arial" w:cs="Arial"/>
          <w:b/>
          <w:shd w:val="clear" w:color="auto" w:fill="FFFFFF"/>
          <w:lang w:eastAsia="es-MX"/>
        </w:rPr>
        <w:t>R.R.</w:t>
      </w:r>
      <w:r w:rsidR="00A65414">
        <w:rPr>
          <w:rFonts w:ascii="Arial" w:eastAsia="Times New Roman" w:hAnsi="Arial" w:cs="Arial"/>
          <w:b/>
          <w:shd w:val="clear" w:color="auto" w:fill="FFFFFF"/>
          <w:lang w:eastAsia="es-MX"/>
        </w:rPr>
        <w:t>A.I.0009/2019</w:t>
      </w:r>
      <w:r w:rsidR="00C363A7" w:rsidRPr="00FC594A">
        <w:rPr>
          <w:rFonts w:ascii="Arial" w:hAnsi="Arial" w:cs="Arial"/>
        </w:rPr>
        <w:t xml:space="preserve"> Sujeto obligado </w:t>
      </w:r>
      <w:r w:rsidR="00A65414">
        <w:rPr>
          <w:rFonts w:ascii="Arial" w:hAnsi="Arial" w:cs="Arial"/>
          <w:b/>
        </w:rPr>
        <w:t xml:space="preserve">Ayuntamiento de Villa Díaz Ordaz, </w:t>
      </w:r>
      <w:proofErr w:type="spellStart"/>
      <w:r w:rsidR="00A65414">
        <w:rPr>
          <w:rFonts w:ascii="Arial" w:hAnsi="Arial" w:cs="Arial"/>
          <w:b/>
        </w:rPr>
        <w:t>Tlacolula</w:t>
      </w:r>
      <w:proofErr w:type="spellEnd"/>
      <w:r w:rsidR="00A65414">
        <w:rPr>
          <w:rFonts w:ascii="Arial" w:hAnsi="Arial" w:cs="Arial"/>
          <w:b/>
        </w:rPr>
        <w:t>, Oaxaca.</w:t>
      </w:r>
      <w:r w:rsidR="00C363A7" w:rsidRPr="00FC594A">
        <w:rPr>
          <w:rFonts w:ascii="Arial" w:hAnsi="Arial" w:cs="Arial"/>
          <w:b/>
        </w:rPr>
        <w:t xml:space="preserve"> </w:t>
      </w:r>
      <w:r w:rsidR="00876BDC" w:rsidRPr="00FC594A">
        <w:rPr>
          <w:rFonts w:ascii="Arial" w:eastAsia="Calibri" w:hAnsi="Arial" w:cs="Arial"/>
          <w:color w:val="000000"/>
          <w:lang w:val="es-ES"/>
        </w:rPr>
        <w:t>Se dio cuenta con el extracto sustancial, mismo que propone</w:t>
      </w:r>
      <w:r w:rsidR="00A65414">
        <w:rPr>
          <w:rFonts w:ascii="Arial" w:eastAsia="Times New Roman" w:hAnsi="Arial" w:cs="Arial"/>
          <w:b/>
          <w:sz w:val="24"/>
          <w:szCs w:val="24"/>
          <w:lang w:eastAsia="es-ES"/>
        </w:rPr>
        <w:t xml:space="preserve"> sobresee</w:t>
      </w:r>
      <w:r w:rsidR="00A65414">
        <w:rPr>
          <w:rFonts w:ascii="Arial" w:eastAsia="Times New Roman" w:hAnsi="Arial" w:cs="Arial"/>
          <w:b/>
          <w:sz w:val="24"/>
          <w:szCs w:val="24"/>
          <w:lang w:eastAsia="es-ES"/>
        </w:rPr>
        <w:t>r</w:t>
      </w:r>
      <w:r w:rsidR="00A65414">
        <w:rPr>
          <w:rFonts w:ascii="Arial" w:eastAsia="Times New Roman" w:hAnsi="Arial" w:cs="Arial"/>
          <w:b/>
          <w:sz w:val="24"/>
          <w:szCs w:val="24"/>
          <w:lang w:eastAsia="es-ES"/>
        </w:rPr>
        <w:t xml:space="preserve"> </w:t>
      </w:r>
      <w:r w:rsidR="00A65414">
        <w:rPr>
          <w:rFonts w:ascii="Arial" w:eastAsia="Times New Roman" w:hAnsi="Arial" w:cs="Arial"/>
          <w:sz w:val="24"/>
          <w:szCs w:val="24"/>
          <w:lang w:val="es-ES" w:eastAsia="es-ES"/>
        </w:rPr>
        <w:t>el presente</w:t>
      </w:r>
      <w:r w:rsidR="00A65414" w:rsidRPr="00520659">
        <w:rPr>
          <w:rFonts w:ascii="Arial" w:eastAsia="Times New Roman" w:hAnsi="Arial" w:cs="Arial"/>
          <w:sz w:val="24"/>
          <w:szCs w:val="24"/>
          <w:lang w:eastAsia="es-ES"/>
        </w:rPr>
        <w:t xml:space="preserve"> Recurso de Revisión</w:t>
      </w:r>
      <w:r w:rsidR="00A65414">
        <w:rPr>
          <w:rFonts w:ascii="Arial" w:eastAsia="Times New Roman" w:hAnsi="Arial" w:cs="Arial"/>
          <w:sz w:val="24"/>
          <w:szCs w:val="24"/>
          <w:lang w:eastAsia="es-ES"/>
        </w:rPr>
        <w:t>.</w:t>
      </w:r>
      <w:r w:rsidR="00876BDC">
        <w:rPr>
          <w:rFonts w:ascii="Arial" w:eastAsia="Times New Roman" w:hAnsi="Arial" w:cs="Arial"/>
          <w:shd w:val="clear" w:color="auto" w:fill="FFFFFF"/>
          <w:lang w:eastAsia="es-MX"/>
        </w:rPr>
        <w:t xml:space="preserve"> </w:t>
      </w:r>
      <w:r w:rsidR="00A65414">
        <w:rPr>
          <w:rFonts w:ascii="Arial" w:eastAsia="Times New Roman" w:hAnsi="Arial" w:cs="Arial"/>
          <w:shd w:val="clear" w:color="auto" w:fill="FFFFFF"/>
          <w:lang w:eastAsia="es-MX"/>
        </w:rPr>
        <w:t xml:space="preserve"> - - - - - - - - - - - - - - - - - - - - - - - -- - </w:t>
      </w:r>
      <w:r w:rsidR="0099524B">
        <w:rPr>
          <w:rFonts w:ascii="Arial" w:eastAsia="Times New Roman" w:hAnsi="Arial" w:cs="Arial"/>
          <w:shd w:val="clear" w:color="auto" w:fill="FFFFFF"/>
          <w:lang w:eastAsia="es-MX"/>
        </w:rPr>
        <w:t xml:space="preserve">- - - - - - - - - - - - - - - - </w:t>
      </w:r>
      <w:r w:rsidR="00876BDC">
        <w:rPr>
          <w:rFonts w:ascii="Arial" w:eastAsia="Times New Roman" w:hAnsi="Arial" w:cs="Arial"/>
          <w:shd w:val="clear" w:color="auto" w:fill="FFFFFF"/>
          <w:lang w:eastAsia="es-MX"/>
        </w:rPr>
        <w:t xml:space="preserve">- - - - </w:t>
      </w:r>
      <w:r w:rsidR="00C363A7" w:rsidRPr="00FC594A">
        <w:rPr>
          <w:rFonts w:ascii="Arial" w:hAnsi="Arial" w:cs="Arial"/>
        </w:rPr>
        <w:t>A</w:t>
      </w:r>
      <w:r w:rsidR="00C363A7" w:rsidRPr="00FC594A">
        <w:rPr>
          <w:rFonts w:ascii="Arial" w:eastAsia="Times New Roman" w:hAnsi="Arial" w:cs="Arial"/>
          <w:bCs/>
        </w:rPr>
        <w:t>probado por unanimidad de votos (Anexo 3).</w:t>
      </w:r>
      <w:r w:rsidR="00876BDC" w:rsidRPr="00876BDC">
        <w:rPr>
          <w:rFonts w:ascii="Arial" w:eastAsia="Times New Roman" w:hAnsi="Arial" w:cs="Arial"/>
          <w:bCs/>
        </w:rPr>
        <w:t xml:space="preserve"> </w:t>
      </w:r>
      <w:r w:rsidR="00876BDC">
        <w:rPr>
          <w:rFonts w:ascii="Arial" w:eastAsia="Times New Roman" w:hAnsi="Arial" w:cs="Arial"/>
          <w:bCs/>
        </w:rPr>
        <w:t>- - - - - - - - - - - - - - - - - - - - - - - - - - - - - - - - - -</w:t>
      </w:r>
      <w:r w:rsidR="00E804E3" w:rsidRPr="00FC594A">
        <w:rPr>
          <w:rFonts w:ascii="Arial" w:hAnsi="Arial" w:cs="Arial"/>
          <w:b/>
        </w:rPr>
        <w:t xml:space="preserve"> </w:t>
      </w:r>
      <w:r w:rsidR="0054587F" w:rsidRPr="00A65414">
        <w:rPr>
          <w:rFonts w:ascii="Arial" w:eastAsia="Times New Roman" w:hAnsi="Arial" w:cs="Arial"/>
          <w:b/>
          <w:shd w:val="clear" w:color="auto" w:fill="FFFFFF"/>
          <w:lang w:eastAsia="es-MX"/>
        </w:rPr>
        <w:t>R.R.</w:t>
      </w:r>
      <w:r w:rsidR="00A65414" w:rsidRPr="00A65414">
        <w:rPr>
          <w:rFonts w:ascii="Arial" w:eastAsia="Times New Roman" w:hAnsi="Arial" w:cs="Arial"/>
          <w:b/>
          <w:shd w:val="clear" w:color="auto" w:fill="FFFFFF"/>
          <w:lang w:eastAsia="es-MX"/>
        </w:rPr>
        <w:t>A.I.</w:t>
      </w:r>
      <w:r w:rsidR="00A65414" w:rsidRPr="00A65414">
        <w:rPr>
          <w:rFonts w:ascii="Arial" w:hAnsi="Arial" w:cs="Arial"/>
          <w:b/>
          <w:bCs/>
        </w:rPr>
        <w:t>0</w:t>
      </w:r>
      <w:r w:rsidR="00A65414" w:rsidRPr="00A65414">
        <w:rPr>
          <w:rFonts w:ascii="Arial" w:hAnsi="Arial" w:cs="Arial"/>
          <w:b/>
          <w:bCs/>
        </w:rPr>
        <w:t>014/2019/SICOM</w:t>
      </w:r>
      <w:r w:rsidR="00A65414">
        <w:rPr>
          <w:rFonts w:ascii="Arial" w:hAnsi="Arial" w:cs="Arial"/>
        </w:rPr>
        <w:t xml:space="preserve">, </w:t>
      </w:r>
      <w:r w:rsidR="00C363A7" w:rsidRPr="00FC594A">
        <w:rPr>
          <w:rFonts w:ascii="Arial" w:hAnsi="Arial" w:cs="Arial"/>
        </w:rPr>
        <w:t xml:space="preserve">Sujeto obligado </w:t>
      </w:r>
      <w:r w:rsidR="00EB497E">
        <w:rPr>
          <w:rFonts w:ascii="Arial" w:hAnsi="Arial" w:cs="Arial"/>
          <w:b/>
        </w:rPr>
        <w:t xml:space="preserve">Instituto </w:t>
      </w:r>
      <w:r w:rsidR="00A65414">
        <w:rPr>
          <w:rFonts w:ascii="Arial" w:hAnsi="Arial" w:cs="Arial"/>
          <w:b/>
        </w:rPr>
        <w:t>Oaxaqueño de Atención al Migrante</w:t>
      </w:r>
      <w:r w:rsidR="00C363A7" w:rsidRPr="00FC594A">
        <w:rPr>
          <w:rFonts w:ascii="Arial" w:eastAsia="Times New Roman" w:hAnsi="Arial" w:cs="Arial"/>
          <w:shd w:val="clear" w:color="auto" w:fill="FFFFFF"/>
          <w:lang w:eastAsia="es-MX"/>
        </w:rPr>
        <w:t>.</w:t>
      </w:r>
      <w:r w:rsidR="00C363A7" w:rsidRPr="00FC594A">
        <w:rPr>
          <w:rFonts w:ascii="Arial" w:eastAsia="Calibri" w:hAnsi="Arial" w:cs="Arial"/>
          <w:color w:val="000000"/>
          <w:lang w:val="es-ES"/>
        </w:rPr>
        <w:t xml:space="preserve"> </w:t>
      </w:r>
      <w:r w:rsidR="0099524B" w:rsidRPr="00FC594A">
        <w:rPr>
          <w:rFonts w:ascii="Arial" w:eastAsia="Calibri" w:hAnsi="Arial" w:cs="Arial"/>
          <w:color w:val="000000"/>
          <w:lang w:val="es-ES"/>
        </w:rPr>
        <w:t>Se dio cuenta con el extracto sustancial, mismo que propone</w:t>
      </w:r>
      <w:r w:rsidR="0099524B">
        <w:rPr>
          <w:rFonts w:ascii="Arial" w:eastAsia="Calibri" w:hAnsi="Arial" w:cs="Arial"/>
          <w:color w:val="000000"/>
          <w:lang w:val="es-ES"/>
        </w:rPr>
        <w:t xml:space="preserve"> </w:t>
      </w:r>
      <w:r w:rsidR="00A65414">
        <w:rPr>
          <w:rFonts w:ascii="Arial" w:eastAsia="Times New Roman" w:hAnsi="Arial" w:cs="Arial"/>
          <w:b/>
          <w:sz w:val="24"/>
          <w:szCs w:val="24"/>
          <w:lang w:eastAsia="es-ES"/>
        </w:rPr>
        <w:t>sobresee</w:t>
      </w:r>
      <w:r w:rsidR="00A65414">
        <w:rPr>
          <w:rFonts w:ascii="Arial" w:eastAsia="Times New Roman" w:hAnsi="Arial" w:cs="Arial"/>
          <w:b/>
          <w:sz w:val="24"/>
          <w:szCs w:val="24"/>
          <w:lang w:eastAsia="es-ES"/>
        </w:rPr>
        <w:t>r</w:t>
      </w:r>
      <w:r w:rsidR="00A65414">
        <w:rPr>
          <w:rFonts w:ascii="Arial" w:eastAsia="Times New Roman" w:hAnsi="Arial" w:cs="Arial"/>
          <w:b/>
          <w:sz w:val="24"/>
          <w:szCs w:val="24"/>
          <w:lang w:eastAsia="es-ES"/>
        </w:rPr>
        <w:t xml:space="preserve"> </w:t>
      </w:r>
      <w:r w:rsidR="00A65414">
        <w:rPr>
          <w:rFonts w:ascii="Arial" w:eastAsia="Times New Roman" w:hAnsi="Arial" w:cs="Arial"/>
          <w:sz w:val="24"/>
          <w:szCs w:val="24"/>
          <w:lang w:val="es-ES" w:eastAsia="es-ES"/>
        </w:rPr>
        <w:t>el presente</w:t>
      </w:r>
      <w:r w:rsidR="00A65414" w:rsidRPr="00520659">
        <w:rPr>
          <w:rFonts w:ascii="Arial" w:eastAsia="Times New Roman" w:hAnsi="Arial" w:cs="Arial"/>
          <w:sz w:val="24"/>
          <w:szCs w:val="24"/>
          <w:lang w:eastAsia="es-ES"/>
        </w:rPr>
        <w:t xml:space="preserve"> Recurso de Revisión</w:t>
      </w:r>
      <w:r w:rsidR="00A65414">
        <w:rPr>
          <w:rFonts w:ascii="Arial" w:eastAsia="Times New Roman" w:hAnsi="Arial" w:cs="Arial"/>
          <w:sz w:val="24"/>
          <w:szCs w:val="24"/>
          <w:lang w:eastAsia="es-ES"/>
        </w:rPr>
        <w:t xml:space="preserve">. - - - - - - </w:t>
      </w:r>
      <w:r w:rsidR="0099524B">
        <w:rPr>
          <w:rFonts w:ascii="Arial" w:eastAsia="Times New Roman" w:hAnsi="Arial" w:cs="Arial"/>
          <w:shd w:val="clear" w:color="auto" w:fill="FFFFFF"/>
          <w:lang w:eastAsia="es-MX"/>
        </w:rPr>
        <w:t>- - - - - - - - - - - - - - - - - - - - -</w:t>
      </w:r>
      <w:r w:rsidR="00876BDC">
        <w:rPr>
          <w:rFonts w:ascii="Arial" w:eastAsia="Times New Roman" w:hAnsi="Arial" w:cs="Arial"/>
          <w:shd w:val="clear" w:color="auto" w:fill="FFFFFF"/>
          <w:lang w:eastAsia="es-MX"/>
        </w:rPr>
        <w:t xml:space="preserve"> - - - - - - - - - - </w:t>
      </w:r>
      <w:r w:rsidR="00EB497E">
        <w:rPr>
          <w:rFonts w:ascii="Arial" w:eastAsia="Times New Roman" w:hAnsi="Arial" w:cs="Arial"/>
          <w:shd w:val="clear" w:color="auto" w:fill="FFFFFF"/>
          <w:lang w:eastAsia="es-MX"/>
        </w:rPr>
        <w:t>- - - - - - -</w:t>
      </w:r>
      <w:r w:rsidR="00876BDC">
        <w:rPr>
          <w:rFonts w:ascii="Arial" w:eastAsia="Times New Roman" w:hAnsi="Arial" w:cs="Arial"/>
          <w:shd w:val="clear" w:color="auto" w:fill="FFFFFF"/>
          <w:lang w:eastAsia="es-MX"/>
        </w:rPr>
        <w:t xml:space="preserve">- - - </w:t>
      </w:r>
      <w:r w:rsidR="00876BDC" w:rsidRPr="00FC594A">
        <w:rPr>
          <w:rFonts w:ascii="Arial" w:hAnsi="Arial" w:cs="Arial"/>
        </w:rPr>
        <w:t>A</w:t>
      </w:r>
      <w:r w:rsidR="00876BDC" w:rsidRPr="00FC594A">
        <w:rPr>
          <w:rFonts w:ascii="Arial" w:eastAsia="Times New Roman" w:hAnsi="Arial" w:cs="Arial"/>
          <w:bCs/>
        </w:rPr>
        <w:t xml:space="preserve">probado </w:t>
      </w:r>
      <w:r w:rsidR="00876BDC">
        <w:rPr>
          <w:rFonts w:ascii="Arial" w:eastAsia="Times New Roman" w:hAnsi="Arial" w:cs="Arial"/>
          <w:bCs/>
        </w:rPr>
        <w:t>por unanimidad de votos (Anexo 4</w:t>
      </w:r>
      <w:r w:rsidR="00876BDC" w:rsidRPr="00FC594A">
        <w:rPr>
          <w:rFonts w:ascii="Arial" w:eastAsia="Times New Roman" w:hAnsi="Arial" w:cs="Arial"/>
          <w:bCs/>
        </w:rPr>
        <w:t>).</w:t>
      </w:r>
      <w:r w:rsidR="00876BDC" w:rsidRPr="00876BDC">
        <w:rPr>
          <w:rFonts w:ascii="Arial" w:eastAsia="Times New Roman" w:hAnsi="Arial" w:cs="Arial"/>
          <w:bCs/>
        </w:rPr>
        <w:t xml:space="preserve"> </w:t>
      </w:r>
      <w:r w:rsidR="00876BDC">
        <w:rPr>
          <w:rFonts w:ascii="Arial" w:eastAsia="Times New Roman" w:hAnsi="Arial" w:cs="Arial"/>
          <w:bCs/>
        </w:rPr>
        <w:t xml:space="preserve">- - - - - - - - - - - - - - - - - - - - - - - - - - - - - - - - - - </w:t>
      </w:r>
    </w:p>
    <w:p w14:paraId="12E8279E" w14:textId="0CDE0762" w:rsidR="00EB497E" w:rsidRPr="0099524B" w:rsidRDefault="00EB497E" w:rsidP="00F3137F">
      <w:pPr>
        <w:spacing w:before="100" w:beforeAutospacing="1" w:after="100" w:afterAutospacing="1" w:line="360" w:lineRule="auto"/>
        <w:jc w:val="both"/>
        <w:rPr>
          <w:rFonts w:ascii="Arial" w:hAnsi="Arial" w:cs="Arial"/>
          <w:b/>
        </w:rPr>
      </w:pPr>
      <w:r w:rsidRPr="00A65414">
        <w:rPr>
          <w:rFonts w:ascii="Arial" w:eastAsia="Times New Roman" w:hAnsi="Arial" w:cs="Arial"/>
          <w:b/>
          <w:shd w:val="clear" w:color="auto" w:fill="FFFFFF"/>
          <w:lang w:eastAsia="es-MX"/>
        </w:rPr>
        <w:t>R.R.</w:t>
      </w:r>
      <w:r w:rsidR="00A65414" w:rsidRPr="00A65414">
        <w:rPr>
          <w:rFonts w:ascii="Arial" w:eastAsia="Times New Roman" w:hAnsi="Arial" w:cs="Arial"/>
          <w:b/>
          <w:shd w:val="clear" w:color="auto" w:fill="FFFFFF"/>
          <w:lang w:eastAsia="es-MX"/>
        </w:rPr>
        <w:t>A.I.</w:t>
      </w:r>
      <w:r w:rsidR="00A65414" w:rsidRPr="00A65414">
        <w:rPr>
          <w:rFonts w:ascii="Arial" w:hAnsi="Arial" w:cs="Arial"/>
          <w:b/>
          <w:bCs/>
        </w:rPr>
        <w:t>0023/2019/SICOM</w:t>
      </w:r>
      <w:r w:rsidR="00A65414">
        <w:rPr>
          <w:rFonts w:ascii="Arial" w:hAnsi="Arial" w:cs="Arial"/>
          <w:b/>
          <w:bCs/>
        </w:rPr>
        <w:t xml:space="preserve">, </w:t>
      </w:r>
      <w:r w:rsidRPr="00FC594A">
        <w:rPr>
          <w:rFonts w:ascii="Arial" w:hAnsi="Arial" w:cs="Arial"/>
        </w:rPr>
        <w:t>Sujeto obligado</w:t>
      </w:r>
      <w:r w:rsidR="00F3137F">
        <w:rPr>
          <w:rFonts w:ascii="Arial" w:hAnsi="Arial" w:cs="Arial"/>
          <w:b/>
        </w:rPr>
        <w:t xml:space="preserve"> Secretaría de Economía</w:t>
      </w:r>
      <w:r w:rsidRPr="00FC594A">
        <w:rPr>
          <w:rFonts w:ascii="Arial" w:eastAsia="Times New Roman" w:hAnsi="Arial" w:cs="Arial"/>
          <w:shd w:val="clear" w:color="auto" w:fill="FFFFFF"/>
          <w:lang w:eastAsia="es-MX"/>
        </w:rPr>
        <w:t>.</w:t>
      </w:r>
      <w:r w:rsidRPr="00FC594A">
        <w:rPr>
          <w:rFonts w:ascii="Arial" w:eastAsia="Calibri" w:hAnsi="Arial" w:cs="Arial"/>
          <w:color w:val="000000"/>
          <w:lang w:val="es-ES"/>
        </w:rPr>
        <w:t xml:space="preserve"> Se dio cuenta con el extracto sustancial, mismo que propone</w:t>
      </w:r>
      <w:r>
        <w:rPr>
          <w:rFonts w:ascii="Arial" w:eastAsia="Calibri" w:hAnsi="Arial" w:cs="Arial"/>
          <w:b/>
          <w:color w:val="000000"/>
          <w:lang w:val="es-ES"/>
        </w:rPr>
        <w:t xml:space="preserve"> SOBRESEER </w:t>
      </w:r>
      <w:r w:rsidRPr="00EB497E">
        <w:rPr>
          <w:rFonts w:ascii="Arial" w:eastAsia="Calibri" w:hAnsi="Arial" w:cs="Arial"/>
          <w:color w:val="000000"/>
          <w:lang w:val="es-ES"/>
        </w:rPr>
        <w:t>el presente recurso de revisión</w:t>
      </w:r>
      <w:r>
        <w:rPr>
          <w:rFonts w:ascii="Arial" w:eastAsia="Times New Roman" w:hAnsi="Arial" w:cs="Arial"/>
          <w:shd w:val="clear" w:color="auto" w:fill="FFFFFF"/>
          <w:lang w:eastAsia="es-MX"/>
        </w:rPr>
        <w:t xml:space="preserve">. - - - - </w:t>
      </w:r>
      <w:r w:rsidRPr="00FC594A">
        <w:rPr>
          <w:rFonts w:ascii="Arial" w:hAnsi="Arial" w:cs="Arial"/>
        </w:rPr>
        <w:t>A</w:t>
      </w:r>
      <w:r w:rsidRPr="00FC594A">
        <w:rPr>
          <w:rFonts w:ascii="Arial" w:eastAsia="Times New Roman" w:hAnsi="Arial" w:cs="Arial"/>
          <w:bCs/>
        </w:rPr>
        <w:t xml:space="preserve">probado </w:t>
      </w:r>
      <w:r>
        <w:rPr>
          <w:rFonts w:ascii="Arial" w:eastAsia="Times New Roman" w:hAnsi="Arial" w:cs="Arial"/>
          <w:bCs/>
        </w:rPr>
        <w:t xml:space="preserve">por unanimidad de votos (Anexo </w:t>
      </w:r>
      <w:r w:rsidR="001C0F67">
        <w:rPr>
          <w:rFonts w:ascii="Arial" w:eastAsia="Times New Roman" w:hAnsi="Arial" w:cs="Arial"/>
          <w:bCs/>
        </w:rPr>
        <w:t>5</w:t>
      </w:r>
      <w:r w:rsidRPr="00FC594A">
        <w:rPr>
          <w:rFonts w:ascii="Arial" w:eastAsia="Times New Roman" w:hAnsi="Arial" w:cs="Arial"/>
          <w:bCs/>
        </w:rPr>
        <w:t>).</w:t>
      </w:r>
      <w:r w:rsidRPr="00876BDC">
        <w:rPr>
          <w:rFonts w:ascii="Arial" w:eastAsia="Times New Roman" w:hAnsi="Arial" w:cs="Arial"/>
          <w:bCs/>
        </w:rPr>
        <w:t xml:space="preserve"> </w:t>
      </w:r>
      <w:r>
        <w:rPr>
          <w:rFonts w:ascii="Arial" w:eastAsia="Times New Roman" w:hAnsi="Arial" w:cs="Arial"/>
          <w:bCs/>
        </w:rPr>
        <w:t xml:space="preserve">- - - - - - - - - - - - - - - - - - - - - - - - - - - - - - - - - - </w:t>
      </w:r>
    </w:p>
    <w:p w14:paraId="1B48650F" w14:textId="5E653DBC" w:rsidR="00C363A7" w:rsidRPr="00FC594A" w:rsidRDefault="00CB6082" w:rsidP="00C363A7">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56704" behindDoc="0" locked="0" layoutInCell="1" allowOverlap="1" wp14:anchorId="37AC5C84" wp14:editId="60CB41D2">
                <wp:simplePos x="0" y="0"/>
                <wp:positionH relativeFrom="column">
                  <wp:posOffset>5815965</wp:posOffset>
                </wp:positionH>
                <wp:positionV relativeFrom="paragraph">
                  <wp:posOffset>777240</wp:posOffset>
                </wp:positionV>
                <wp:extent cx="171450" cy="45719"/>
                <wp:effectExtent l="57150" t="38100" r="76200" b="88265"/>
                <wp:wrapNone/>
                <wp:docPr id="9" name="9 Flecha derecha"/>
                <wp:cNvGraphicFramePr/>
                <a:graphic xmlns:a="http://schemas.openxmlformats.org/drawingml/2006/main">
                  <a:graphicData uri="http://schemas.microsoft.com/office/word/2010/wordprocessingShape">
                    <wps:wsp>
                      <wps:cNvSpPr/>
                      <wps:spPr>
                        <a:xfrm>
                          <a:off x="0" y="0"/>
                          <a:ext cx="1714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172CE" id="9 Flecha derecha" o:spid="_x0000_s1026" type="#_x0000_t13" style="position:absolute;margin-left:457.95pt;margin-top:61.2pt;width:13.5pt;height:3.6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" adj="18720"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hAnsi="Arial" w:cs="Arial"/>
          <w:lang w:val="es-ES"/>
        </w:rPr>
        <w:t>A continuación, el Comisionado Presidente procedió al desahogo del punto número 6 (seis) del orden del día,</w:t>
      </w:r>
      <w:r w:rsidR="00C363A7" w:rsidRPr="00FC594A">
        <w:rPr>
          <w:rFonts w:ascii="Arial" w:hAnsi="Arial" w:cs="Arial"/>
        </w:rPr>
        <w:t xml:space="preserve"> relativo a la aprobación de los proyectos de resolución de los recursos de </w:t>
      </w:r>
      <w:r w:rsidR="00C363A7" w:rsidRPr="00FC594A">
        <w:rPr>
          <w:rFonts w:ascii="Arial" w:hAnsi="Arial" w:cs="Arial"/>
        </w:rPr>
        <w:lastRenderedPageBreak/>
        <w:t xml:space="preserve">revisión, de la </w:t>
      </w:r>
      <w:r w:rsidR="00B125F7">
        <w:rPr>
          <w:rFonts w:ascii="Arial" w:hAnsi="Arial" w:cs="Arial"/>
        </w:rPr>
        <w:t>Ponencia de</w:t>
      </w:r>
      <w:r w:rsidR="002E2183">
        <w:rPr>
          <w:rFonts w:ascii="Arial" w:hAnsi="Arial" w:cs="Arial"/>
        </w:rPr>
        <w:t>l</w:t>
      </w:r>
      <w:r w:rsidR="00E911AA">
        <w:rPr>
          <w:rFonts w:ascii="Arial" w:hAnsi="Arial" w:cs="Arial"/>
        </w:rPr>
        <w:t xml:space="preserve"> </w:t>
      </w:r>
      <w:r w:rsidR="002E2183">
        <w:rPr>
          <w:rFonts w:ascii="Arial" w:hAnsi="Arial" w:cs="Arial"/>
        </w:rPr>
        <w:t xml:space="preserve">Comisionado </w:t>
      </w:r>
      <w:r w:rsidR="001C0F67">
        <w:rPr>
          <w:rFonts w:ascii="Arial" w:hAnsi="Arial" w:cs="Arial"/>
        </w:rPr>
        <w:t xml:space="preserve">Lic. </w:t>
      </w:r>
      <w:r w:rsidR="00F3137F">
        <w:rPr>
          <w:rFonts w:ascii="Arial" w:hAnsi="Arial" w:cs="Arial"/>
        </w:rPr>
        <w:t>Francisco Javier Álvarez Figueroa</w:t>
      </w:r>
      <w:r w:rsidR="00C363A7" w:rsidRPr="00FC594A">
        <w:rPr>
          <w:rFonts w:ascii="Arial" w:hAnsi="Arial" w:cs="Arial"/>
        </w:rPr>
        <w:t>. Para lo cual, solicitó al Secretario General de Acuerdos, dar cuenta de los mismos.</w:t>
      </w:r>
      <w:r w:rsidR="00E911AA" w:rsidRPr="00E911AA">
        <w:rPr>
          <w:rFonts w:ascii="Arial" w:eastAsia="Times New Roman" w:hAnsi="Arial" w:cs="Arial"/>
          <w:bCs/>
        </w:rPr>
        <w:t xml:space="preserve"> </w:t>
      </w:r>
      <w:r w:rsidR="00E911AA">
        <w:rPr>
          <w:rFonts w:ascii="Arial" w:eastAsia="Times New Roman" w:hAnsi="Arial" w:cs="Arial"/>
          <w:bCs/>
        </w:rPr>
        <w:t xml:space="preserve">- - - - - - - - - - - - - </w:t>
      </w:r>
    </w:p>
    <w:p w14:paraId="64AD36E8" w14:textId="77777777" w:rsidR="00B060EC" w:rsidRDefault="00C363A7" w:rsidP="00C363A7">
      <w:pPr>
        <w:spacing w:line="360" w:lineRule="auto"/>
        <w:jc w:val="both"/>
        <w:rPr>
          <w:rFonts w:ascii="Arial" w:hAnsi="Arial" w:cs="Arial"/>
        </w:rPr>
      </w:pPr>
      <w:r w:rsidRPr="00FC594A">
        <w:rPr>
          <w:rFonts w:ascii="Arial" w:hAnsi="Arial" w:cs="Arial"/>
        </w:rPr>
        <w:t>El Secretario General de Acuerdos dio lectura al extracto sustancial de los recursos de revisión  siguientes.</w:t>
      </w:r>
      <w:r w:rsidR="007B30FB" w:rsidRPr="007B30FB">
        <w:rPr>
          <w:rFonts w:ascii="Arial" w:eastAsia="Times New Roman" w:hAnsi="Arial" w:cs="Arial"/>
          <w:shd w:val="clear" w:color="auto" w:fill="FFFFFF"/>
          <w:lang w:eastAsia="es-MX"/>
        </w:rPr>
        <w:t xml:space="preserve"> </w:t>
      </w:r>
      <w:r w:rsidR="007B30FB">
        <w:rPr>
          <w:rFonts w:ascii="Arial" w:eastAsia="Times New Roman" w:hAnsi="Arial" w:cs="Arial"/>
          <w:shd w:val="clear" w:color="auto" w:fill="FFFFFF"/>
          <w:lang w:eastAsia="es-MX"/>
        </w:rPr>
        <w:t xml:space="preserve">- - - - - - - - - - - - - - - - - - - - - - - - - - - - - - - - - - - - - - - - - - - - - - - - - - - - - </w:t>
      </w:r>
      <w:r w:rsidR="00E804E3" w:rsidRPr="00FC594A">
        <w:rPr>
          <w:rFonts w:ascii="Arial" w:hAnsi="Arial" w:cs="Arial"/>
        </w:rPr>
        <w:t xml:space="preserve"> </w:t>
      </w:r>
    </w:p>
    <w:p w14:paraId="79570E3A" w14:textId="3BCA9AA5" w:rsidR="00B060EC" w:rsidRPr="00B060EC" w:rsidRDefault="00B060EC" w:rsidP="00B060EC">
      <w:pPr>
        <w:spacing w:after="240" w:line="360" w:lineRule="auto"/>
        <w:ind w:right="49"/>
        <w:mirrorIndents/>
        <w:jc w:val="both"/>
        <w:rPr>
          <w:rFonts w:ascii="Arial" w:eastAsia="Times New Roman" w:hAnsi="Arial" w:cs="Arial"/>
          <w:shd w:val="clear" w:color="auto" w:fill="FFFFFF"/>
        </w:rPr>
      </w:pPr>
      <w:r w:rsidRPr="00FC594A">
        <w:rPr>
          <w:rFonts w:ascii="Arial" w:eastAsia="Times New Roman" w:hAnsi="Arial" w:cs="Arial"/>
          <w:b/>
          <w:shd w:val="clear" w:color="auto" w:fill="FFFFFF"/>
          <w:lang w:eastAsia="es-MX"/>
        </w:rPr>
        <w:t>R.R.</w:t>
      </w:r>
      <w:r>
        <w:rPr>
          <w:rFonts w:ascii="Arial" w:eastAsia="Times New Roman" w:hAnsi="Arial" w:cs="Arial"/>
          <w:b/>
          <w:shd w:val="clear" w:color="auto" w:fill="FFFFFF"/>
          <w:lang w:eastAsia="es-MX"/>
        </w:rPr>
        <w:t>A.I.</w:t>
      </w:r>
      <w:r>
        <w:rPr>
          <w:rFonts w:ascii="Arial" w:eastAsia="Times New Roman" w:hAnsi="Arial" w:cs="Arial"/>
          <w:b/>
          <w:shd w:val="clear" w:color="auto" w:fill="FFFFFF"/>
          <w:lang w:eastAsia="es-MX"/>
        </w:rPr>
        <w:t>007</w:t>
      </w:r>
      <w:r>
        <w:rPr>
          <w:rFonts w:ascii="Arial" w:eastAsia="Times New Roman" w:hAnsi="Arial" w:cs="Arial"/>
          <w:b/>
          <w:shd w:val="clear" w:color="auto" w:fill="FFFFFF"/>
          <w:lang w:eastAsia="es-MX"/>
        </w:rPr>
        <w:t>/2019/SICOM</w:t>
      </w:r>
      <w:r>
        <w:rPr>
          <w:rFonts w:ascii="Arial" w:eastAsia="Times New Roman" w:hAnsi="Arial" w:cs="Arial"/>
          <w:b/>
          <w:shd w:val="clear" w:color="auto" w:fill="FFFFFF"/>
          <w:lang w:eastAsia="es-MX"/>
        </w:rPr>
        <w:t xml:space="preserve">, </w:t>
      </w:r>
      <w:r w:rsidRPr="00B060EC">
        <w:rPr>
          <w:rFonts w:ascii="Arial" w:eastAsia="Times New Roman" w:hAnsi="Arial" w:cs="Arial"/>
          <w:shd w:val="clear" w:color="auto" w:fill="FFFFFF"/>
          <w:lang w:eastAsia="es-MX"/>
        </w:rPr>
        <w:t>Sujeto obligado</w:t>
      </w:r>
      <w:r>
        <w:rPr>
          <w:rFonts w:ascii="Arial" w:eastAsia="Times New Roman" w:hAnsi="Arial" w:cs="Arial"/>
          <w:b/>
          <w:shd w:val="clear" w:color="auto" w:fill="FFFFFF"/>
          <w:lang w:eastAsia="es-MX"/>
        </w:rPr>
        <w:t xml:space="preserve"> </w:t>
      </w:r>
      <w:r>
        <w:rPr>
          <w:rFonts w:ascii="Arial" w:hAnsi="Arial" w:cs="Arial"/>
        </w:rPr>
        <w:t>Ayuntamiento de Juchitán de Zaragoza, Oaxaca</w:t>
      </w:r>
      <w:r>
        <w:rPr>
          <w:rFonts w:ascii="Arial" w:hAnsi="Arial" w:cs="Arial"/>
        </w:rPr>
        <w:t>. Se dio cuenta con el extracto sustancial, mismo que</w:t>
      </w:r>
      <w:r w:rsidRPr="00B060EC">
        <w:rPr>
          <w:rFonts w:ascii="Arial" w:eastAsia="Times New Roman" w:hAnsi="Arial" w:cs="Arial"/>
          <w:sz w:val="24"/>
          <w:szCs w:val="24"/>
          <w:shd w:val="clear" w:color="auto" w:fill="FFFFFF"/>
        </w:rPr>
        <w:t xml:space="preserve"> </w:t>
      </w:r>
      <w:r w:rsidRPr="00B060EC">
        <w:rPr>
          <w:rFonts w:ascii="Arial" w:eastAsia="Times New Roman" w:hAnsi="Arial" w:cs="Arial"/>
          <w:shd w:val="clear" w:color="auto" w:fill="FFFFFF"/>
        </w:rPr>
        <w:t xml:space="preserve">declara </w:t>
      </w:r>
      <w:r w:rsidRPr="00B060EC">
        <w:rPr>
          <w:rFonts w:ascii="Arial" w:eastAsia="Times New Roman" w:hAnsi="Arial" w:cs="Arial"/>
          <w:b/>
          <w:shd w:val="clear" w:color="auto" w:fill="FFFFFF"/>
        </w:rPr>
        <w:t>fundado</w:t>
      </w:r>
      <w:r w:rsidRPr="00B060EC">
        <w:rPr>
          <w:rFonts w:ascii="Arial" w:eastAsia="Times New Roman" w:hAnsi="Arial" w:cs="Arial"/>
          <w:shd w:val="clear" w:color="auto" w:fill="FFFFFF"/>
        </w:rPr>
        <w:t xml:space="preserve"> el motivo de inconformidad expresado por el Recurrente, en consecuencia, se </w:t>
      </w:r>
      <w:r w:rsidRPr="00B060EC">
        <w:rPr>
          <w:rFonts w:ascii="Arial" w:eastAsia="Times New Roman" w:hAnsi="Arial" w:cs="Arial"/>
          <w:b/>
          <w:shd w:val="clear" w:color="auto" w:fill="FFFFFF"/>
        </w:rPr>
        <w:t>Ordena</w:t>
      </w:r>
      <w:r w:rsidRPr="00B060EC">
        <w:rPr>
          <w:rFonts w:ascii="Arial" w:eastAsia="Times New Roman" w:hAnsi="Arial" w:cs="Arial"/>
          <w:shd w:val="clear" w:color="auto" w:fill="FFFFFF"/>
        </w:rPr>
        <w:t xml:space="preserve"> al Sujeto Obligado a que entregue la información requerida en la solicitud de información a su propia costa</w:t>
      </w:r>
      <w:r>
        <w:rPr>
          <w:rFonts w:ascii="Arial" w:eastAsia="Times New Roman" w:hAnsi="Arial" w:cs="Arial"/>
          <w:shd w:val="clear" w:color="auto" w:fill="FFFFFF"/>
        </w:rPr>
        <w:t>. - - - - - - - - - - - - - - - - - - - -- - - - - - - - - - - - - - - - - - - - - - - - - - - - - - - - - - - - - - - - - - -</w:t>
      </w:r>
      <w:r>
        <w:rPr>
          <w:rFonts w:ascii="Arial" w:hAnsi="Arial" w:cs="Arial"/>
          <w:bCs/>
        </w:rPr>
        <w:t>Aprobado por unanimidad de votos (Anexo 6</w:t>
      </w:r>
      <w:r w:rsidRPr="00FC594A">
        <w:rPr>
          <w:rFonts w:ascii="Arial" w:hAnsi="Arial" w:cs="Arial"/>
          <w:bCs/>
        </w:rPr>
        <w:t>).</w:t>
      </w:r>
      <w:r>
        <w:rPr>
          <w:rFonts w:ascii="Arial" w:hAnsi="Arial" w:cs="Arial"/>
          <w:bCs/>
        </w:rPr>
        <w:t xml:space="preserve">- </w:t>
      </w:r>
      <w:r w:rsidRPr="007B30F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xml:space="preserve">- - - - - - - - - - - - - - - - - </w:t>
      </w:r>
      <w:r>
        <w:rPr>
          <w:rFonts w:ascii="Arial" w:eastAsia="Times New Roman" w:hAnsi="Arial" w:cs="Arial"/>
          <w:shd w:val="clear" w:color="auto" w:fill="FFFFFF"/>
          <w:lang w:eastAsia="es-MX"/>
        </w:rPr>
        <w:t xml:space="preserve">- - - - - - - - - - - - - - - </w:t>
      </w:r>
    </w:p>
    <w:p w14:paraId="1A7D20E0" w14:textId="10827DCC" w:rsidR="00B060EC" w:rsidRDefault="00B060EC" w:rsidP="00B060EC">
      <w:pPr>
        <w:spacing w:after="240" w:line="360" w:lineRule="auto"/>
        <w:ind w:right="49"/>
        <w:mirrorIndents/>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t>R.R.</w:t>
      </w:r>
      <w:r>
        <w:rPr>
          <w:rFonts w:ascii="Arial" w:eastAsia="Times New Roman" w:hAnsi="Arial" w:cs="Arial"/>
          <w:b/>
          <w:shd w:val="clear" w:color="auto" w:fill="FFFFFF"/>
          <w:lang w:eastAsia="es-MX"/>
        </w:rPr>
        <w:t>A.I.</w:t>
      </w:r>
      <w:r>
        <w:rPr>
          <w:rFonts w:ascii="Arial" w:eastAsia="Times New Roman" w:hAnsi="Arial" w:cs="Arial"/>
          <w:b/>
          <w:shd w:val="clear" w:color="auto" w:fill="FFFFFF"/>
          <w:lang w:eastAsia="es-MX"/>
        </w:rPr>
        <w:t>004</w:t>
      </w:r>
      <w:r>
        <w:rPr>
          <w:rFonts w:ascii="Arial" w:eastAsia="Times New Roman" w:hAnsi="Arial" w:cs="Arial"/>
          <w:b/>
          <w:shd w:val="clear" w:color="auto" w:fill="FFFFFF"/>
          <w:lang w:eastAsia="es-MX"/>
        </w:rPr>
        <w:t xml:space="preserve">/2019/SICOM, </w:t>
      </w:r>
      <w:r w:rsidRPr="00B060EC">
        <w:rPr>
          <w:rFonts w:ascii="Arial" w:eastAsia="Times New Roman" w:hAnsi="Arial" w:cs="Arial"/>
          <w:shd w:val="clear" w:color="auto" w:fill="FFFFFF"/>
          <w:lang w:eastAsia="es-MX"/>
        </w:rPr>
        <w:t>Sujeto obligado</w:t>
      </w:r>
      <w:r>
        <w:rPr>
          <w:rFonts w:ascii="Arial" w:eastAsia="Times New Roman" w:hAnsi="Arial" w:cs="Arial"/>
          <w:b/>
          <w:shd w:val="clear" w:color="auto" w:fill="FFFFFF"/>
          <w:lang w:eastAsia="es-MX"/>
        </w:rPr>
        <w:t xml:space="preserve"> </w:t>
      </w:r>
      <w:r>
        <w:rPr>
          <w:rFonts w:ascii="Arial" w:hAnsi="Arial" w:cs="Arial"/>
        </w:rPr>
        <w:t>Ayuntamiento de Juchitán de Zaragoza, Oaxaca. Se dio cuenta con el extracto sustancial, mismo que</w:t>
      </w:r>
      <w:r w:rsidRPr="00B060EC">
        <w:rPr>
          <w:rFonts w:ascii="Arial" w:eastAsia="Times New Roman" w:hAnsi="Arial" w:cs="Arial"/>
          <w:sz w:val="24"/>
          <w:szCs w:val="24"/>
          <w:shd w:val="clear" w:color="auto" w:fill="FFFFFF"/>
        </w:rPr>
        <w:t xml:space="preserve"> </w:t>
      </w:r>
      <w:r w:rsidRPr="00B060EC">
        <w:rPr>
          <w:rFonts w:ascii="Arial" w:eastAsia="Times New Roman" w:hAnsi="Arial" w:cs="Arial"/>
          <w:shd w:val="clear" w:color="auto" w:fill="FFFFFF"/>
        </w:rPr>
        <w:t xml:space="preserve">declara </w:t>
      </w:r>
      <w:r w:rsidRPr="00B060EC">
        <w:rPr>
          <w:rFonts w:ascii="Arial" w:eastAsia="Times New Roman" w:hAnsi="Arial" w:cs="Arial"/>
          <w:b/>
          <w:shd w:val="clear" w:color="auto" w:fill="FFFFFF"/>
        </w:rPr>
        <w:t>fundado</w:t>
      </w:r>
      <w:r w:rsidRPr="00B060EC">
        <w:rPr>
          <w:rFonts w:ascii="Arial" w:eastAsia="Times New Roman" w:hAnsi="Arial" w:cs="Arial"/>
          <w:shd w:val="clear" w:color="auto" w:fill="FFFFFF"/>
        </w:rPr>
        <w:t xml:space="preserve"> el motivo de inconformidad expresado por el Recurrente, en consecuencia, se </w:t>
      </w:r>
      <w:r w:rsidRPr="00B060EC">
        <w:rPr>
          <w:rFonts w:ascii="Arial" w:eastAsia="Times New Roman" w:hAnsi="Arial" w:cs="Arial"/>
          <w:b/>
          <w:shd w:val="clear" w:color="auto" w:fill="FFFFFF"/>
        </w:rPr>
        <w:t>Ordena</w:t>
      </w:r>
      <w:r w:rsidRPr="00B060EC">
        <w:rPr>
          <w:rFonts w:ascii="Arial" w:eastAsia="Times New Roman" w:hAnsi="Arial" w:cs="Arial"/>
          <w:shd w:val="clear" w:color="auto" w:fill="FFFFFF"/>
        </w:rPr>
        <w:t xml:space="preserve"> al Sujeto Obligado a que entregue la información requerida en la solicitud de información a su propia costa</w:t>
      </w:r>
      <w:r>
        <w:rPr>
          <w:rFonts w:ascii="Arial" w:eastAsia="Times New Roman" w:hAnsi="Arial" w:cs="Arial"/>
          <w:shd w:val="clear" w:color="auto" w:fill="FFFFFF"/>
        </w:rPr>
        <w:t xml:space="preserve">. - - - - - - - - - - - - - - - - - - - -- - - - - - - - - - - - - - - - - - - - - - - - - - - - - - - - - - - - - - - - - - - </w:t>
      </w:r>
      <w:r>
        <w:rPr>
          <w:rFonts w:ascii="Arial" w:hAnsi="Arial" w:cs="Arial"/>
          <w:bCs/>
        </w:rPr>
        <w:t xml:space="preserve">Aprobado por unanimidad de votos (Anexo </w:t>
      </w:r>
      <w:r>
        <w:rPr>
          <w:rFonts w:ascii="Arial" w:hAnsi="Arial" w:cs="Arial"/>
          <w:bCs/>
        </w:rPr>
        <w:t>7</w:t>
      </w:r>
      <w:r w:rsidRPr="00FC594A">
        <w:rPr>
          <w:rFonts w:ascii="Arial" w:hAnsi="Arial" w:cs="Arial"/>
          <w:bCs/>
        </w:rPr>
        <w:t>).</w:t>
      </w:r>
      <w:r>
        <w:rPr>
          <w:rFonts w:ascii="Arial" w:hAnsi="Arial" w:cs="Arial"/>
          <w:bCs/>
        </w:rPr>
        <w:t xml:space="preserve">- </w:t>
      </w:r>
      <w:r w:rsidRPr="007B30F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 - - - - - - - - - - - - - - -</w:t>
      </w:r>
      <w:r>
        <w:rPr>
          <w:rFonts w:ascii="Arial" w:eastAsia="Times New Roman" w:hAnsi="Arial" w:cs="Arial"/>
          <w:shd w:val="clear" w:color="auto" w:fill="FFFFFF"/>
          <w:lang w:eastAsia="es-MX"/>
        </w:rPr>
        <w:t xml:space="preserve"> - - - - - - - - - - - - - - - </w:t>
      </w:r>
    </w:p>
    <w:p w14:paraId="081421E1" w14:textId="1C34F83F" w:rsidR="00B060EC" w:rsidRDefault="00B060EC" w:rsidP="00B060EC">
      <w:pPr>
        <w:spacing w:after="240" w:line="360" w:lineRule="auto"/>
        <w:ind w:right="49"/>
        <w:mirrorIndents/>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t>R.R.</w:t>
      </w:r>
      <w:r>
        <w:rPr>
          <w:rFonts w:ascii="Arial" w:eastAsia="Times New Roman" w:hAnsi="Arial" w:cs="Arial"/>
          <w:b/>
          <w:shd w:val="clear" w:color="auto" w:fill="FFFFFF"/>
          <w:lang w:eastAsia="es-MX"/>
        </w:rPr>
        <w:t>A.I.</w:t>
      </w:r>
      <w:r>
        <w:rPr>
          <w:rFonts w:ascii="Arial" w:eastAsia="Times New Roman" w:hAnsi="Arial" w:cs="Arial"/>
          <w:b/>
          <w:shd w:val="clear" w:color="auto" w:fill="FFFFFF"/>
          <w:lang w:eastAsia="es-MX"/>
        </w:rPr>
        <w:t>010/2019,</w:t>
      </w:r>
      <w:r>
        <w:rPr>
          <w:rFonts w:ascii="Arial" w:eastAsia="Times New Roman" w:hAnsi="Arial" w:cs="Arial"/>
          <w:b/>
          <w:shd w:val="clear" w:color="auto" w:fill="FFFFFF"/>
          <w:lang w:eastAsia="es-MX"/>
        </w:rPr>
        <w:t xml:space="preserve"> </w:t>
      </w:r>
      <w:r w:rsidRPr="00B060EC">
        <w:rPr>
          <w:rFonts w:ascii="Arial" w:eastAsia="Times New Roman" w:hAnsi="Arial" w:cs="Arial"/>
          <w:shd w:val="clear" w:color="auto" w:fill="FFFFFF"/>
          <w:lang w:eastAsia="es-MX"/>
        </w:rPr>
        <w:t>Sujeto obligado</w:t>
      </w:r>
      <w:r w:rsidR="006266E4">
        <w:rPr>
          <w:rFonts w:ascii="Arial" w:hAnsi="Arial" w:cs="Arial"/>
        </w:rPr>
        <w:t xml:space="preserve"> Comisión Estatal de Vivienda</w:t>
      </w:r>
      <w:r>
        <w:rPr>
          <w:rFonts w:ascii="Arial" w:hAnsi="Arial" w:cs="Arial"/>
        </w:rPr>
        <w:t xml:space="preserve">. Se dio cuenta con el extracto sustancial, </w:t>
      </w:r>
      <w:r w:rsidR="006266E4" w:rsidRPr="006266E4">
        <w:rPr>
          <w:rFonts w:ascii="Arial" w:eastAsia="Times New Roman" w:hAnsi="Arial" w:cs="Arial"/>
          <w:shd w:val="clear" w:color="auto" w:fill="FFFFFF"/>
          <w:lang w:eastAsia="es-MX"/>
        </w:rPr>
        <w:t xml:space="preserve">se declara </w:t>
      </w:r>
      <w:r w:rsidR="006266E4" w:rsidRPr="006266E4">
        <w:rPr>
          <w:rFonts w:ascii="Arial" w:eastAsia="Times New Roman" w:hAnsi="Arial" w:cs="Arial"/>
          <w:b/>
          <w:shd w:val="clear" w:color="auto" w:fill="FFFFFF"/>
          <w:lang w:eastAsia="es-MX"/>
        </w:rPr>
        <w:t>parcialmente fundado</w:t>
      </w:r>
      <w:r w:rsidR="006266E4" w:rsidRPr="006266E4">
        <w:rPr>
          <w:rFonts w:ascii="Arial" w:eastAsia="Times New Roman" w:hAnsi="Arial" w:cs="Arial"/>
          <w:shd w:val="clear" w:color="auto" w:fill="FFFFFF"/>
          <w:lang w:eastAsia="es-MX"/>
        </w:rPr>
        <w:t xml:space="preserve"> el motivo de inconformidad expresado por el Recurrente, en consecuencia, se modifica la respuesta del Sujeto Obligado y se </w:t>
      </w:r>
      <w:r w:rsidR="006266E4" w:rsidRPr="006266E4">
        <w:rPr>
          <w:rFonts w:ascii="Arial" w:eastAsia="Times New Roman" w:hAnsi="Arial" w:cs="Arial"/>
          <w:b/>
          <w:shd w:val="clear" w:color="auto" w:fill="FFFFFF"/>
          <w:lang w:eastAsia="es-MX"/>
        </w:rPr>
        <w:t>Ordena</w:t>
      </w:r>
      <w:r w:rsidR="006266E4" w:rsidRPr="006266E4">
        <w:rPr>
          <w:rFonts w:ascii="Arial" w:eastAsia="Times New Roman" w:hAnsi="Arial" w:cs="Arial"/>
          <w:shd w:val="clear" w:color="auto" w:fill="FFFFFF"/>
          <w:lang w:eastAsia="es-MX"/>
        </w:rPr>
        <w:t xml:space="preserve"> a que se manifieste sobre las interrogantes referentes a Qué es una declaración patrimonial, Qué es una declaración de intereses y Qué es una obligación fiscal, así mismo proporcione en una versión pública lo requerido</w:t>
      </w:r>
      <w:r w:rsidR="006266E4">
        <w:rPr>
          <w:rFonts w:ascii="Arial" w:eastAsia="Times New Roman" w:hAnsi="Arial" w:cs="Arial"/>
          <w:shd w:val="clear" w:color="auto" w:fill="FFFFFF"/>
          <w:lang w:eastAsia="es-MX"/>
        </w:rPr>
        <w:t>.</w:t>
      </w:r>
      <w:r>
        <w:rPr>
          <w:rFonts w:ascii="Arial" w:eastAsia="Times New Roman" w:hAnsi="Arial" w:cs="Arial"/>
          <w:shd w:val="clear" w:color="auto" w:fill="FFFFFF"/>
        </w:rPr>
        <w:t xml:space="preserve"> - - -- - - - - - - - - - - - - - - - - - - - - </w:t>
      </w:r>
      <w:r>
        <w:rPr>
          <w:rFonts w:ascii="Arial" w:hAnsi="Arial" w:cs="Arial"/>
          <w:bCs/>
        </w:rPr>
        <w:t xml:space="preserve">Aprobado por unanimidad de votos (Anexo </w:t>
      </w:r>
      <w:r w:rsidR="006266E4">
        <w:rPr>
          <w:rFonts w:ascii="Arial" w:hAnsi="Arial" w:cs="Arial"/>
          <w:bCs/>
        </w:rPr>
        <w:t>8</w:t>
      </w:r>
      <w:r w:rsidRPr="00FC594A">
        <w:rPr>
          <w:rFonts w:ascii="Arial" w:hAnsi="Arial" w:cs="Arial"/>
          <w:bCs/>
        </w:rPr>
        <w:t>).</w:t>
      </w:r>
      <w:r>
        <w:rPr>
          <w:rFonts w:ascii="Arial" w:hAnsi="Arial" w:cs="Arial"/>
          <w:bCs/>
        </w:rPr>
        <w:t xml:space="preserve">- </w:t>
      </w:r>
      <w:r w:rsidRPr="007B30F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xml:space="preserve">- - - - - - - - - - - - - - - - - - - - - - - - - - - - - - - - </w:t>
      </w:r>
    </w:p>
    <w:p w14:paraId="09712B00" w14:textId="28C1A185" w:rsidR="006266E4" w:rsidRDefault="006266E4" w:rsidP="006266E4">
      <w:pPr>
        <w:spacing w:after="240" w:line="360" w:lineRule="auto"/>
        <w:ind w:right="49"/>
        <w:mirrorIndents/>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t>R.R.</w:t>
      </w:r>
      <w:r>
        <w:rPr>
          <w:rFonts w:ascii="Arial" w:eastAsia="Times New Roman" w:hAnsi="Arial" w:cs="Arial"/>
          <w:b/>
          <w:shd w:val="clear" w:color="auto" w:fill="FFFFFF"/>
          <w:lang w:eastAsia="es-MX"/>
        </w:rPr>
        <w:t>A.I.</w:t>
      </w:r>
      <w:r>
        <w:rPr>
          <w:rFonts w:ascii="Arial" w:eastAsia="Times New Roman" w:hAnsi="Arial" w:cs="Arial"/>
          <w:b/>
          <w:shd w:val="clear" w:color="auto" w:fill="FFFFFF"/>
          <w:lang w:eastAsia="es-MX"/>
        </w:rPr>
        <w:t>013</w:t>
      </w:r>
      <w:r>
        <w:rPr>
          <w:rFonts w:ascii="Arial" w:eastAsia="Times New Roman" w:hAnsi="Arial" w:cs="Arial"/>
          <w:b/>
          <w:shd w:val="clear" w:color="auto" w:fill="FFFFFF"/>
          <w:lang w:eastAsia="es-MX"/>
        </w:rPr>
        <w:t xml:space="preserve">/2019, </w:t>
      </w:r>
      <w:r w:rsidRPr="00B060EC">
        <w:rPr>
          <w:rFonts w:ascii="Arial" w:eastAsia="Times New Roman" w:hAnsi="Arial" w:cs="Arial"/>
          <w:shd w:val="clear" w:color="auto" w:fill="FFFFFF"/>
          <w:lang w:eastAsia="es-MX"/>
        </w:rPr>
        <w:t>Sujeto obligado</w:t>
      </w:r>
      <w:r>
        <w:rPr>
          <w:rFonts w:ascii="Arial" w:hAnsi="Arial" w:cs="Arial"/>
        </w:rPr>
        <w:t xml:space="preserve"> </w:t>
      </w:r>
      <w:r>
        <w:rPr>
          <w:rFonts w:ascii="Arial" w:hAnsi="Arial" w:cs="Arial"/>
        </w:rPr>
        <w:t>Servicios de Salud de Oaxaca</w:t>
      </w:r>
      <w:r>
        <w:rPr>
          <w:rFonts w:ascii="Arial" w:hAnsi="Arial" w:cs="Arial"/>
        </w:rPr>
        <w:t xml:space="preserve">. Se dio cuenta con el extracto sustancial, </w:t>
      </w:r>
      <w:r w:rsidRPr="006266E4">
        <w:rPr>
          <w:rFonts w:ascii="Arial" w:eastAsia="Times New Roman" w:hAnsi="Arial" w:cs="Arial"/>
          <w:shd w:val="clear" w:color="auto" w:fill="FFFFFF"/>
          <w:lang w:eastAsia="es-MX"/>
        </w:rPr>
        <w:t xml:space="preserve">se declara </w:t>
      </w:r>
      <w:r w:rsidRPr="006266E4">
        <w:rPr>
          <w:rFonts w:ascii="Arial" w:eastAsia="Times New Roman" w:hAnsi="Arial" w:cs="Arial"/>
          <w:b/>
          <w:shd w:val="clear" w:color="auto" w:fill="FFFFFF"/>
          <w:lang w:eastAsia="es-MX"/>
        </w:rPr>
        <w:t>parcialmente fundado</w:t>
      </w:r>
      <w:r w:rsidRPr="006266E4">
        <w:rPr>
          <w:rFonts w:ascii="Arial" w:eastAsia="Times New Roman" w:hAnsi="Arial" w:cs="Arial"/>
          <w:shd w:val="clear" w:color="auto" w:fill="FFFFFF"/>
          <w:lang w:eastAsia="es-MX"/>
        </w:rPr>
        <w:t xml:space="preserve"> el motivo de inconformidad expresado por el Recurrente, en consecuencia, se modifica la respuesta del Sujeto Obligado y se </w:t>
      </w:r>
      <w:r w:rsidRPr="006266E4">
        <w:rPr>
          <w:rFonts w:ascii="Arial" w:eastAsia="Times New Roman" w:hAnsi="Arial" w:cs="Arial"/>
          <w:b/>
          <w:shd w:val="clear" w:color="auto" w:fill="FFFFFF"/>
          <w:lang w:eastAsia="es-MX"/>
        </w:rPr>
        <w:t>Ordena</w:t>
      </w:r>
      <w:r w:rsidRPr="006266E4">
        <w:rPr>
          <w:rFonts w:ascii="Arial" w:eastAsia="Times New Roman" w:hAnsi="Arial" w:cs="Arial"/>
          <w:shd w:val="clear" w:color="auto" w:fill="FFFFFF"/>
          <w:lang w:eastAsia="es-MX"/>
        </w:rPr>
        <w:t xml:space="preserve"> a que se manifieste sobre las interrogantes referentes a Qué es una declaración patrimonial, Qué es una declaración de intereses y Qué es una obligación fiscal, así mismo proporcione en una versión pública lo requerido</w:t>
      </w:r>
      <w:r>
        <w:rPr>
          <w:rFonts w:ascii="Arial" w:eastAsia="Times New Roman" w:hAnsi="Arial" w:cs="Arial"/>
          <w:shd w:val="clear" w:color="auto" w:fill="FFFFFF"/>
          <w:lang w:eastAsia="es-MX"/>
        </w:rPr>
        <w:t>.</w:t>
      </w:r>
      <w:r>
        <w:rPr>
          <w:rFonts w:ascii="Arial" w:eastAsia="Times New Roman" w:hAnsi="Arial" w:cs="Arial"/>
          <w:shd w:val="clear" w:color="auto" w:fill="FFFFFF"/>
        </w:rPr>
        <w:t xml:space="preserve"> - - -- - - - - - - - - - - - - - - - - - - - - </w:t>
      </w:r>
      <w:r>
        <w:rPr>
          <w:rFonts w:ascii="Arial" w:hAnsi="Arial" w:cs="Arial"/>
          <w:bCs/>
        </w:rPr>
        <w:t xml:space="preserve">Aprobado por unanimidad de votos (Anexo </w:t>
      </w:r>
      <w:r w:rsidR="00F53321">
        <w:rPr>
          <w:rFonts w:ascii="Arial" w:hAnsi="Arial" w:cs="Arial"/>
          <w:bCs/>
        </w:rPr>
        <w:t>9</w:t>
      </w:r>
      <w:r w:rsidRPr="00FC594A">
        <w:rPr>
          <w:rFonts w:ascii="Arial" w:hAnsi="Arial" w:cs="Arial"/>
          <w:bCs/>
        </w:rPr>
        <w:t>).</w:t>
      </w:r>
      <w:r>
        <w:rPr>
          <w:rFonts w:ascii="Arial" w:hAnsi="Arial" w:cs="Arial"/>
          <w:bCs/>
        </w:rPr>
        <w:t xml:space="preserve">- </w:t>
      </w:r>
      <w:r w:rsidRPr="007B30F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xml:space="preserve">- - - - - - - - - - - - - - - - - - - - - - - - - - - - - - - - </w:t>
      </w:r>
    </w:p>
    <w:p w14:paraId="65B84AE7" w14:textId="3A8C0B7C" w:rsidR="00F53321" w:rsidRDefault="00F53321" w:rsidP="00F53321">
      <w:pPr>
        <w:spacing w:after="240" w:line="360" w:lineRule="auto"/>
        <w:ind w:right="49"/>
        <w:mirrorIndents/>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t>R.R.</w:t>
      </w:r>
      <w:r>
        <w:rPr>
          <w:rFonts w:ascii="Arial" w:eastAsia="Times New Roman" w:hAnsi="Arial" w:cs="Arial"/>
          <w:b/>
          <w:shd w:val="clear" w:color="auto" w:fill="FFFFFF"/>
          <w:lang w:eastAsia="es-MX"/>
        </w:rPr>
        <w:t>A.I.</w:t>
      </w:r>
      <w:r>
        <w:rPr>
          <w:rFonts w:ascii="Arial" w:eastAsia="Times New Roman" w:hAnsi="Arial" w:cs="Arial"/>
          <w:b/>
          <w:shd w:val="clear" w:color="auto" w:fill="FFFFFF"/>
          <w:lang w:eastAsia="es-MX"/>
        </w:rPr>
        <w:t>0058</w:t>
      </w:r>
      <w:r>
        <w:rPr>
          <w:rFonts w:ascii="Arial" w:eastAsia="Times New Roman" w:hAnsi="Arial" w:cs="Arial"/>
          <w:b/>
          <w:shd w:val="clear" w:color="auto" w:fill="FFFFFF"/>
          <w:lang w:eastAsia="es-MX"/>
        </w:rPr>
        <w:t>/2019</w:t>
      </w:r>
      <w:r>
        <w:rPr>
          <w:rFonts w:ascii="Arial" w:eastAsia="Times New Roman" w:hAnsi="Arial" w:cs="Arial"/>
          <w:b/>
          <w:shd w:val="clear" w:color="auto" w:fill="FFFFFF"/>
          <w:lang w:eastAsia="es-MX"/>
        </w:rPr>
        <w:t>/SICOM</w:t>
      </w:r>
      <w:r>
        <w:rPr>
          <w:rFonts w:ascii="Arial" w:eastAsia="Times New Roman" w:hAnsi="Arial" w:cs="Arial"/>
          <w:b/>
          <w:shd w:val="clear" w:color="auto" w:fill="FFFFFF"/>
          <w:lang w:eastAsia="es-MX"/>
        </w:rPr>
        <w:t xml:space="preserve">, </w:t>
      </w:r>
      <w:r w:rsidRPr="00B060EC">
        <w:rPr>
          <w:rFonts w:ascii="Arial" w:eastAsia="Times New Roman" w:hAnsi="Arial" w:cs="Arial"/>
          <w:shd w:val="clear" w:color="auto" w:fill="FFFFFF"/>
          <w:lang w:eastAsia="es-MX"/>
        </w:rPr>
        <w:t>Sujeto obligado</w:t>
      </w:r>
      <w:r>
        <w:rPr>
          <w:rFonts w:ascii="Arial" w:hAnsi="Arial" w:cs="Arial"/>
        </w:rPr>
        <w:t xml:space="preserve"> </w:t>
      </w:r>
      <w:r>
        <w:rPr>
          <w:rFonts w:ascii="Arial" w:hAnsi="Arial" w:cs="Arial"/>
        </w:rPr>
        <w:t>Consejería Jurídica del Gobierno del Estado</w:t>
      </w:r>
      <w:r>
        <w:rPr>
          <w:rFonts w:ascii="Arial" w:hAnsi="Arial" w:cs="Arial"/>
        </w:rPr>
        <w:t xml:space="preserve">. Se dio cuenta con el extracto sustancial, </w:t>
      </w:r>
      <w:r w:rsidRPr="006266E4">
        <w:rPr>
          <w:rFonts w:ascii="Arial" w:eastAsia="Times New Roman" w:hAnsi="Arial" w:cs="Arial"/>
          <w:shd w:val="clear" w:color="auto" w:fill="FFFFFF"/>
          <w:lang w:eastAsia="es-MX"/>
        </w:rPr>
        <w:t xml:space="preserve">se declara </w:t>
      </w:r>
      <w:r w:rsidRPr="006266E4">
        <w:rPr>
          <w:rFonts w:ascii="Arial" w:eastAsia="Times New Roman" w:hAnsi="Arial" w:cs="Arial"/>
          <w:b/>
          <w:shd w:val="clear" w:color="auto" w:fill="FFFFFF"/>
          <w:lang w:eastAsia="es-MX"/>
        </w:rPr>
        <w:t>parcialmente fundado</w:t>
      </w:r>
      <w:r w:rsidRPr="006266E4">
        <w:rPr>
          <w:rFonts w:ascii="Arial" w:eastAsia="Times New Roman" w:hAnsi="Arial" w:cs="Arial"/>
          <w:shd w:val="clear" w:color="auto" w:fill="FFFFFF"/>
          <w:lang w:eastAsia="es-MX"/>
        </w:rPr>
        <w:t xml:space="preserve"> el motivo de inconformidad expresado por el Recurrente, en consecuencia, se modifica la respuesta del Sujeto Obligado y se </w:t>
      </w:r>
      <w:r w:rsidRPr="006266E4">
        <w:rPr>
          <w:rFonts w:ascii="Arial" w:eastAsia="Times New Roman" w:hAnsi="Arial" w:cs="Arial"/>
          <w:b/>
          <w:shd w:val="clear" w:color="auto" w:fill="FFFFFF"/>
          <w:lang w:eastAsia="es-MX"/>
        </w:rPr>
        <w:t>Ordena</w:t>
      </w:r>
      <w:r w:rsidRPr="006266E4">
        <w:rPr>
          <w:rFonts w:ascii="Arial" w:eastAsia="Times New Roman" w:hAnsi="Arial" w:cs="Arial"/>
          <w:shd w:val="clear" w:color="auto" w:fill="FFFFFF"/>
          <w:lang w:eastAsia="es-MX"/>
        </w:rPr>
        <w:t xml:space="preserve"> a que se manifieste sobre las interrogantes referentes a Qué es una declaración patrimonial, Qué es una declaración de intereses y Qué es una obligación fiscal, así mismo proporcione en una versión pública lo requerido</w:t>
      </w:r>
      <w:r>
        <w:rPr>
          <w:rFonts w:ascii="Arial" w:eastAsia="Times New Roman" w:hAnsi="Arial" w:cs="Arial"/>
          <w:shd w:val="clear" w:color="auto" w:fill="FFFFFF"/>
          <w:lang w:eastAsia="es-MX"/>
        </w:rPr>
        <w:t>.</w:t>
      </w:r>
      <w:r>
        <w:rPr>
          <w:rFonts w:ascii="Arial" w:eastAsia="Times New Roman" w:hAnsi="Arial" w:cs="Arial"/>
          <w:shd w:val="clear" w:color="auto" w:fill="FFFFFF"/>
        </w:rPr>
        <w:t xml:space="preserve"> - - -- - - - - - - - - </w:t>
      </w:r>
      <w:r>
        <w:rPr>
          <w:rFonts w:ascii="Arial" w:eastAsia="Times New Roman" w:hAnsi="Arial" w:cs="Arial"/>
          <w:shd w:val="clear" w:color="auto" w:fill="FFFFFF"/>
        </w:rPr>
        <w:t xml:space="preserve"> </w:t>
      </w:r>
      <w:r>
        <w:rPr>
          <w:rFonts w:ascii="Arial" w:hAnsi="Arial" w:cs="Arial"/>
          <w:bCs/>
        </w:rPr>
        <w:t xml:space="preserve">Aprobado por unanimidad de votos (Anexo </w:t>
      </w:r>
      <w:r>
        <w:rPr>
          <w:rFonts w:ascii="Arial" w:hAnsi="Arial" w:cs="Arial"/>
          <w:bCs/>
        </w:rPr>
        <w:t>10</w:t>
      </w:r>
      <w:r w:rsidRPr="00FC594A">
        <w:rPr>
          <w:rFonts w:ascii="Arial" w:hAnsi="Arial" w:cs="Arial"/>
          <w:bCs/>
        </w:rPr>
        <w:t>).</w:t>
      </w:r>
      <w:r>
        <w:rPr>
          <w:rFonts w:ascii="Arial" w:hAnsi="Arial" w:cs="Arial"/>
          <w:bCs/>
        </w:rPr>
        <w:t xml:space="preserve">- </w:t>
      </w:r>
      <w:r w:rsidRPr="007B30F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 - - - - - - - - - - - - - - -</w:t>
      </w:r>
      <w:r>
        <w:rPr>
          <w:rFonts w:ascii="Arial" w:eastAsia="Times New Roman" w:hAnsi="Arial" w:cs="Arial"/>
          <w:shd w:val="clear" w:color="auto" w:fill="FFFFFF"/>
          <w:lang w:eastAsia="es-MX"/>
        </w:rPr>
        <w:t xml:space="preserve"> - - - - - - - - - - - - - - </w:t>
      </w:r>
    </w:p>
    <w:p w14:paraId="7920B972" w14:textId="77777777" w:rsidR="00B060EC" w:rsidRPr="00B060EC" w:rsidRDefault="00B060EC" w:rsidP="00B060EC">
      <w:pPr>
        <w:spacing w:after="240" w:line="360" w:lineRule="auto"/>
        <w:ind w:right="49"/>
        <w:mirrorIndents/>
        <w:jc w:val="both"/>
        <w:rPr>
          <w:rFonts w:ascii="Arial" w:eastAsia="Times New Roman" w:hAnsi="Arial" w:cs="Arial"/>
          <w:color w:val="00000A"/>
          <w:shd w:val="clear" w:color="auto" w:fill="FFFFFF"/>
        </w:rPr>
      </w:pPr>
    </w:p>
    <w:p w14:paraId="477AD739" w14:textId="23F54CC0" w:rsidR="00B060EC" w:rsidRDefault="00B060EC" w:rsidP="00C363A7">
      <w:pPr>
        <w:spacing w:line="360" w:lineRule="auto"/>
        <w:jc w:val="both"/>
        <w:rPr>
          <w:rFonts w:ascii="Arial" w:hAnsi="Arial" w:cs="Arial"/>
        </w:rPr>
      </w:pPr>
    </w:p>
    <w:p w14:paraId="33E3DCB6" w14:textId="77777777" w:rsidR="00F53321" w:rsidRDefault="00EA2258" w:rsidP="00C363A7">
      <w:pPr>
        <w:spacing w:line="360" w:lineRule="auto"/>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t>R.R.</w:t>
      </w:r>
      <w:r w:rsidR="005526D3">
        <w:rPr>
          <w:rFonts w:ascii="Arial" w:eastAsia="Times New Roman" w:hAnsi="Arial" w:cs="Arial"/>
          <w:b/>
          <w:shd w:val="clear" w:color="auto" w:fill="FFFFFF"/>
          <w:lang w:eastAsia="es-MX"/>
        </w:rPr>
        <w:t>A.I.</w:t>
      </w:r>
      <w:r w:rsidR="00B060EC">
        <w:rPr>
          <w:rFonts w:ascii="Arial" w:eastAsia="Times New Roman" w:hAnsi="Arial" w:cs="Arial"/>
          <w:b/>
          <w:shd w:val="clear" w:color="auto" w:fill="FFFFFF"/>
          <w:lang w:eastAsia="es-MX"/>
        </w:rPr>
        <w:t>0055/2019/SICOM</w:t>
      </w:r>
      <w:r w:rsidR="00C363A7" w:rsidRPr="00FC594A">
        <w:rPr>
          <w:rFonts w:ascii="Arial" w:hAnsi="Arial" w:cs="Arial"/>
          <w:b/>
        </w:rPr>
        <w:t>,</w:t>
      </w:r>
      <w:r w:rsidR="00C363A7" w:rsidRPr="00FC594A">
        <w:rPr>
          <w:rFonts w:ascii="Arial" w:hAnsi="Arial" w:cs="Arial"/>
        </w:rPr>
        <w:t xml:space="preserve"> Sujeto obligado </w:t>
      </w:r>
      <w:r w:rsidR="001C0F67">
        <w:rPr>
          <w:rFonts w:ascii="Arial" w:hAnsi="Arial" w:cs="Arial"/>
          <w:b/>
        </w:rPr>
        <w:t>Ayuntamiento  de</w:t>
      </w:r>
      <w:r w:rsidR="00B060EC">
        <w:rPr>
          <w:rFonts w:ascii="Arial" w:hAnsi="Arial" w:cs="Arial"/>
          <w:b/>
        </w:rPr>
        <w:t xml:space="preserve"> </w:t>
      </w:r>
      <w:proofErr w:type="spellStart"/>
      <w:r w:rsidR="00B060EC">
        <w:rPr>
          <w:rFonts w:ascii="Arial" w:hAnsi="Arial" w:cs="Arial"/>
          <w:b/>
        </w:rPr>
        <w:t>Cuilapam</w:t>
      </w:r>
      <w:proofErr w:type="spellEnd"/>
      <w:r w:rsidR="00B060EC">
        <w:rPr>
          <w:rFonts w:ascii="Arial" w:hAnsi="Arial" w:cs="Arial"/>
          <w:b/>
        </w:rPr>
        <w:t xml:space="preserve"> de Guerrero, Oaxaca</w:t>
      </w:r>
      <w:r w:rsidR="00C363A7" w:rsidRPr="00FC594A">
        <w:rPr>
          <w:rFonts w:ascii="Arial" w:hAnsi="Arial" w:cs="Arial"/>
          <w:b/>
        </w:rPr>
        <w:t>.</w:t>
      </w:r>
      <w:r w:rsidR="00C363A7" w:rsidRPr="00FC594A">
        <w:rPr>
          <w:rFonts w:ascii="Arial" w:eastAsia="Calibri" w:hAnsi="Arial" w:cs="Arial"/>
          <w:bCs/>
          <w:lang w:val="es-ES"/>
        </w:rPr>
        <w:t xml:space="preserve"> Se dio cuenta con el extracto sustancial, mismo propone</w:t>
      </w:r>
      <w:r>
        <w:rPr>
          <w:rFonts w:ascii="Arial" w:eastAsia="Calibri" w:hAnsi="Arial" w:cs="Arial"/>
          <w:bCs/>
          <w:lang w:val="es-ES"/>
        </w:rPr>
        <w:t xml:space="preserve"> </w:t>
      </w:r>
      <w:r w:rsidR="001C0F67">
        <w:rPr>
          <w:rFonts w:ascii="Arial" w:eastAsia="Calibri" w:hAnsi="Arial" w:cs="Arial"/>
          <w:b/>
          <w:bCs/>
          <w:lang w:val="es-ES"/>
        </w:rPr>
        <w:t xml:space="preserve"> </w:t>
      </w:r>
      <w:r w:rsidR="00B060EC">
        <w:rPr>
          <w:rFonts w:ascii="Arial" w:eastAsia="Calibri" w:hAnsi="Arial" w:cs="Arial"/>
          <w:b/>
          <w:bCs/>
          <w:lang w:val="es-ES"/>
        </w:rPr>
        <w:t xml:space="preserve">sobreseer </w:t>
      </w:r>
      <w:r w:rsidR="00B060EC">
        <w:rPr>
          <w:rFonts w:ascii="Arial" w:eastAsia="Calibri" w:hAnsi="Arial" w:cs="Arial"/>
          <w:bCs/>
          <w:lang w:val="es-ES"/>
        </w:rPr>
        <w:t>el presente Recurso de revisión</w:t>
      </w:r>
      <w:r w:rsidR="001C0F67">
        <w:rPr>
          <w:rFonts w:ascii="Arial" w:eastAsia="Calibri" w:hAnsi="Arial" w:cs="Arial"/>
          <w:bCs/>
          <w:lang w:val="es-ES"/>
        </w:rPr>
        <w:t>.</w:t>
      </w:r>
      <w:r w:rsidR="007B30FB">
        <w:rPr>
          <w:rFonts w:ascii="Arial" w:eastAsia="Times New Roman" w:hAnsi="Arial" w:cs="Arial"/>
          <w:shd w:val="clear" w:color="auto" w:fill="FFFFFF"/>
          <w:lang w:eastAsia="es-MX"/>
        </w:rPr>
        <w:t xml:space="preserve">- - - - - - - - - - - - - - - - - - - - </w:t>
      </w:r>
      <w:r w:rsidR="001C0F67">
        <w:rPr>
          <w:rFonts w:ascii="Arial" w:eastAsia="Times New Roman" w:hAnsi="Arial" w:cs="Arial"/>
          <w:shd w:val="clear" w:color="auto" w:fill="FFFFFF"/>
          <w:lang w:eastAsia="es-MX"/>
        </w:rPr>
        <w:t xml:space="preserve"> - - - - -- - - -- - - - - - - - - - - - - - -</w:t>
      </w:r>
      <w:r w:rsidR="007B30FB">
        <w:rPr>
          <w:rFonts w:ascii="Arial" w:eastAsia="Times New Roman" w:hAnsi="Arial" w:cs="Arial"/>
          <w:shd w:val="clear" w:color="auto" w:fill="FFFFFF"/>
          <w:lang w:eastAsia="es-MX"/>
        </w:rPr>
        <w:t xml:space="preserve">- - - - - </w:t>
      </w:r>
      <w:r w:rsidR="00B060EC">
        <w:rPr>
          <w:rFonts w:ascii="Arial" w:eastAsia="Times New Roman" w:hAnsi="Arial" w:cs="Arial"/>
          <w:shd w:val="clear" w:color="auto" w:fill="FFFFFF"/>
          <w:lang w:eastAsia="es-MX"/>
        </w:rPr>
        <w:t xml:space="preserve">- - - - </w:t>
      </w:r>
      <w:r w:rsidR="00ED3FCB">
        <w:rPr>
          <w:rFonts w:ascii="Arial" w:hAnsi="Arial" w:cs="Arial"/>
          <w:bCs/>
        </w:rPr>
        <w:t xml:space="preserve">Aprobado por unanimidad de votos </w:t>
      </w:r>
      <w:r w:rsidR="00F53321">
        <w:rPr>
          <w:rFonts w:ascii="Arial" w:hAnsi="Arial" w:cs="Arial"/>
          <w:bCs/>
        </w:rPr>
        <w:t>(Anexo 11</w:t>
      </w:r>
      <w:r w:rsidR="00C363A7" w:rsidRPr="00FC594A">
        <w:rPr>
          <w:rFonts w:ascii="Arial" w:hAnsi="Arial" w:cs="Arial"/>
          <w:bCs/>
        </w:rPr>
        <w:t>).</w:t>
      </w:r>
      <w:r w:rsidR="002E2183">
        <w:rPr>
          <w:rFonts w:ascii="Arial" w:hAnsi="Arial" w:cs="Arial"/>
          <w:bCs/>
        </w:rPr>
        <w:t xml:space="preserve">- </w:t>
      </w:r>
      <w:r w:rsidR="007B30FB" w:rsidRPr="007B30FB">
        <w:rPr>
          <w:rFonts w:ascii="Arial" w:eastAsia="Times New Roman" w:hAnsi="Arial" w:cs="Arial"/>
          <w:shd w:val="clear" w:color="auto" w:fill="FFFFFF"/>
          <w:lang w:eastAsia="es-MX"/>
        </w:rPr>
        <w:t xml:space="preserve"> </w:t>
      </w:r>
      <w:r w:rsidR="007B30FB">
        <w:rPr>
          <w:rFonts w:ascii="Arial" w:eastAsia="Times New Roman" w:hAnsi="Arial" w:cs="Arial"/>
          <w:shd w:val="clear" w:color="auto" w:fill="FFFFFF"/>
          <w:lang w:eastAsia="es-MX"/>
        </w:rPr>
        <w:t xml:space="preserve">- - - - - - - - - - - - - - - - - </w:t>
      </w:r>
      <w:r w:rsidR="00F53321">
        <w:rPr>
          <w:rFonts w:ascii="Arial" w:eastAsia="Times New Roman" w:hAnsi="Arial" w:cs="Arial"/>
          <w:shd w:val="clear" w:color="auto" w:fill="FFFFFF"/>
          <w:lang w:eastAsia="es-MX"/>
        </w:rPr>
        <w:t xml:space="preserve">- - - - - - - - - - - - - - - </w:t>
      </w:r>
      <w:r w:rsidR="00FE604B" w:rsidRPr="00FC594A">
        <w:rPr>
          <w:rFonts w:ascii="Arial" w:eastAsia="Times New Roman" w:hAnsi="Arial" w:cs="Arial"/>
          <w:b/>
          <w:shd w:val="clear" w:color="auto" w:fill="FFFFFF"/>
          <w:lang w:eastAsia="es-MX"/>
        </w:rPr>
        <w:t>R.R.</w:t>
      </w:r>
      <w:r w:rsidR="005526D3">
        <w:rPr>
          <w:rFonts w:ascii="Arial" w:eastAsia="Times New Roman" w:hAnsi="Arial" w:cs="Arial"/>
          <w:b/>
          <w:shd w:val="clear" w:color="auto" w:fill="FFFFFF"/>
          <w:lang w:eastAsia="es-MX"/>
        </w:rPr>
        <w:t>A.I.</w:t>
      </w:r>
      <w:r w:rsidR="00B060EC">
        <w:rPr>
          <w:rFonts w:ascii="Arial" w:eastAsia="Times New Roman" w:hAnsi="Arial" w:cs="Arial"/>
          <w:b/>
          <w:shd w:val="clear" w:color="auto" w:fill="FFFFFF"/>
          <w:lang w:eastAsia="es-MX"/>
        </w:rPr>
        <w:t>0061/2019/SICOM</w:t>
      </w:r>
      <w:r w:rsidR="00C363A7" w:rsidRPr="00FC594A">
        <w:rPr>
          <w:rFonts w:ascii="Arial" w:hAnsi="Arial" w:cs="Arial"/>
        </w:rPr>
        <w:t xml:space="preserve">, </w:t>
      </w:r>
      <w:r w:rsidR="00C363A7" w:rsidRPr="00FC594A">
        <w:rPr>
          <w:rFonts w:ascii="Arial" w:eastAsia="Calibri" w:hAnsi="Arial" w:cs="Arial"/>
          <w:bCs/>
          <w:lang w:val="es-ES"/>
        </w:rPr>
        <w:t xml:space="preserve">Sujeto obligado </w:t>
      </w:r>
      <w:r w:rsidR="00B060EC">
        <w:rPr>
          <w:rFonts w:ascii="Arial" w:hAnsi="Arial" w:cs="Arial"/>
          <w:b/>
        </w:rPr>
        <w:t>Secretaría de la Mujer Oaxaqueña</w:t>
      </w:r>
      <w:r w:rsidR="00C363A7" w:rsidRPr="00FC594A">
        <w:rPr>
          <w:rFonts w:ascii="Arial" w:hAnsi="Arial" w:cs="Arial"/>
          <w:b/>
          <w:bCs/>
        </w:rPr>
        <w:t>.</w:t>
      </w:r>
      <w:r w:rsidR="00C363A7" w:rsidRPr="00FC594A">
        <w:rPr>
          <w:rFonts w:ascii="Arial" w:hAnsi="Arial" w:cs="Arial"/>
          <w:shd w:val="clear" w:color="auto" w:fill="FFFFFF"/>
          <w:lang w:eastAsia="es-MX"/>
        </w:rPr>
        <w:t xml:space="preserve"> </w:t>
      </w:r>
      <w:r w:rsidR="00C363A7" w:rsidRPr="00FC594A">
        <w:rPr>
          <w:rFonts w:ascii="Arial" w:eastAsia="Calibri" w:hAnsi="Arial" w:cs="Arial"/>
          <w:bCs/>
          <w:lang w:val="es-ES"/>
        </w:rPr>
        <w:t>Se dio cuenta con el extra</w:t>
      </w:r>
      <w:r w:rsidR="006445C8">
        <w:rPr>
          <w:rFonts w:ascii="Arial" w:eastAsia="Calibri" w:hAnsi="Arial" w:cs="Arial"/>
          <w:bCs/>
          <w:lang w:val="es-ES"/>
        </w:rPr>
        <w:t>cto sustancial, mismo que</w:t>
      </w:r>
      <w:r w:rsidR="00FE604B">
        <w:rPr>
          <w:rFonts w:ascii="Arial" w:eastAsia="Calibri" w:hAnsi="Arial" w:cs="Arial"/>
          <w:bCs/>
          <w:lang w:val="es-ES"/>
        </w:rPr>
        <w:t xml:space="preserve"> propone</w:t>
      </w:r>
      <w:r w:rsidR="00C363A7" w:rsidRPr="00FC594A">
        <w:rPr>
          <w:rFonts w:ascii="Arial" w:hAnsi="Arial" w:cs="Arial"/>
          <w:shd w:val="clear" w:color="auto" w:fill="FFFFFF"/>
          <w:lang w:eastAsia="es-MX"/>
        </w:rPr>
        <w:t xml:space="preserve"> </w:t>
      </w:r>
      <w:r w:rsidR="00FE604B">
        <w:rPr>
          <w:rFonts w:ascii="Arial" w:hAnsi="Arial" w:cs="Arial"/>
          <w:b/>
          <w:shd w:val="clear" w:color="auto" w:fill="FFFFFF"/>
          <w:lang w:eastAsia="es-MX"/>
        </w:rPr>
        <w:t>SOBRESEER</w:t>
      </w:r>
      <w:r w:rsidR="00C363A7" w:rsidRPr="00FC594A">
        <w:rPr>
          <w:rFonts w:ascii="Arial" w:hAnsi="Arial" w:cs="Arial"/>
          <w:shd w:val="clear" w:color="auto" w:fill="FFFFFF"/>
          <w:lang w:eastAsia="es-MX"/>
        </w:rPr>
        <w:t xml:space="preserve"> </w:t>
      </w:r>
      <w:r w:rsidR="00FE604B">
        <w:rPr>
          <w:rFonts w:ascii="Arial" w:hAnsi="Arial" w:cs="Arial"/>
          <w:shd w:val="clear" w:color="auto" w:fill="FFFFFF"/>
          <w:lang w:eastAsia="es-MX"/>
        </w:rPr>
        <w:t>el recurso de revisión</w:t>
      </w:r>
      <w:r w:rsidR="0064350B">
        <w:rPr>
          <w:rFonts w:ascii="Arial" w:hAnsi="Arial" w:cs="Arial"/>
          <w:shd w:val="clear" w:color="auto" w:fill="FFFFFF"/>
        </w:rPr>
        <w:t xml:space="preserve">. </w:t>
      </w:r>
      <w:r w:rsidR="002E2183">
        <w:rPr>
          <w:rFonts w:ascii="Arial" w:hAnsi="Arial" w:cs="Arial"/>
          <w:shd w:val="clear" w:color="auto" w:fill="FFFFFF"/>
        </w:rPr>
        <w:t xml:space="preserve">- </w:t>
      </w:r>
      <w:r w:rsidR="00C363A7" w:rsidRPr="00FC594A">
        <w:rPr>
          <w:rFonts w:ascii="Arial" w:hAnsi="Arial" w:cs="Arial"/>
        </w:rPr>
        <w:t>A</w:t>
      </w:r>
      <w:r w:rsidR="00C363A7" w:rsidRPr="00FC594A">
        <w:rPr>
          <w:rFonts w:ascii="Arial" w:hAnsi="Arial" w:cs="Arial"/>
          <w:bCs/>
        </w:rPr>
        <w:t>probado p</w:t>
      </w:r>
      <w:r w:rsidR="00FE604B">
        <w:rPr>
          <w:rFonts w:ascii="Arial" w:hAnsi="Arial" w:cs="Arial"/>
          <w:bCs/>
        </w:rPr>
        <w:t xml:space="preserve">or unanimidad de votos </w:t>
      </w:r>
      <w:r w:rsidR="00F53321">
        <w:rPr>
          <w:rFonts w:ascii="Arial" w:hAnsi="Arial" w:cs="Arial"/>
          <w:bCs/>
        </w:rPr>
        <w:t>(Anexo 12</w:t>
      </w:r>
      <w:r w:rsidR="00C363A7" w:rsidRPr="00FC594A">
        <w:rPr>
          <w:rFonts w:ascii="Arial" w:hAnsi="Arial" w:cs="Arial"/>
          <w:bCs/>
        </w:rPr>
        <w:t>).</w:t>
      </w:r>
      <w:r w:rsidR="0064350B" w:rsidRPr="0064350B">
        <w:rPr>
          <w:rFonts w:ascii="Arial" w:eastAsia="Times New Roman" w:hAnsi="Arial" w:cs="Arial"/>
          <w:shd w:val="clear" w:color="auto" w:fill="FFFFFF"/>
          <w:lang w:eastAsia="es-MX"/>
        </w:rPr>
        <w:t xml:space="preserve"> </w:t>
      </w:r>
      <w:r w:rsidR="0064350B">
        <w:rPr>
          <w:rFonts w:ascii="Arial" w:eastAsia="Times New Roman" w:hAnsi="Arial" w:cs="Arial"/>
          <w:shd w:val="clear" w:color="auto" w:fill="FFFFFF"/>
          <w:lang w:eastAsia="es-MX"/>
        </w:rPr>
        <w:t xml:space="preserve">- - - - - - - - - - - - - - - - - - - - - - - - - - - - - - - - - </w:t>
      </w:r>
    </w:p>
    <w:p w14:paraId="630654D8" w14:textId="06A1664A" w:rsidR="00C363A7" w:rsidRDefault="00C363A7" w:rsidP="00C363A7">
      <w:pPr>
        <w:spacing w:line="360" w:lineRule="auto"/>
        <w:jc w:val="both"/>
        <w:rPr>
          <w:rFonts w:ascii="Arial" w:eastAsia="Times New Roman" w:hAnsi="Arial" w:cs="Arial"/>
          <w:shd w:val="clear" w:color="auto" w:fill="FFFFFF"/>
          <w:lang w:eastAsia="es-MX"/>
        </w:rPr>
      </w:pPr>
      <w:r w:rsidRPr="00572E9C">
        <w:rPr>
          <w:rFonts w:ascii="Arial" w:eastAsia="Times New Roman" w:hAnsi="Arial" w:cs="Arial"/>
          <w:bCs/>
        </w:rPr>
        <w:t xml:space="preserve">El Comisionado Presidente procedió al desahogo del punto número 7 (siete) del Orden del día relativo a la </w:t>
      </w:r>
      <w:r w:rsidRPr="00572E9C">
        <w:rPr>
          <w:rFonts w:ascii="Arial" w:hAnsi="Arial" w:cs="Arial"/>
        </w:rPr>
        <w:t>aprobación de los proyectos de resolución de los recurso</w:t>
      </w:r>
      <w:r w:rsidR="004E65CF" w:rsidRPr="00572E9C">
        <w:rPr>
          <w:rFonts w:ascii="Arial" w:hAnsi="Arial" w:cs="Arial"/>
        </w:rPr>
        <w:t>s d</w:t>
      </w:r>
      <w:r w:rsidR="00A27FF1">
        <w:rPr>
          <w:rFonts w:ascii="Arial" w:hAnsi="Arial" w:cs="Arial"/>
        </w:rPr>
        <w:t xml:space="preserve">e revisión de la Ponencia </w:t>
      </w:r>
      <w:r w:rsidR="00F53321">
        <w:rPr>
          <w:rFonts w:ascii="Arial" w:hAnsi="Arial" w:cs="Arial"/>
        </w:rPr>
        <w:t xml:space="preserve">de la Comisionada Mtra. María Antonieta Velásquez </w:t>
      </w:r>
      <w:proofErr w:type="spellStart"/>
      <w:r w:rsidR="00F53321">
        <w:rPr>
          <w:rFonts w:ascii="Arial" w:hAnsi="Arial" w:cs="Arial"/>
        </w:rPr>
        <w:t>Chagoya</w:t>
      </w:r>
      <w:proofErr w:type="spellEnd"/>
      <w:r w:rsidRPr="00572E9C">
        <w:rPr>
          <w:rFonts w:ascii="Arial" w:hAnsi="Arial" w:cs="Arial"/>
        </w:rPr>
        <w:t>. Para lo cual, Solicito al Secretario General de Acuerdos dar cuenta con los mismos.</w:t>
      </w:r>
      <w:r w:rsidR="0093314A" w:rsidRPr="00572E9C">
        <w:rPr>
          <w:rFonts w:ascii="Arial" w:hAnsi="Arial" w:cs="Arial"/>
          <w:bCs/>
        </w:rPr>
        <w:t xml:space="preserve"> -</w:t>
      </w:r>
      <w:r w:rsidR="0093314A" w:rsidRPr="00572E9C">
        <w:rPr>
          <w:rFonts w:ascii="Arial" w:eastAsia="Times New Roman" w:hAnsi="Arial" w:cs="Arial"/>
          <w:shd w:val="clear" w:color="auto" w:fill="FFFFFF"/>
          <w:lang w:eastAsia="es-MX"/>
        </w:rPr>
        <w:t xml:space="preserve"> - - - - - - - - - -</w:t>
      </w:r>
      <w:r w:rsidR="004E65CF" w:rsidRPr="00572E9C">
        <w:rPr>
          <w:rFonts w:ascii="Arial" w:eastAsia="Times New Roman" w:hAnsi="Arial" w:cs="Arial"/>
          <w:shd w:val="clear" w:color="auto" w:fill="FFFFFF"/>
          <w:lang w:eastAsia="es-MX"/>
        </w:rPr>
        <w:t xml:space="preserve"> - - - </w:t>
      </w:r>
      <w:r w:rsidR="00572E9C">
        <w:rPr>
          <w:rFonts w:ascii="Arial" w:eastAsia="Times New Roman" w:hAnsi="Arial" w:cs="Arial"/>
          <w:shd w:val="clear" w:color="auto" w:fill="FFFFFF"/>
          <w:lang w:eastAsia="es-MX"/>
        </w:rPr>
        <w:t xml:space="preserve">- - </w:t>
      </w:r>
      <w:r w:rsidR="004E65CF">
        <w:rPr>
          <w:rFonts w:ascii="Arial" w:eastAsia="Times New Roman" w:hAnsi="Arial" w:cs="Arial"/>
          <w:shd w:val="clear" w:color="auto" w:fill="FFFFFF"/>
          <w:lang w:eastAsia="es-MX"/>
        </w:rPr>
        <w:t xml:space="preserve"> </w:t>
      </w:r>
    </w:p>
    <w:p w14:paraId="1ECA32B4" w14:textId="77777777" w:rsidR="00F53321" w:rsidRDefault="00FE67BF" w:rsidP="00572E9C">
      <w:pPr>
        <w:spacing w:line="360" w:lineRule="auto"/>
        <w:jc w:val="both"/>
        <w:rPr>
          <w:rFonts w:ascii="Arial" w:eastAsia="Times New Roman" w:hAnsi="Arial" w:cs="Arial"/>
          <w:shd w:val="clear" w:color="auto" w:fill="FFFFFF"/>
          <w:lang w:eastAsia="es-MX"/>
        </w:rPr>
      </w:pPr>
      <w:r>
        <w:rPr>
          <w:rFonts w:ascii="Arial" w:hAnsi="Arial" w:cs="Arial"/>
          <w:noProof/>
          <w:lang w:eastAsia="es-MX"/>
        </w:rPr>
        <mc:AlternateContent>
          <mc:Choice Requires="wps">
            <w:drawing>
              <wp:anchor distT="0" distB="0" distL="114300" distR="114300" simplePos="0" relativeHeight="251687936" behindDoc="0" locked="0" layoutInCell="1" allowOverlap="1" wp14:anchorId="71AF87B4" wp14:editId="451F0AA6">
                <wp:simplePos x="0" y="0"/>
                <wp:positionH relativeFrom="column">
                  <wp:posOffset>5777865</wp:posOffset>
                </wp:positionH>
                <wp:positionV relativeFrom="paragraph">
                  <wp:posOffset>3422015</wp:posOffset>
                </wp:positionV>
                <wp:extent cx="209550" cy="45719"/>
                <wp:effectExtent l="57150" t="38100" r="76200" b="88265"/>
                <wp:wrapNone/>
                <wp:docPr id="6" name="6 Flecha derecha"/>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36B96" id="6 Flecha derecha" o:spid="_x0000_s1026" type="#_x0000_t13" style="position:absolute;margin-left:454.95pt;margin-top:269.45pt;width:16.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" adj="19244" fillcolor="gray [1616]" strokecolor="black [3040]">
                <v:fill color2="#d9d9d9 [496]" rotate="t" angle="180" colors="0 #bcbcbc;22938f #d0d0d0;1 #ededed" focus="100%" type="gradient"/>
                <v:shadow on="t" color="black" opacity="24903f" origin=",.5" offset="0,.55556mm"/>
              </v:shape>
            </w:pict>
          </mc:Fallback>
        </mc:AlternateContent>
      </w:r>
      <w:r w:rsidR="00A27FF1">
        <w:rPr>
          <w:rFonts w:ascii="Arial" w:hAnsi="Arial" w:cs="Arial"/>
        </w:rPr>
        <w:t>A continuación</w:t>
      </w:r>
      <w:r w:rsidR="00DF1C08">
        <w:rPr>
          <w:rFonts w:ascii="Arial" w:hAnsi="Arial" w:cs="Arial"/>
        </w:rPr>
        <w:t>, e</w:t>
      </w:r>
      <w:r w:rsidR="00DF1C08" w:rsidRPr="00FC594A">
        <w:rPr>
          <w:rFonts w:ascii="Arial" w:hAnsi="Arial" w:cs="Arial"/>
        </w:rPr>
        <w:t>l Secretario General de Acuerdos dio lectura al extracto sustancial de los recursos de revisión  siguientes.</w:t>
      </w:r>
      <w:r w:rsidR="00DF1C08" w:rsidRPr="007B30F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 - - - - - - - - - - - - - - - - - - - - - - - - - - - - - - - - - - -</w:t>
      </w:r>
      <w:r w:rsidR="007F0F8F">
        <w:rPr>
          <w:rFonts w:ascii="Arial" w:eastAsia="Times New Roman" w:hAnsi="Arial" w:cs="Arial"/>
          <w:shd w:val="clear" w:color="auto" w:fill="FFFFFF"/>
          <w:lang w:eastAsia="es-MX"/>
        </w:rPr>
        <w:t xml:space="preserve"> - - - - - - - </w:t>
      </w:r>
    </w:p>
    <w:p w14:paraId="56F4D21A" w14:textId="58BECF1F" w:rsidR="00F53321" w:rsidRDefault="00DF1C08" w:rsidP="00572E9C">
      <w:pPr>
        <w:spacing w:line="360" w:lineRule="auto"/>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t>R.R.</w:t>
      </w:r>
      <w:r w:rsidR="005526D3">
        <w:rPr>
          <w:rFonts w:ascii="Arial" w:eastAsia="Times New Roman" w:hAnsi="Arial" w:cs="Arial"/>
          <w:b/>
          <w:shd w:val="clear" w:color="auto" w:fill="FFFFFF"/>
          <w:lang w:eastAsia="es-MX"/>
        </w:rPr>
        <w:t>A.I.</w:t>
      </w:r>
      <w:r w:rsidR="00F53321">
        <w:rPr>
          <w:rFonts w:ascii="Arial" w:eastAsia="Times New Roman" w:hAnsi="Arial" w:cs="Arial"/>
          <w:b/>
          <w:shd w:val="clear" w:color="auto" w:fill="FFFFFF"/>
          <w:lang w:eastAsia="es-MX"/>
        </w:rPr>
        <w:t>0042</w:t>
      </w:r>
      <w:r>
        <w:rPr>
          <w:rFonts w:ascii="Arial" w:eastAsia="Times New Roman" w:hAnsi="Arial" w:cs="Arial"/>
          <w:b/>
          <w:shd w:val="clear" w:color="auto" w:fill="FFFFFF"/>
          <w:lang w:eastAsia="es-MX"/>
        </w:rPr>
        <w:t>/2019</w:t>
      </w:r>
      <w:r w:rsidR="00A27FF1">
        <w:rPr>
          <w:rFonts w:ascii="Arial" w:eastAsia="Times New Roman" w:hAnsi="Arial" w:cs="Arial"/>
          <w:b/>
          <w:shd w:val="clear" w:color="auto" w:fill="FFFFFF"/>
          <w:lang w:eastAsia="es-MX"/>
        </w:rPr>
        <w:t>/SICOM</w:t>
      </w:r>
      <w:r w:rsidRPr="00FC594A">
        <w:rPr>
          <w:rFonts w:ascii="Arial" w:hAnsi="Arial" w:cs="Arial"/>
          <w:b/>
        </w:rPr>
        <w:t>,</w:t>
      </w:r>
      <w:r w:rsidRPr="00FC594A">
        <w:rPr>
          <w:rFonts w:ascii="Arial" w:hAnsi="Arial" w:cs="Arial"/>
        </w:rPr>
        <w:t xml:space="preserve"> Sujeto obligado </w:t>
      </w:r>
      <w:r w:rsidR="00A27FF1">
        <w:rPr>
          <w:rFonts w:ascii="Arial" w:hAnsi="Arial" w:cs="Arial"/>
          <w:b/>
        </w:rPr>
        <w:t xml:space="preserve">Secretaría </w:t>
      </w:r>
      <w:r w:rsidR="00C50756">
        <w:rPr>
          <w:rFonts w:ascii="Arial" w:hAnsi="Arial" w:cs="Arial"/>
          <w:b/>
        </w:rPr>
        <w:t xml:space="preserve">de </w:t>
      </w:r>
      <w:r w:rsidR="00D13F6C">
        <w:rPr>
          <w:rFonts w:ascii="Arial" w:hAnsi="Arial" w:cs="Arial"/>
          <w:b/>
        </w:rPr>
        <w:t>Salud y Servicios de Salud de Oaxaca</w:t>
      </w:r>
      <w:r w:rsidRPr="00FC594A">
        <w:rPr>
          <w:rFonts w:ascii="Arial" w:hAnsi="Arial" w:cs="Arial"/>
          <w:b/>
        </w:rPr>
        <w:t>.</w:t>
      </w:r>
      <w:r w:rsidRPr="00FC594A">
        <w:rPr>
          <w:rFonts w:ascii="Arial" w:eastAsia="Calibri" w:hAnsi="Arial" w:cs="Arial"/>
          <w:bCs/>
          <w:lang w:val="es-ES"/>
        </w:rPr>
        <w:t xml:space="preserve"> Se dio cuenta con el extracto sustancial, </w:t>
      </w:r>
      <w:r w:rsidR="00F53321" w:rsidRPr="00F53321">
        <w:rPr>
          <w:rFonts w:ascii="Arial" w:eastAsia="Times New Roman" w:hAnsi="Arial" w:cs="Arial"/>
          <w:shd w:val="clear" w:color="auto" w:fill="FFFFFF"/>
          <w:lang w:eastAsia="es-MX"/>
        </w:rPr>
        <w:t xml:space="preserve">éste Consejo General </w:t>
      </w:r>
      <w:r w:rsidR="00F53321" w:rsidRPr="00F53321">
        <w:rPr>
          <w:rFonts w:ascii="Arial" w:eastAsia="Times New Roman" w:hAnsi="Arial" w:cs="Arial"/>
          <w:b/>
          <w:shd w:val="clear" w:color="auto" w:fill="FFFFFF"/>
          <w:lang w:eastAsia="es-MX"/>
        </w:rPr>
        <w:t>Ordena</w:t>
      </w:r>
      <w:r w:rsidR="00F53321" w:rsidRPr="00F53321">
        <w:rPr>
          <w:rFonts w:ascii="Arial" w:eastAsia="Times New Roman" w:hAnsi="Arial" w:cs="Arial"/>
          <w:shd w:val="clear" w:color="auto" w:fill="FFFFFF"/>
          <w:lang w:eastAsia="es-MX"/>
        </w:rPr>
        <w:t xml:space="preserve"> al Sujeto Obligado a que haga entrega del acuerdo que confirme su incompetencia para proporcionar la información requerida en la solicitud de información</w:t>
      </w:r>
      <w:r>
        <w:rPr>
          <w:rFonts w:ascii="Arial" w:eastAsia="Calibri" w:hAnsi="Arial" w:cs="Arial"/>
          <w:bCs/>
          <w:lang w:val="es-ES"/>
        </w:rPr>
        <w:t xml:space="preserve">. </w:t>
      </w:r>
      <w:r w:rsidR="00572E9C">
        <w:rPr>
          <w:rFonts w:ascii="Arial" w:eastAsia="Calibri" w:hAnsi="Arial" w:cs="Arial"/>
          <w:bCs/>
          <w:lang w:val="es-ES"/>
        </w:rPr>
        <w:t xml:space="preserve">- - - - - - - - - - - - - - - - - - - - - - - - - - - </w:t>
      </w:r>
      <w:r>
        <w:rPr>
          <w:rFonts w:ascii="Arial" w:hAnsi="Arial" w:cs="Arial"/>
          <w:bCs/>
        </w:rPr>
        <w:t>Aprobado por unan</w:t>
      </w:r>
      <w:r w:rsidR="00C50756">
        <w:rPr>
          <w:rFonts w:ascii="Arial" w:hAnsi="Arial" w:cs="Arial"/>
          <w:bCs/>
        </w:rPr>
        <w:t>imidad de votos (Anexo 13</w:t>
      </w:r>
      <w:r w:rsidRPr="00FC594A">
        <w:rPr>
          <w:rFonts w:ascii="Arial" w:hAnsi="Arial" w:cs="Arial"/>
          <w:bCs/>
        </w:rPr>
        <w:t>).</w:t>
      </w:r>
      <w:r>
        <w:rPr>
          <w:rFonts w:ascii="Arial" w:hAnsi="Arial" w:cs="Arial"/>
          <w:bCs/>
        </w:rPr>
        <w:t xml:space="preserve">- </w:t>
      </w:r>
      <w:r w:rsidRPr="007B30F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xml:space="preserve">- - - - - - - - - - - - - - - - - - - - </w:t>
      </w:r>
      <w:r w:rsidR="00C50756">
        <w:rPr>
          <w:rFonts w:ascii="Arial" w:eastAsia="Times New Roman" w:hAnsi="Arial" w:cs="Arial"/>
          <w:shd w:val="clear" w:color="auto" w:fill="FFFFFF"/>
          <w:lang w:eastAsia="es-MX"/>
        </w:rPr>
        <w:t xml:space="preserve">- - - - - - - - - - - - </w:t>
      </w:r>
      <w:r w:rsidR="00572E9C">
        <w:rPr>
          <w:rFonts w:ascii="Arial" w:eastAsia="Times New Roman" w:hAnsi="Arial" w:cs="Arial"/>
          <w:shd w:val="clear" w:color="auto" w:fill="FFFFFF"/>
          <w:lang w:eastAsia="es-MX"/>
        </w:rPr>
        <w:t xml:space="preserve"> </w:t>
      </w:r>
    </w:p>
    <w:p w14:paraId="18E526EA" w14:textId="77777777" w:rsidR="00D13F6C" w:rsidRDefault="00DF1C08" w:rsidP="00572E9C">
      <w:pPr>
        <w:spacing w:line="360" w:lineRule="auto"/>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t>R.R.</w:t>
      </w:r>
      <w:r w:rsidR="005526D3">
        <w:rPr>
          <w:rFonts w:ascii="Arial" w:eastAsia="Times New Roman" w:hAnsi="Arial" w:cs="Arial"/>
          <w:b/>
          <w:shd w:val="clear" w:color="auto" w:fill="FFFFFF"/>
          <w:lang w:eastAsia="es-MX"/>
        </w:rPr>
        <w:t>A.I.</w:t>
      </w:r>
      <w:r w:rsidR="00D13F6C">
        <w:rPr>
          <w:rFonts w:ascii="Arial" w:eastAsia="Times New Roman" w:hAnsi="Arial" w:cs="Arial"/>
          <w:b/>
          <w:shd w:val="clear" w:color="auto" w:fill="FFFFFF"/>
          <w:lang w:eastAsia="es-MX"/>
        </w:rPr>
        <w:t>0057</w:t>
      </w:r>
      <w:r w:rsidR="00EA04FF">
        <w:rPr>
          <w:rFonts w:ascii="Arial" w:eastAsia="Times New Roman" w:hAnsi="Arial" w:cs="Arial"/>
          <w:b/>
          <w:shd w:val="clear" w:color="auto" w:fill="FFFFFF"/>
          <w:lang w:eastAsia="es-MX"/>
        </w:rPr>
        <w:t>/2019</w:t>
      </w:r>
      <w:r w:rsidR="00C50756">
        <w:rPr>
          <w:rFonts w:ascii="Arial" w:eastAsia="Times New Roman" w:hAnsi="Arial" w:cs="Arial"/>
          <w:b/>
          <w:shd w:val="clear" w:color="auto" w:fill="FFFFFF"/>
          <w:lang w:eastAsia="es-MX"/>
        </w:rPr>
        <w:t>/SICOM</w:t>
      </w:r>
      <w:r w:rsidRPr="00FC594A">
        <w:rPr>
          <w:rFonts w:ascii="Arial" w:hAnsi="Arial" w:cs="Arial"/>
        </w:rPr>
        <w:t xml:space="preserve">, </w:t>
      </w:r>
      <w:r w:rsidRPr="00FC594A">
        <w:rPr>
          <w:rFonts w:ascii="Arial" w:eastAsia="Calibri" w:hAnsi="Arial" w:cs="Arial"/>
          <w:bCs/>
          <w:lang w:val="es-ES"/>
        </w:rPr>
        <w:t>Sujeto obligado</w:t>
      </w:r>
      <w:r w:rsidR="00D13F6C">
        <w:rPr>
          <w:rFonts w:ascii="Arial" w:eastAsia="Calibri" w:hAnsi="Arial" w:cs="Arial"/>
          <w:b/>
          <w:bCs/>
          <w:lang w:val="es-ES"/>
        </w:rPr>
        <w:t xml:space="preserve"> Congreso del Estado Libre y Soberano de Oaxaca</w:t>
      </w:r>
      <w:r w:rsidR="00800AA1">
        <w:rPr>
          <w:rFonts w:ascii="Arial" w:hAnsi="Arial" w:cs="Arial"/>
          <w:b/>
        </w:rPr>
        <w:t xml:space="preserve">. </w:t>
      </w:r>
      <w:r w:rsidRPr="00FC594A">
        <w:rPr>
          <w:rFonts w:ascii="Arial" w:eastAsia="Calibri" w:hAnsi="Arial" w:cs="Arial"/>
          <w:bCs/>
          <w:lang w:val="es-ES"/>
        </w:rPr>
        <w:t>Se dio cuenta con el extra</w:t>
      </w:r>
      <w:r>
        <w:rPr>
          <w:rFonts w:ascii="Arial" w:eastAsia="Calibri" w:hAnsi="Arial" w:cs="Arial"/>
          <w:bCs/>
          <w:lang w:val="es-ES"/>
        </w:rPr>
        <w:t xml:space="preserve">cto sustancial, </w:t>
      </w:r>
      <w:r w:rsidR="00D13F6C" w:rsidRPr="00D13F6C">
        <w:rPr>
          <w:rFonts w:ascii="Arial" w:eastAsia="Times New Roman" w:hAnsi="Arial" w:cs="Arial"/>
          <w:shd w:val="clear" w:color="auto" w:fill="FFFFFF"/>
          <w:lang w:eastAsia="es-MX"/>
        </w:rPr>
        <w:t xml:space="preserve">éste Consejo General </w:t>
      </w:r>
      <w:r w:rsidR="00D13F6C" w:rsidRPr="00D13F6C">
        <w:rPr>
          <w:rFonts w:ascii="Arial" w:eastAsia="Times New Roman" w:hAnsi="Arial" w:cs="Arial"/>
          <w:b/>
          <w:shd w:val="clear" w:color="auto" w:fill="FFFFFF"/>
          <w:lang w:eastAsia="es-MX"/>
        </w:rPr>
        <w:t>Ordena</w:t>
      </w:r>
      <w:r w:rsidR="00D13F6C" w:rsidRPr="00D13F6C">
        <w:rPr>
          <w:rFonts w:ascii="Arial" w:eastAsia="Times New Roman" w:hAnsi="Arial" w:cs="Arial"/>
          <w:shd w:val="clear" w:color="auto" w:fill="FFFFFF"/>
          <w:lang w:eastAsia="es-MX"/>
        </w:rPr>
        <w:t xml:space="preserve"> al Sujeto Obligado para que, en los términos del Considerando Quinto de la presente Resolución, haga entrega de los nombramientos de los Servidores Públicos del Honorable Congreso del Estado Libre y Soberano de Oaxaca y las declaraciones patrimoniales de los Secretarios Técnicos y Asesores que laboren en las Comisiones y con los Diputados precisados en la solicitud de información</w:t>
      </w:r>
      <w:r w:rsidR="00D13F6C">
        <w:rPr>
          <w:rFonts w:ascii="Arial" w:eastAsia="Times New Roman" w:hAnsi="Arial" w:cs="Arial"/>
          <w:shd w:val="clear" w:color="auto" w:fill="FFFFFF"/>
          <w:lang w:eastAsia="es-MX"/>
        </w:rPr>
        <w:t>.</w:t>
      </w:r>
      <w:r>
        <w:rPr>
          <w:rFonts w:ascii="Arial" w:hAnsi="Arial" w:cs="Arial"/>
          <w:shd w:val="clear" w:color="auto" w:fill="FFFFFF"/>
        </w:rPr>
        <w:t xml:space="preserve">- - - - - - - - - - </w:t>
      </w:r>
      <w:r w:rsidR="00C50756">
        <w:rPr>
          <w:rFonts w:ascii="Arial" w:hAnsi="Arial" w:cs="Arial"/>
          <w:shd w:val="clear" w:color="auto" w:fill="FFFFFF"/>
        </w:rPr>
        <w:t>- - - - - - - - - - - - - - - - - - - -- - - - -- -</w:t>
      </w:r>
      <w:r w:rsidR="00D13F6C">
        <w:rPr>
          <w:rFonts w:ascii="Arial" w:hAnsi="Arial" w:cs="Arial"/>
          <w:shd w:val="clear" w:color="auto" w:fill="FFFFFF"/>
        </w:rPr>
        <w:t xml:space="preserve"> - - -- - - - - - - - -- - - </w:t>
      </w:r>
      <w:r w:rsidRPr="00FC594A">
        <w:rPr>
          <w:rFonts w:ascii="Arial" w:hAnsi="Arial" w:cs="Arial"/>
        </w:rPr>
        <w:t>A</w:t>
      </w:r>
      <w:r w:rsidRPr="00FC594A">
        <w:rPr>
          <w:rFonts w:ascii="Arial" w:hAnsi="Arial" w:cs="Arial"/>
          <w:bCs/>
        </w:rPr>
        <w:t>probado p</w:t>
      </w:r>
      <w:r w:rsidR="00C50756">
        <w:rPr>
          <w:rFonts w:ascii="Arial" w:hAnsi="Arial" w:cs="Arial"/>
          <w:bCs/>
        </w:rPr>
        <w:t>or unanimidad de votos (Anexo 14</w:t>
      </w:r>
      <w:r w:rsidRPr="00FC594A">
        <w:rPr>
          <w:rFonts w:ascii="Arial" w:hAnsi="Arial" w:cs="Arial"/>
          <w:bCs/>
        </w:rPr>
        <w:t>).</w:t>
      </w:r>
      <w:r w:rsidRPr="0064350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xml:space="preserve">- - - - - - - - - - - - - - - - - - - - - - - - - - - - - - - - - </w:t>
      </w:r>
      <w:r w:rsidR="00572E9C">
        <w:rPr>
          <w:rFonts w:ascii="Arial" w:eastAsia="Times New Roman" w:hAnsi="Arial" w:cs="Arial"/>
          <w:shd w:val="clear" w:color="auto" w:fill="FFFFFF"/>
          <w:lang w:eastAsia="es-MX"/>
        </w:rPr>
        <w:t xml:space="preserve"> </w:t>
      </w:r>
    </w:p>
    <w:p w14:paraId="3C23AA28" w14:textId="207FE384" w:rsidR="00572E9C" w:rsidRDefault="00DF1C08" w:rsidP="00572E9C">
      <w:pPr>
        <w:spacing w:line="360" w:lineRule="auto"/>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t>R.R.</w:t>
      </w:r>
      <w:r w:rsidR="00D13F6C">
        <w:rPr>
          <w:rFonts w:ascii="Arial" w:eastAsia="Times New Roman" w:hAnsi="Arial" w:cs="Arial"/>
          <w:b/>
          <w:shd w:val="clear" w:color="auto" w:fill="FFFFFF"/>
          <w:lang w:eastAsia="es-MX"/>
        </w:rPr>
        <w:t>A</w:t>
      </w:r>
      <w:r w:rsidR="00C50756">
        <w:rPr>
          <w:rFonts w:ascii="Arial" w:eastAsia="Times New Roman" w:hAnsi="Arial" w:cs="Arial"/>
          <w:b/>
          <w:shd w:val="clear" w:color="auto" w:fill="FFFFFF"/>
          <w:lang w:eastAsia="es-MX"/>
        </w:rPr>
        <w:t>.</w:t>
      </w:r>
      <w:r w:rsidR="00D13F6C">
        <w:rPr>
          <w:rFonts w:ascii="Arial" w:eastAsia="Times New Roman" w:hAnsi="Arial" w:cs="Arial"/>
          <w:b/>
          <w:shd w:val="clear" w:color="auto" w:fill="FFFFFF"/>
          <w:lang w:eastAsia="es-MX"/>
        </w:rPr>
        <w:t>I</w:t>
      </w:r>
      <w:r w:rsidR="005526D3">
        <w:rPr>
          <w:rFonts w:ascii="Arial" w:eastAsia="Times New Roman" w:hAnsi="Arial" w:cs="Arial"/>
          <w:b/>
          <w:shd w:val="clear" w:color="auto" w:fill="FFFFFF"/>
          <w:lang w:eastAsia="es-MX"/>
        </w:rPr>
        <w:t>.</w:t>
      </w:r>
      <w:r>
        <w:rPr>
          <w:rFonts w:ascii="Arial" w:eastAsia="Times New Roman" w:hAnsi="Arial" w:cs="Arial"/>
          <w:b/>
          <w:shd w:val="clear" w:color="auto" w:fill="FFFFFF"/>
          <w:lang w:eastAsia="es-MX"/>
        </w:rPr>
        <w:t>00</w:t>
      </w:r>
      <w:r w:rsidR="00D13F6C">
        <w:rPr>
          <w:rFonts w:ascii="Arial" w:eastAsia="Times New Roman" w:hAnsi="Arial" w:cs="Arial"/>
          <w:b/>
          <w:shd w:val="clear" w:color="auto" w:fill="FFFFFF"/>
          <w:lang w:eastAsia="es-MX"/>
        </w:rPr>
        <w:t>60</w:t>
      </w:r>
      <w:r>
        <w:rPr>
          <w:rFonts w:ascii="Arial" w:eastAsia="Times New Roman" w:hAnsi="Arial" w:cs="Arial"/>
          <w:b/>
          <w:shd w:val="clear" w:color="auto" w:fill="FFFFFF"/>
          <w:lang w:eastAsia="es-MX"/>
        </w:rPr>
        <w:t>/2019</w:t>
      </w:r>
      <w:r w:rsidR="00C50756">
        <w:rPr>
          <w:rFonts w:ascii="Arial" w:eastAsia="Times New Roman" w:hAnsi="Arial" w:cs="Arial"/>
          <w:b/>
          <w:shd w:val="clear" w:color="auto" w:fill="FFFFFF"/>
          <w:lang w:eastAsia="es-MX"/>
        </w:rPr>
        <w:t>/SICOM</w:t>
      </w:r>
      <w:r w:rsidRPr="00FC594A">
        <w:rPr>
          <w:rFonts w:ascii="Arial" w:hAnsi="Arial" w:cs="Arial"/>
        </w:rPr>
        <w:t xml:space="preserve">, </w:t>
      </w:r>
      <w:r w:rsidRPr="00FC594A">
        <w:rPr>
          <w:rFonts w:ascii="Arial" w:eastAsia="Calibri" w:hAnsi="Arial" w:cs="Arial"/>
          <w:bCs/>
          <w:lang w:val="es-ES"/>
        </w:rPr>
        <w:t>Sujeto obligado</w:t>
      </w:r>
      <w:r w:rsidR="00D13F6C">
        <w:rPr>
          <w:rFonts w:ascii="Arial" w:hAnsi="Arial" w:cs="Arial"/>
          <w:b/>
        </w:rPr>
        <w:t xml:space="preserve"> Secretaría de Administración</w:t>
      </w:r>
      <w:r w:rsidRPr="00FC594A">
        <w:rPr>
          <w:rFonts w:ascii="Arial" w:hAnsi="Arial" w:cs="Arial"/>
          <w:b/>
          <w:bCs/>
        </w:rPr>
        <w:t>.</w:t>
      </w:r>
      <w:r w:rsidRPr="00FC594A">
        <w:rPr>
          <w:rFonts w:ascii="Arial" w:hAnsi="Arial" w:cs="Arial"/>
          <w:shd w:val="clear" w:color="auto" w:fill="FFFFFF"/>
          <w:lang w:eastAsia="es-MX"/>
        </w:rPr>
        <w:t xml:space="preserve"> </w:t>
      </w:r>
      <w:r w:rsidRPr="00FC594A">
        <w:rPr>
          <w:rFonts w:ascii="Arial" w:eastAsia="Calibri" w:hAnsi="Arial" w:cs="Arial"/>
          <w:bCs/>
          <w:lang w:val="es-ES"/>
        </w:rPr>
        <w:t>Se dio cuenta con el extra</w:t>
      </w:r>
      <w:r>
        <w:rPr>
          <w:rFonts w:ascii="Arial" w:eastAsia="Calibri" w:hAnsi="Arial" w:cs="Arial"/>
          <w:bCs/>
          <w:lang w:val="es-ES"/>
        </w:rPr>
        <w:t xml:space="preserve">cto sustancial, mismo que </w:t>
      </w:r>
      <w:r w:rsidR="00D13F6C" w:rsidRPr="00D13F6C">
        <w:rPr>
          <w:rFonts w:ascii="Arial" w:eastAsia="Times New Roman" w:hAnsi="Arial" w:cs="Arial"/>
          <w:shd w:val="clear" w:color="auto" w:fill="FFFFFF"/>
          <w:lang w:eastAsia="es-MX"/>
        </w:rPr>
        <w:t xml:space="preserve">éste Consejo General </w:t>
      </w:r>
      <w:r w:rsidR="00D13F6C" w:rsidRPr="00D13F6C">
        <w:rPr>
          <w:rFonts w:ascii="Arial" w:eastAsia="Times New Roman" w:hAnsi="Arial" w:cs="Arial"/>
          <w:b/>
          <w:shd w:val="clear" w:color="auto" w:fill="FFFFFF"/>
          <w:lang w:eastAsia="es-MX"/>
        </w:rPr>
        <w:t>Ordena</w:t>
      </w:r>
      <w:r w:rsidR="00D13F6C" w:rsidRPr="00D13F6C">
        <w:rPr>
          <w:rFonts w:ascii="Arial" w:eastAsia="Times New Roman" w:hAnsi="Arial" w:cs="Arial"/>
          <w:shd w:val="clear" w:color="auto" w:fill="FFFFFF"/>
          <w:lang w:eastAsia="es-MX"/>
        </w:rPr>
        <w:t xml:space="preserve"> al Sujeto Obligado a que haga una búsqueda exhaustiva de la información solicitada</w:t>
      </w:r>
      <w:r w:rsidR="00D13F6C">
        <w:rPr>
          <w:rFonts w:ascii="Arial" w:eastAsia="Times New Roman" w:hAnsi="Arial" w:cs="Arial"/>
          <w:shd w:val="clear" w:color="auto" w:fill="FFFFFF"/>
          <w:lang w:eastAsia="es-MX"/>
        </w:rPr>
        <w:t>.</w:t>
      </w:r>
      <w:r w:rsidR="00CB6082">
        <w:rPr>
          <w:rFonts w:ascii="Arial" w:hAnsi="Arial" w:cs="Arial"/>
          <w:shd w:val="clear" w:color="auto" w:fill="FFFFFF"/>
          <w:lang w:eastAsia="es-MX"/>
        </w:rPr>
        <w:t xml:space="preserve">- - - -- - - - - -- - - - - - - - - - - - </w:t>
      </w:r>
      <w:r w:rsidRPr="00FC594A">
        <w:rPr>
          <w:rFonts w:ascii="Arial" w:hAnsi="Arial" w:cs="Arial"/>
        </w:rPr>
        <w:t>A</w:t>
      </w:r>
      <w:r w:rsidRPr="00FC594A">
        <w:rPr>
          <w:rFonts w:ascii="Arial" w:hAnsi="Arial" w:cs="Arial"/>
          <w:bCs/>
        </w:rPr>
        <w:t>probado p</w:t>
      </w:r>
      <w:r w:rsidR="00C50756">
        <w:rPr>
          <w:rFonts w:ascii="Arial" w:hAnsi="Arial" w:cs="Arial"/>
          <w:bCs/>
        </w:rPr>
        <w:t>or unanimidad de votos (Anexo 15</w:t>
      </w:r>
      <w:r w:rsidRPr="00FC594A">
        <w:rPr>
          <w:rFonts w:ascii="Arial" w:hAnsi="Arial" w:cs="Arial"/>
          <w:bCs/>
        </w:rPr>
        <w:t>).</w:t>
      </w:r>
      <w:r w:rsidRPr="0064350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xml:space="preserve">- - - - - - - - - - - - - - - - - </w:t>
      </w:r>
      <w:r w:rsidR="00CB6082">
        <w:rPr>
          <w:rFonts w:ascii="Arial" w:eastAsia="Times New Roman" w:hAnsi="Arial" w:cs="Arial"/>
          <w:shd w:val="clear" w:color="auto" w:fill="FFFFFF"/>
          <w:lang w:eastAsia="es-MX"/>
        </w:rPr>
        <w:t xml:space="preserve">- - - - - - - - - - - - - - - - </w:t>
      </w:r>
    </w:p>
    <w:p w14:paraId="6FB7E66B" w14:textId="178E7CEA" w:rsidR="00D13F6C" w:rsidRDefault="00D13F6C" w:rsidP="00D13F6C">
      <w:pPr>
        <w:spacing w:line="360" w:lineRule="auto"/>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t>R.R.</w:t>
      </w:r>
      <w:r>
        <w:rPr>
          <w:rFonts w:ascii="Arial" w:eastAsia="Times New Roman" w:hAnsi="Arial" w:cs="Arial"/>
          <w:b/>
          <w:shd w:val="clear" w:color="auto" w:fill="FFFFFF"/>
          <w:lang w:eastAsia="es-MX"/>
        </w:rPr>
        <w:t>A.I.00</w:t>
      </w:r>
      <w:r>
        <w:rPr>
          <w:rFonts w:ascii="Arial" w:eastAsia="Times New Roman" w:hAnsi="Arial" w:cs="Arial"/>
          <w:b/>
          <w:shd w:val="clear" w:color="auto" w:fill="FFFFFF"/>
          <w:lang w:eastAsia="es-MX"/>
        </w:rPr>
        <w:t>18</w:t>
      </w:r>
      <w:r>
        <w:rPr>
          <w:rFonts w:ascii="Arial" w:eastAsia="Times New Roman" w:hAnsi="Arial" w:cs="Arial"/>
          <w:b/>
          <w:shd w:val="clear" w:color="auto" w:fill="FFFFFF"/>
          <w:lang w:eastAsia="es-MX"/>
        </w:rPr>
        <w:t>/2019</w:t>
      </w:r>
      <w:r>
        <w:rPr>
          <w:rFonts w:ascii="Arial" w:eastAsia="Times New Roman" w:hAnsi="Arial" w:cs="Arial"/>
          <w:b/>
          <w:shd w:val="clear" w:color="auto" w:fill="FFFFFF"/>
          <w:lang w:eastAsia="es-MX"/>
        </w:rPr>
        <w:t>,</w:t>
      </w:r>
      <w:r w:rsidRPr="00FC594A">
        <w:rPr>
          <w:rFonts w:ascii="Arial" w:hAnsi="Arial" w:cs="Arial"/>
        </w:rPr>
        <w:t xml:space="preserve"> </w:t>
      </w:r>
      <w:r w:rsidRPr="00FC594A">
        <w:rPr>
          <w:rFonts w:ascii="Arial" w:eastAsia="Calibri" w:hAnsi="Arial" w:cs="Arial"/>
          <w:bCs/>
          <w:lang w:val="es-ES"/>
        </w:rPr>
        <w:t>Sujeto obligado</w:t>
      </w:r>
      <w:r w:rsidRPr="00D13F6C">
        <w:rPr>
          <w:rFonts w:ascii="Arial" w:hAnsi="Arial" w:cs="Arial"/>
          <w:bCs/>
          <w:sz w:val="20"/>
          <w:szCs w:val="20"/>
        </w:rPr>
        <w:t xml:space="preserve"> </w:t>
      </w:r>
      <w:r w:rsidRPr="00D13F6C">
        <w:rPr>
          <w:rFonts w:ascii="Arial" w:hAnsi="Arial" w:cs="Arial"/>
          <w:b/>
          <w:bCs/>
        </w:rPr>
        <w:t>Secretaría de Desarrollo Agropecuario, Pesca y Acuacultura</w:t>
      </w:r>
      <w:r>
        <w:rPr>
          <w:rFonts w:ascii="Arial" w:hAnsi="Arial" w:cs="Arial"/>
          <w:b/>
          <w:bCs/>
        </w:rPr>
        <w:t>.</w:t>
      </w:r>
      <w:r w:rsidRPr="00FC594A">
        <w:rPr>
          <w:rFonts w:ascii="Arial" w:hAnsi="Arial" w:cs="Arial"/>
          <w:shd w:val="clear" w:color="auto" w:fill="FFFFFF"/>
          <w:lang w:eastAsia="es-MX"/>
        </w:rPr>
        <w:t xml:space="preserve"> </w:t>
      </w:r>
      <w:r w:rsidRPr="00FC594A">
        <w:rPr>
          <w:rFonts w:ascii="Arial" w:eastAsia="Calibri" w:hAnsi="Arial" w:cs="Arial"/>
          <w:bCs/>
          <w:lang w:val="es-ES"/>
        </w:rPr>
        <w:t>Se dio cuenta con el extra</w:t>
      </w:r>
      <w:r>
        <w:rPr>
          <w:rFonts w:ascii="Arial" w:eastAsia="Calibri" w:hAnsi="Arial" w:cs="Arial"/>
          <w:bCs/>
          <w:lang w:val="es-ES"/>
        </w:rPr>
        <w:t xml:space="preserve">cto sustancial, mismo que </w:t>
      </w:r>
      <w:r w:rsidRPr="00D13F6C">
        <w:rPr>
          <w:rFonts w:ascii="Arial" w:eastAsia="Times New Roman" w:hAnsi="Arial" w:cs="Arial"/>
          <w:shd w:val="clear" w:color="auto" w:fill="FFFFFF"/>
          <w:lang w:eastAsia="es-MX"/>
        </w:rPr>
        <w:t xml:space="preserve">éste Consejo General </w:t>
      </w:r>
      <w:r w:rsidRPr="00D13F6C">
        <w:rPr>
          <w:rFonts w:ascii="Arial" w:eastAsia="Times New Roman" w:hAnsi="Arial" w:cs="Arial"/>
          <w:b/>
          <w:shd w:val="clear" w:color="auto" w:fill="FFFFFF"/>
          <w:lang w:eastAsia="es-MX"/>
        </w:rPr>
        <w:t>Ordena</w:t>
      </w:r>
      <w:r w:rsidRPr="00D13F6C">
        <w:rPr>
          <w:rFonts w:ascii="Arial" w:eastAsia="Times New Roman" w:hAnsi="Arial" w:cs="Arial"/>
          <w:shd w:val="clear" w:color="auto" w:fill="FFFFFF"/>
          <w:lang w:eastAsia="es-MX"/>
        </w:rPr>
        <w:t xml:space="preserve"> al Sujeto Obligado para que elabore y haga entrega de las versiones públicas escaneadas de los recibos de pago correspondientes al mes de diciembre del dos mil dieciocho, incluyendo el aguinaldo y demás percepciones, del Titular y sus mandos medios y superiores</w:t>
      </w:r>
      <w:r>
        <w:rPr>
          <w:rFonts w:ascii="Arial" w:eastAsia="Times New Roman" w:hAnsi="Arial" w:cs="Arial"/>
          <w:shd w:val="clear" w:color="auto" w:fill="FFFFFF"/>
          <w:lang w:eastAsia="es-MX"/>
        </w:rPr>
        <w:t xml:space="preserve">.- - - - - - - - - - - - - - - - - - - - - - - - - - - - - - - - - - </w:t>
      </w:r>
      <w:r>
        <w:rPr>
          <w:rFonts w:ascii="Arial" w:hAnsi="Arial" w:cs="Arial"/>
          <w:shd w:val="clear" w:color="auto" w:fill="FFFFFF"/>
          <w:lang w:eastAsia="es-MX"/>
        </w:rPr>
        <w:t xml:space="preserve">- - - -- - - - - -- - - - - - - - - - - - </w:t>
      </w:r>
      <w:r w:rsidRPr="00FC594A">
        <w:rPr>
          <w:rFonts w:ascii="Arial" w:hAnsi="Arial" w:cs="Arial"/>
        </w:rPr>
        <w:t>A</w:t>
      </w:r>
      <w:r w:rsidRPr="00FC594A">
        <w:rPr>
          <w:rFonts w:ascii="Arial" w:hAnsi="Arial" w:cs="Arial"/>
          <w:bCs/>
        </w:rPr>
        <w:t>probado p</w:t>
      </w:r>
      <w:r>
        <w:rPr>
          <w:rFonts w:ascii="Arial" w:hAnsi="Arial" w:cs="Arial"/>
          <w:bCs/>
        </w:rPr>
        <w:t>or unanimidad de votos (Anexo 16</w:t>
      </w:r>
      <w:r w:rsidRPr="00FC594A">
        <w:rPr>
          <w:rFonts w:ascii="Arial" w:hAnsi="Arial" w:cs="Arial"/>
          <w:bCs/>
        </w:rPr>
        <w:t>).</w:t>
      </w:r>
      <w:r w:rsidRPr="0064350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xml:space="preserve">- - - - - - - - - - - - - - - - - - - - - - - - - - - - - - - - - </w:t>
      </w:r>
    </w:p>
    <w:p w14:paraId="6547FC2B" w14:textId="77777777" w:rsidR="00D13F6C" w:rsidRDefault="00D13F6C" w:rsidP="00B442DC">
      <w:pPr>
        <w:spacing w:line="360" w:lineRule="auto"/>
        <w:jc w:val="both"/>
        <w:rPr>
          <w:rFonts w:ascii="Arial" w:hAnsi="Arial" w:cs="Arial"/>
          <w:lang w:val="es-ES"/>
        </w:rPr>
      </w:pPr>
    </w:p>
    <w:p w14:paraId="15A1E6D3" w14:textId="77777777" w:rsidR="00D13F6C" w:rsidRDefault="00D13F6C" w:rsidP="00B442DC">
      <w:pPr>
        <w:spacing w:line="360" w:lineRule="auto"/>
        <w:jc w:val="both"/>
        <w:rPr>
          <w:rFonts w:ascii="Arial" w:hAnsi="Arial" w:cs="Arial"/>
          <w:lang w:val="es-ES"/>
        </w:rPr>
      </w:pPr>
    </w:p>
    <w:p w14:paraId="7F20E106" w14:textId="77777777" w:rsidR="00D13F6C" w:rsidRDefault="00D13F6C" w:rsidP="00B442DC">
      <w:pPr>
        <w:spacing w:line="360" w:lineRule="auto"/>
        <w:jc w:val="both"/>
        <w:rPr>
          <w:rFonts w:ascii="Arial" w:hAnsi="Arial" w:cs="Arial"/>
          <w:lang w:val="es-ES"/>
        </w:rPr>
      </w:pPr>
    </w:p>
    <w:p w14:paraId="3C40EF4D" w14:textId="010E1C36" w:rsidR="00462CF3" w:rsidRDefault="00C363A7" w:rsidP="00B442DC">
      <w:pPr>
        <w:spacing w:line="360" w:lineRule="auto"/>
        <w:jc w:val="both"/>
        <w:rPr>
          <w:rFonts w:ascii="Arial" w:hAnsi="Arial" w:cs="Arial"/>
        </w:rPr>
      </w:pPr>
      <w:r w:rsidRPr="00572E9C">
        <w:rPr>
          <w:rFonts w:ascii="Arial" w:hAnsi="Arial" w:cs="Arial"/>
          <w:lang w:val="es-ES"/>
        </w:rPr>
        <w:t>El Comisionado Presidente, procedió</w:t>
      </w:r>
      <w:r w:rsidR="00C643FD" w:rsidRPr="00572E9C">
        <w:rPr>
          <w:rFonts w:ascii="Arial" w:hAnsi="Arial" w:cs="Arial"/>
          <w:lang w:val="es-ES"/>
        </w:rPr>
        <w:t xml:space="preserve"> al desahogo del punto número 8</w:t>
      </w:r>
      <w:r w:rsidRPr="00572E9C">
        <w:rPr>
          <w:rFonts w:ascii="Arial" w:hAnsi="Arial" w:cs="Arial"/>
          <w:lang w:val="es-ES"/>
        </w:rPr>
        <w:t xml:space="preserve"> (</w:t>
      </w:r>
      <w:r w:rsidR="00C643FD" w:rsidRPr="00572E9C">
        <w:rPr>
          <w:rFonts w:ascii="Arial" w:hAnsi="Arial" w:cs="Arial"/>
          <w:lang w:val="es-ES"/>
        </w:rPr>
        <w:t>ocho</w:t>
      </w:r>
      <w:r w:rsidRPr="00572E9C">
        <w:rPr>
          <w:rFonts w:ascii="Arial" w:hAnsi="Arial" w:cs="Arial"/>
          <w:lang w:val="es-ES"/>
        </w:rPr>
        <w:t>) del Orden del día relativo</w:t>
      </w:r>
      <w:r w:rsidRPr="00572E9C">
        <w:rPr>
          <w:rFonts w:ascii="Arial" w:hAnsi="Arial" w:cs="Arial"/>
          <w:color w:val="000000"/>
          <w:shd w:val="clear" w:color="auto" w:fill="FFFFFF"/>
        </w:rPr>
        <w:t xml:space="preserve"> </w:t>
      </w:r>
      <w:r w:rsidRPr="00572E9C">
        <w:rPr>
          <w:rFonts w:ascii="Arial" w:hAnsi="Arial" w:cs="Arial"/>
          <w:lang w:val="es-ES"/>
        </w:rPr>
        <w:t>a</w:t>
      </w:r>
      <w:r w:rsidR="005526D3">
        <w:rPr>
          <w:rFonts w:ascii="Arial" w:hAnsi="Arial" w:cs="Arial"/>
          <w:lang w:val="es-ES"/>
        </w:rPr>
        <w:t xml:space="preserve"> la </w:t>
      </w:r>
      <w:r w:rsidR="00462CF3">
        <w:rPr>
          <w:rFonts w:ascii="Arial" w:hAnsi="Arial" w:cs="Arial"/>
        </w:rPr>
        <w:t>Aprobación del Plan de Trabajo Anual 2019, correspondiente a la Dirección de Gobierno Abierto del IAIP</w:t>
      </w:r>
      <w:r w:rsidR="00462CF3">
        <w:rPr>
          <w:rFonts w:ascii="Arial" w:hAnsi="Arial" w:cs="Arial"/>
        </w:rPr>
        <w:t>.------------------------------------------------------------------------------------</w:t>
      </w:r>
    </w:p>
    <w:p w14:paraId="6C3F5600" w14:textId="22292A73" w:rsidR="005526D3" w:rsidRDefault="00C363A7" w:rsidP="00B442DC">
      <w:pPr>
        <w:spacing w:line="360" w:lineRule="auto"/>
        <w:jc w:val="both"/>
        <w:rPr>
          <w:rFonts w:ascii="Arial" w:hAnsi="Arial" w:cs="Arial"/>
        </w:rPr>
      </w:pPr>
      <w:r w:rsidRPr="00FC594A">
        <w:rPr>
          <w:rFonts w:ascii="Arial" w:hAnsi="Arial" w:cs="Arial"/>
        </w:rPr>
        <w:t>Para lo cual, solicitó al Secretario General de Acuerdos, dar cuenta del mismo</w:t>
      </w:r>
      <w:r w:rsidR="005526D3">
        <w:rPr>
          <w:rFonts w:ascii="Arial" w:hAnsi="Arial" w:cs="Arial"/>
        </w:rPr>
        <w:t>.-------------------</w:t>
      </w:r>
    </w:p>
    <w:p w14:paraId="5210EC4C" w14:textId="19591A7C" w:rsidR="00B442DC" w:rsidRPr="002639EB" w:rsidRDefault="005526D3" w:rsidP="00B442DC">
      <w:pPr>
        <w:spacing w:line="360" w:lineRule="auto"/>
        <w:jc w:val="both"/>
        <w:rPr>
          <w:rFonts w:ascii="Arial" w:hAnsi="Arial" w:cs="Arial"/>
        </w:rPr>
      </w:pPr>
      <w:r>
        <w:rPr>
          <w:rFonts w:ascii="Arial" w:hAnsi="Arial" w:cs="Arial"/>
        </w:rPr>
        <w:t>En seguida el Secretario Gen</w:t>
      </w:r>
      <w:r w:rsidR="00462CF3">
        <w:rPr>
          <w:rFonts w:ascii="Arial" w:hAnsi="Arial" w:cs="Arial"/>
        </w:rPr>
        <w:t>eral de Acuerdos dio cuenta del Plan de Trabajo Anual 2019, de la Dirección de Gobierno Abierto, misma que fue aprobado por unanimidad de votos</w:t>
      </w:r>
      <w:r w:rsidR="00B442DC">
        <w:rPr>
          <w:rFonts w:ascii="Arial" w:hAnsi="Arial" w:cs="Arial"/>
        </w:rPr>
        <w:t xml:space="preserve"> y se instruyó al Secretario General de Acuerdos, dar cumplimiento en los términos legales y administrativos correspondientes</w:t>
      </w:r>
      <w:r w:rsidR="00EB7D5D">
        <w:rPr>
          <w:rFonts w:ascii="Arial" w:hAnsi="Arial" w:cs="Arial"/>
        </w:rPr>
        <w:t>. (A</w:t>
      </w:r>
      <w:r w:rsidR="00462CF3">
        <w:rPr>
          <w:rFonts w:ascii="Arial" w:hAnsi="Arial" w:cs="Arial"/>
        </w:rPr>
        <w:t>nexo 17</w:t>
      </w:r>
      <w:r w:rsidR="00EB7D5D">
        <w:rPr>
          <w:rFonts w:ascii="Arial" w:hAnsi="Arial" w:cs="Arial"/>
        </w:rPr>
        <w:t xml:space="preserve">). </w:t>
      </w:r>
      <w:r w:rsidR="00B442DC">
        <w:rPr>
          <w:rFonts w:ascii="Arial" w:hAnsi="Arial" w:cs="Arial"/>
        </w:rPr>
        <w:t>- - - - -</w:t>
      </w:r>
      <w:r w:rsidR="00462CF3">
        <w:rPr>
          <w:rFonts w:ascii="Arial" w:hAnsi="Arial" w:cs="Arial"/>
        </w:rPr>
        <w:t xml:space="preserve"> - - - - - - - - - - - - - - - - - - - - - - - - - - - -- </w:t>
      </w:r>
      <w:r w:rsidR="00B442DC">
        <w:rPr>
          <w:rFonts w:ascii="Arial" w:hAnsi="Arial" w:cs="Arial"/>
        </w:rPr>
        <w:t xml:space="preserve"> </w:t>
      </w:r>
    </w:p>
    <w:p w14:paraId="0AA136A9" w14:textId="332F5030" w:rsidR="0098668B" w:rsidRPr="000A049C" w:rsidRDefault="00C363A7" w:rsidP="003D74D4">
      <w:pPr>
        <w:tabs>
          <w:tab w:val="left" w:pos="7655"/>
        </w:tabs>
        <w:spacing w:line="360" w:lineRule="auto"/>
        <w:jc w:val="both"/>
        <w:rPr>
          <w:rFonts w:ascii="Arial" w:hAnsi="Arial" w:cs="Arial"/>
        </w:rPr>
      </w:pPr>
      <w:r w:rsidRPr="00B442DC">
        <w:rPr>
          <w:rFonts w:ascii="Arial" w:hAnsi="Arial" w:cs="Arial"/>
        </w:rPr>
        <w:t xml:space="preserve">Acto Seguido, el </w:t>
      </w:r>
      <w:r w:rsidRPr="00B442DC">
        <w:rPr>
          <w:rFonts w:ascii="Arial" w:hAnsi="Arial" w:cs="Arial"/>
          <w:lang w:val="es-ES"/>
        </w:rPr>
        <w:t>Comisionado Presidente, procedió</w:t>
      </w:r>
      <w:r w:rsidR="00C643FD" w:rsidRPr="00B442DC">
        <w:rPr>
          <w:rFonts w:ascii="Arial" w:hAnsi="Arial" w:cs="Arial"/>
          <w:lang w:val="es-ES"/>
        </w:rPr>
        <w:t xml:space="preserve"> al desahogo del punto número 9</w:t>
      </w:r>
      <w:r w:rsidRPr="00B442DC">
        <w:rPr>
          <w:rFonts w:ascii="Arial" w:hAnsi="Arial" w:cs="Arial"/>
          <w:lang w:val="es-ES"/>
        </w:rPr>
        <w:t xml:space="preserve"> (</w:t>
      </w:r>
      <w:r w:rsidR="00C643FD" w:rsidRPr="00B442DC">
        <w:rPr>
          <w:rFonts w:ascii="Arial" w:hAnsi="Arial" w:cs="Arial"/>
          <w:lang w:val="es-ES"/>
        </w:rPr>
        <w:t>nueve</w:t>
      </w:r>
      <w:r w:rsidRPr="00B442DC">
        <w:rPr>
          <w:rFonts w:ascii="Arial" w:hAnsi="Arial" w:cs="Arial"/>
          <w:lang w:val="es-ES"/>
        </w:rPr>
        <w:t>) del Orden del día relativo</w:t>
      </w:r>
      <w:r w:rsidRPr="00B442DC">
        <w:rPr>
          <w:rFonts w:ascii="Arial" w:hAnsi="Arial" w:cs="Arial"/>
          <w:color w:val="000000"/>
          <w:shd w:val="clear" w:color="auto" w:fill="FFFFFF"/>
        </w:rPr>
        <w:t xml:space="preserve"> </w:t>
      </w:r>
      <w:r w:rsidRPr="00B442DC">
        <w:rPr>
          <w:rFonts w:ascii="Arial" w:hAnsi="Arial" w:cs="Arial"/>
          <w:lang w:val="es-ES"/>
        </w:rPr>
        <w:t>a la</w:t>
      </w:r>
      <w:r w:rsidR="00462CF3">
        <w:rPr>
          <w:rFonts w:ascii="Arial" w:hAnsi="Arial" w:cs="Arial"/>
          <w:lang w:val="es-ES"/>
        </w:rPr>
        <w:t xml:space="preserve"> </w:t>
      </w:r>
      <w:r w:rsidR="00462CF3" w:rsidRPr="007E618C">
        <w:rPr>
          <w:rFonts w:ascii="Arial" w:hAnsi="Arial" w:cs="Arial"/>
        </w:rPr>
        <w:t xml:space="preserve">Aprobación </w:t>
      </w:r>
      <w:r w:rsidR="00462CF3">
        <w:rPr>
          <w:rFonts w:ascii="Arial" w:hAnsi="Arial" w:cs="Arial"/>
        </w:rPr>
        <w:t>del acuerdo del Consejo General del Instituto de Acceso a la Información Pública y Protección de Datos Personales, mediante el cual aprueba quince acuerdos de cumplimiento derivados de la Segunda Verificación Virtual 2018 de Obligaciones de Transparencia, que emite la Dirección de Comunicación, Capacitación, Evaluación, Archivo y Datos Personales</w:t>
      </w:r>
      <w:r w:rsidR="00B442DC" w:rsidRPr="00B442DC">
        <w:rPr>
          <w:rFonts w:ascii="Arial" w:hAnsi="Arial" w:cs="Arial"/>
        </w:rPr>
        <w:t>.</w:t>
      </w:r>
      <w:r w:rsidR="00B442DC">
        <w:rPr>
          <w:rFonts w:ascii="Arial" w:eastAsia="Times New Roman" w:hAnsi="Arial" w:cs="Arial"/>
          <w:shd w:val="clear" w:color="auto" w:fill="FFFFFF"/>
          <w:lang w:eastAsia="es-MX"/>
        </w:rPr>
        <w:t xml:space="preserve"> </w:t>
      </w:r>
      <w:r w:rsidR="00C643FD">
        <w:rPr>
          <w:rFonts w:ascii="Arial" w:eastAsia="Arial Unicode MS" w:hAnsi="Arial" w:cs="Arial"/>
        </w:rPr>
        <w:t>Para lo cual solicitó al Secretario General de Acuerdos, dar cuenta del mismo</w:t>
      </w:r>
      <w:r w:rsidR="00EB7D5D">
        <w:rPr>
          <w:rFonts w:ascii="Arial" w:eastAsia="Arial Unicode MS" w:hAnsi="Arial" w:cs="Arial"/>
        </w:rPr>
        <w:t xml:space="preserve">, el cual </w:t>
      </w:r>
      <w:r w:rsidR="000A049C">
        <w:rPr>
          <w:rFonts w:ascii="Arial" w:eastAsia="Arial Unicode MS" w:hAnsi="Arial" w:cs="Arial"/>
        </w:rPr>
        <w:t>atendiendo los considerandos y los puntos de acuerdos que contiene la misma</w:t>
      </w:r>
      <w:r w:rsidR="003D74D4">
        <w:rPr>
          <w:rFonts w:ascii="Arial" w:eastAsia="Arial Unicode MS" w:hAnsi="Arial" w:cs="Arial"/>
        </w:rPr>
        <w:t xml:space="preserve">, se sometió </w:t>
      </w:r>
      <w:r w:rsidR="000A049C">
        <w:rPr>
          <w:rFonts w:ascii="Arial" w:eastAsia="Arial Unicode MS" w:hAnsi="Arial" w:cs="Arial"/>
        </w:rPr>
        <w:t>a aprobación</w:t>
      </w:r>
      <w:r w:rsidR="00462CF3">
        <w:rPr>
          <w:rFonts w:ascii="Arial" w:eastAsia="Arial Unicode MS" w:hAnsi="Arial" w:cs="Arial"/>
        </w:rPr>
        <w:t xml:space="preserve"> los quince acuerdos de cumplimiento derivados de la Segunda Verificación Virtual 2018</w:t>
      </w:r>
      <w:r w:rsidR="003D74D4">
        <w:rPr>
          <w:rFonts w:ascii="Arial" w:eastAsia="Arial Unicode MS" w:hAnsi="Arial" w:cs="Arial"/>
        </w:rPr>
        <w:t>.-</w:t>
      </w:r>
      <w:r w:rsidR="00B442DC">
        <w:rPr>
          <w:rFonts w:ascii="Arial" w:hAnsi="Arial" w:cs="Arial"/>
        </w:rPr>
        <w:t xml:space="preserve"> - - - - - - - - - </w:t>
      </w:r>
      <w:r w:rsidR="00462CF3">
        <w:rPr>
          <w:rFonts w:ascii="Arial" w:hAnsi="Arial" w:cs="Arial"/>
        </w:rPr>
        <w:t>- - - - - - - -</w:t>
      </w:r>
      <w:r w:rsidR="00B442DC">
        <w:rPr>
          <w:rFonts w:ascii="Arial" w:hAnsi="Arial" w:cs="Arial"/>
        </w:rPr>
        <w:t xml:space="preserve">- </w:t>
      </w:r>
      <w:r w:rsidR="0098668B">
        <w:rPr>
          <w:rFonts w:ascii="Arial" w:hAnsi="Arial" w:cs="Arial"/>
        </w:rPr>
        <w:t>Fue aprobado por unanimidad de votos y se instruyó al Secretario General de Acuerdos, dar cumplimiento en los términos legales y administrat</w:t>
      </w:r>
      <w:r w:rsidR="00462CF3">
        <w:rPr>
          <w:rFonts w:ascii="Arial" w:hAnsi="Arial" w:cs="Arial"/>
        </w:rPr>
        <w:t>ivos correspondientes. (Anexo 18</w:t>
      </w:r>
      <w:r w:rsidR="0098668B">
        <w:rPr>
          <w:rFonts w:ascii="Arial" w:hAnsi="Arial" w:cs="Arial"/>
        </w:rPr>
        <w:t>). - - - - -</w:t>
      </w:r>
    </w:p>
    <w:p w14:paraId="6BA7C651" w14:textId="35796899" w:rsidR="00B86075" w:rsidRPr="000A049C" w:rsidRDefault="0098668B" w:rsidP="00B86075">
      <w:pPr>
        <w:tabs>
          <w:tab w:val="left" w:pos="7655"/>
        </w:tabs>
        <w:spacing w:line="360" w:lineRule="auto"/>
        <w:jc w:val="both"/>
        <w:rPr>
          <w:rFonts w:ascii="Arial" w:hAnsi="Arial" w:cs="Arial"/>
        </w:rPr>
      </w:pPr>
      <w:r w:rsidRPr="0098668B">
        <w:rPr>
          <w:rFonts w:ascii="Arial" w:hAnsi="Arial" w:cs="Arial"/>
        </w:rPr>
        <w:t xml:space="preserve">Acto Seguido, el </w:t>
      </w:r>
      <w:r w:rsidRPr="0098668B">
        <w:rPr>
          <w:rFonts w:ascii="Arial" w:hAnsi="Arial" w:cs="Arial"/>
          <w:lang w:val="es-ES"/>
        </w:rPr>
        <w:t>Comisionado Presidente, procedió al desahogo del punto número 10 (</w:t>
      </w:r>
      <w:r w:rsidR="003D74D4">
        <w:rPr>
          <w:rFonts w:ascii="Arial" w:hAnsi="Arial" w:cs="Arial"/>
          <w:lang w:val="es-ES"/>
        </w:rPr>
        <w:t xml:space="preserve">diez) del Orden del día relativo </w:t>
      </w:r>
      <w:r w:rsidR="00462CF3">
        <w:rPr>
          <w:rFonts w:ascii="Arial" w:hAnsi="Arial" w:cs="Arial"/>
          <w:lang w:val="es-ES"/>
        </w:rPr>
        <w:t xml:space="preserve">a la </w:t>
      </w:r>
      <w:r w:rsidR="00462CF3" w:rsidRPr="00790B74">
        <w:rPr>
          <w:rFonts w:ascii="Arial" w:hAnsi="Arial" w:cs="Arial"/>
        </w:rPr>
        <w:t xml:space="preserve">Aprobación del </w:t>
      </w:r>
      <w:r w:rsidR="00462CF3" w:rsidRPr="00790B74">
        <w:rPr>
          <w:rFonts w:ascii="Arial" w:eastAsia="Times New Roman" w:hAnsi="Arial" w:cs="Arial"/>
          <w:bCs/>
          <w:lang w:val="es-ES_tradnl"/>
        </w:rPr>
        <w:t>Documento de Seguridad de Datos Personales del Instituto de Acceso a la Información Pública y Protección de Datos Personales</w:t>
      </w:r>
      <w:r w:rsidR="00462CF3">
        <w:rPr>
          <w:rFonts w:ascii="Arial" w:eastAsia="Times New Roman" w:hAnsi="Arial" w:cs="Arial"/>
          <w:bCs/>
          <w:lang w:val="es-ES_tradnl"/>
        </w:rPr>
        <w:t>.</w:t>
      </w:r>
      <w:r w:rsidR="00462CF3" w:rsidRPr="00462CF3">
        <w:rPr>
          <w:rFonts w:ascii="Arial" w:eastAsia="Arial Unicode MS" w:hAnsi="Arial" w:cs="Arial"/>
        </w:rPr>
        <w:t xml:space="preserve"> </w:t>
      </w:r>
      <w:r w:rsidR="00462CF3">
        <w:rPr>
          <w:rFonts w:ascii="Arial" w:eastAsia="Arial Unicode MS" w:hAnsi="Arial" w:cs="Arial"/>
        </w:rPr>
        <w:t>Para lo cual solicitó al Secretario General de Acuerdos, dar cuenta del mismo, el cual</w:t>
      </w:r>
      <w:r w:rsidR="00462CF3">
        <w:rPr>
          <w:rFonts w:ascii="Arial" w:eastAsia="Arial Unicode MS" w:hAnsi="Arial" w:cs="Arial"/>
        </w:rPr>
        <w:t xml:space="preserve"> </w:t>
      </w:r>
      <w:r w:rsidR="00B86075">
        <w:rPr>
          <w:rFonts w:ascii="Arial" w:eastAsia="Arial Unicode MS" w:hAnsi="Arial" w:cs="Arial"/>
        </w:rPr>
        <w:t xml:space="preserve">sometió a consideración del Consejo General </w:t>
      </w:r>
      <w:r w:rsidR="00462CF3">
        <w:rPr>
          <w:rFonts w:ascii="Arial" w:eastAsia="Arial Unicode MS" w:hAnsi="Arial" w:cs="Arial"/>
        </w:rPr>
        <w:t xml:space="preserve">el documento en versión </w:t>
      </w:r>
      <w:r w:rsidR="00B86075">
        <w:rPr>
          <w:rFonts w:ascii="Arial" w:eastAsia="Arial Unicode MS" w:hAnsi="Arial" w:cs="Arial"/>
        </w:rPr>
        <w:t>pública</w:t>
      </w:r>
      <w:r w:rsidR="00462CF3">
        <w:rPr>
          <w:rFonts w:ascii="Arial" w:eastAsia="Arial Unicode MS" w:hAnsi="Arial" w:cs="Arial"/>
        </w:rPr>
        <w:t xml:space="preserve"> y versión </w:t>
      </w:r>
      <w:r w:rsidR="00B86075">
        <w:rPr>
          <w:rFonts w:ascii="Arial" w:eastAsia="Arial Unicode MS" w:hAnsi="Arial" w:cs="Arial"/>
        </w:rPr>
        <w:t>íntegra del Documento de Seguridad de Datos Personales tomando en cuenta que dicho documento ya fue circulado de manera previa al Consejo General para su observación.---------------------------</w:t>
      </w:r>
      <w:r w:rsidR="00B86075" w:rsidRPr="00B86075">
        <w:rPr>
          <w:rFonts w:ascii="Arial" w:hAnsi="Arial" w:cs="Arial"/>
        </w:rPr>
        <w:t xml:space="preserve"> </w:t>
      </w:r>
      <w:r w:rsidR="00B86075">
        <w:rPr>
          <w:rFonts w:ascii="Arial" w:hAnsi="Arial" w:cs="Arial"/>
        </w:rPr>
        <w:t>Fue aprobado por unanimidad de votos y se instruyó al Secretario General de Acuerdos, dar cumplimiento en los términos legales y administrat</w:t>
      </w:r>
      <w:r w:rsidR="00B86075">
        <w:rPr>
          <w:rFonts w:ascii="Arial" w:hAnsi="Arial" w:cs="Arial"/>
        </w:rPr>
        <w:t>ivos correspondientes. (Anexo 19</w:t>
      </w:r>
      <w:r w:rsidR="00B86075">
        <w:rPr>
          <w:rFonts w:ascii="Arial" w:hAnsi="Arial" w:cs="Arial"/>
        </w:rPr>
        <w:t>). - - - - -</w:t>
      </w:r>
    </w:p>
    <w:p w14:paraId="2E05FD78" w14:textId="6AD597BB" w:rsidR="00B86075" w:rsidRPr="000A049C" w:rsidRDefault="00B86075" w:rsidP="00B86075">
      <w:pPr>
        <w:tabs>
          <w:tab w:val="left" w:pos="7655"/>
        </w:tabs>
        <w:spacing w:line="360" w:lineRule="auto"/>
        <w:jc w:val="both"/>
        <w:rPr>
          <w:rFonts w:ascii="Arial" w:hAnsi="Arial" w:cs="Arial"/>
        </w:rPr>
      </w:pPr>
      <w:r w:rsidRPr="00B86075">
        <w:rPr>
          <w:rFonts w:ascii="Arial" w:hAnsi="Arial" w:cs="Arial"/>
          <w:lang w:val="es-ES"/>
        </w:rPr>
        <w:t xml:space="preserve">Se </w:t>
      </w:r>
      <w:r w:rsidRPr="00B86075">
        <w:rPr>
          <w:rFonts w:ascii="Arial" w:hAnsi="Arial" w:cs="Arial"/>
          <w:lang w:val="es-ES"/>
        </w:rPr>
        <w:t>procedió</w:t>
      </w:r>
      <w:r w:rsidRPr="00B86075">
        <w:rPr>
          <w:rFonts w:ascii="Arial" w:hAnsi="Arial" w:cs="Arial"/>
          <w:lang w:val="es-ES"/>
        </w:rPr>
        <w:t xml:space="preserve"> al desahogo del punto número 11</w:t>
      </w:r>
      <w:r w:rsidRPr="00B86075">
        <w:rPr>
          <w:rFonts w:ascii="Arial" w:hAnsi="Arial" w:cs="Arial"/>
          <w:lang w:val="es-ES"/>
        </w:rPr>
        <w:t xml:space="preserve"> (</w:t>
      </w:r>
      <w:r w:rsidRPr="00B86075">
        <w:rPr>
          <w:rFonts w:ascii="Arial" w:hAnsi="Arial" w:cs="Arial"/>
          <w:lang w:val="es-ES"/>
        </w:rPr>
        <w:t>once</w:t>
      </w:r>
      <w:r w:rsidRPr="00B86075">
        <w:rPr>
          <w:rFonts w:ascii="Arial" w:hAnsi="Arial" w:cs="Arial"/>
          <w:lang w:val="es-ES"/>
        </w:rPr>
        <w:t>) del Orden del día relativo</w:t>
      </w:r>
      <w:r w:rsidRPr="00B86075">
        <w:rPr>
          <w:rFonts w:ascii="Arial" w:hAnsi="Arial" w:cs="Arial"/>
          <w:bCs/>
        </w:rPr>
        <w:t xml:space="preserve"> </w:t>
      </w:r>
      <w:r>
        <w:rPr>
          <w:rFonts w:ascii="Arial" w:hAnsi="Arial" w:cs="Arial"/>
          <w:bCs/>
        </w:rPr>
        <w:t xml:space="preserve">a la </w:t>
      </w:r>
      <w:r w:rsidRPr="00B86075">
        <w:rPr>
          <w:rFonts w:ascii="Arial" w:hAnsi="Arial" w:cs="Arial"/>
          <w:bCs/>
        </w:rPr>
        <w:t>Aprobación del Documento de Seguridad de Datos Personales de la Contraloría General del Instituto de Acceso a la Información Pública y Protección de Datos Personales.</w:t>
      </w:r>
      <w:r w:rsidRPr="00B86075">
        <w:rPr>
          <w:rFonts w:ascii="Arial" w:hAnsi="Arial" w:cs="Arial"/>
          <w:bCs/>
        </w:rPr>
        <w:t xml:space="preserve"> De igual forma se solicitó al Secretario General de Acuerdos dar cuenta. </w:t>
      </w:r>
      <w:r>
        <w:rPr>
          <w:rFonts w:ascii="Arial" w:hAnsi="Arial" w:cs="Arial"/>
          <w:bCs/>
        </w:rPr>
        <w:t xml:space="preserve">Y tomando en cuenta que dicho documento fue observado y estudiado, y no habiendo observaciones al mismo. </w:t>
      </w:r>
      <w:r>
        <w:rPr>
          <w:rFonts w:ascii="Arial" w:hAnsi="Arial" w:cs="Arial"/>
        </w:rPr>
        <w:t>Fue aprobado por unanimidad de votos y se instruyó al Secretario General de Acuerdos, dar cumplimiento en los términos legales y administrat</w:t>
      </w:r>
      <w:r>
        <w:rPr>
          <w:rFonts w:ascii="Arial" w:hAnsi="Arial" w:cs="Arial"/>
        </w:rPr>
        <w:t>ivos correspondientes. (Anexo 20</w:t>
      </w:r>
      <w:r>
        <w:rPr>
          <w:rFonts w:ascii="Arial" w:hAnsi="Arial" w:cs="Arial"/>
        </w:rPr>
        <w:t>). - - - - -</w:t>
      </w:r>
    </w:p>
    <w:p w14:paraId="14ABB9CA" w14:textId="76E4D049" w:rsidR="00B86075" w:rsidRPr="00B86075" w:rsidRDefault="00B86075" w:rsidP="00B86075">
      <w:pPr>
        <w:spacing w:line="360" w:lineRule="auto"/>
        <w:jc w:val="both"/>
        <w:rPr>
          <w:rFonts w:ascii="Arial" w:eastAsia="MS Mincho" w:hAnsi="Arial" w:cs="Arial"/>
          <w:lang w:val="es-ES"/>
        </w:rPr>
      </w:pPr>
      <w:r>
        <w:rPr>
          <w:rFonts w:ascii="Arial" w:eastAsia="MS Mincho" w:hAnsi="Arial" w:cs="Arial"/>
          <w:lang w:val="es-ES"/>
        </w:rPr>
        <w:t>A continuación se procedió al desahogo del punto número 12 (doce) del Orden del Día</w:t>
      </w:r>
      <w:r w:rsidRPr="00B86075">
        <w:rPr>
          <w:rFonts w:ascii="Arial" w:eastAsia="Times New Roman" w:hAnsi="Arial" w:cs="Arial"/>
          <w:bCs/>
          <w:lang w:val="es-ES_tradnl"/>
        </w:rPr>
        <w:t xml:space="preserve"> </w:t>
      </w:r>
      <w:r w:rsidRPr="00532A64">
        <w:rPr>
          <w:rFonts w:ascii="Arial" w:eastAsia="Times New Roman" w:hAnsi="Arial" w:cs="Arial"/>
          <w:bCs/>
          <w:lang w:val="es-ES_tradnl"/>
        </w:rPr>
        <w:t xml:space="preserve">Aprobación del Programa Anual de Desarrollo Archivístico 2019 del Instituto de Acceso a la </w:t>
      </w:r>
      <w:r w:rsidRPr="00532A64">
        <w:rPr>
          <w:rFonts w:ascii="Arial" w:eastAsia="Times New Roman" w:hAnsi="Arial" w:cs="Arial"/>
          <w:bCs/>
          <w:lang w:val="es-ES_tradnl"/>
        </w:rPr>
        <w:lastRenderedPageBreak/>
        <w:t>Información Pública y Protección de Datos Personales</w:t>
      </w:r>
      <w:r>
        <w:rPr>
          <w:rFonts w:ascii="Arial" w:eastAsia="Times New Roman" w:hAnsi="Arial" w:cs="Arial"/>
          <w:bCs/>
          <w:lang w:val="es-ES_tradnl"/>
        </w:rPr>
        <w:t>. Se solicitó al Secretario General de Acuerdos dar cuenta.-----------------------------------------------------------------------------------------------</w:t>
      </w:r>
    </w:p>
    <w:p w14:paraId="17FACFBA" w14:textId="7FF0FEC6" w:rsidR="00AD2019" w:rsidRPr="000A049C" w:rsidRDefault="00B86075" w:rsidP="00AD2019">
      <w:pPr>
        <w:tabs>
          <w:tab w:val="left" w:pos="7655"/>
        </w:tabs>
        <w:spacing w:line="360" w:lineRule="auto"/>
        <w:jc w:val="both"/>
        <w:rPr>
          <w:rFonts w:ascii="Arial" w:hAnsi="Arial" w:cs="Arial"/>
        </w:rPr>
      </w:pPr>
      <w:r>
        <w:rPr>
          <w:rFonts w:ascii="Arial" w:hAnsi="Arial" w:cs="Arial"/>
          <w:lang w:val="es-ES"/>
        </w:rPr>
        <w:t xml:space="preserve">El Secretario General dio cuenta y sometió a la aprobación del Consejo General el Programa Anual de Desarrollo Archivístico 2019, </w:t>
      </w:r>
      <w:r w:rsidR="00E87F78">
        <w:rPr>
          <w:rFonts w:ascii="Arial" w:hAnsi="Arial" w:cs="Arial"/>
          <w:lang w:val="es-ES"/>
        </w:rPr>
        <w:t>comentando que derivado de las mesas de trabajo que se llevaron a cabo con los integrantes del Sistema Institucional de Archivos y tomando en cuenta que ya fue aprobado por el Comité de Transparencia del IAIP, atendiendo a su contenido, el marco normativo; así como la planeación de diferentes actividades que ya se han venido realizando.</w:t>
      </w:r>
      <w:r w:rsidR="00AD2019" w:rsidRPr="00AD2019">
        <w:rPr>
          <w:rFonts w:ascii="Arial" w:hAnsi="Arial" w:cs="Arial"/>
        </w:rPr>
        <w:t xml:space="preserve"> </w:t>
      </w:r>
      <w:r w:rsidR="00AD2019">
        <w:rPr>
          <w:rFonts w:ascii="Arial" w:hAnsi="Arial" w:cs="Arial"/>
        </w:rPr>
        <w:t>Fue aprobado por unanimidad de votos y se instruyó al Secretario General de Acuerdos, dar cumplimiento en los términos legales y administrat</w:t>
      </w:r>
      <w:r w:rsidR="00AD2019">
        <w:rPr>
          <w:rFonts w:ascii="Arial" w:hAnsi="Arial" w:cs="Arial"/>
        </w:rPr>
        <w:t>ivos correspondientes. (Anexo 21</w:t>
      </w:r>
      <w:r w:rsidR="00AD2019">
        <w:rPr>
          <w:rFonts w:ascii="Arial" w:hAnsi="Arial" w:cs="Arial"/>
        </w:rPr>
        <w:t>). - - - - -</w:t>
      </w:r>
      <w:r w:rsidR="00AD2019">
        <w:rPr>
          <w:rFonts w:ascii="Arial" w:hAnsi="Arial" w:cs="Arial"/>
        </w:rPr>
        <w:t xml:space="preserve"> - - - - - - - - - - - - - - - - - - - - - - - - - - - - - </w:t>
      </w:r>
    </w:p>
    <w:p w14:paraId="39240566" w14:textId="37799AC9" w:rsidR="00462CF3" w:rsidRDefault="00AD2019" w:rsidP="00C363A7">
      <w:pPr>
        <w:spacing w:line="360" w:lineRule="auto"/>
        <w:jc w:val="both"/>
        <w:rPr>
          <w:rFonts w:ascii="Arial" w:eastAsia="Times New Roman" w:hAnsi="Arial" w:cs="Arial"/>
          <w:bCs/>
          <w:lang w:val="es-ES_tradnl"/>
        </w:rPr>
      </w:pPr>
      <w:r w:rsidRPr="00B86075">
        <w:rPr>
          <w:rFonts w:ascii="Arial" w:hAnsi="Arial" w:cs="Arial"/>
          <w:lang w:val="es-ES"/>
        </w:rPr>
        <w:t>Se procedió</w:t>
      </w:r>
      <w:r>
        <w:rPr>
          <w:rFonts w:ascii="Arial" w:hAnsi="Arial" w:cs="Arial"/>
          <w:lang w:val="es-ES"/>
        </w:rPr>
        <w:t xml:space="preserve"> al desahogo del punto número 13</w:t>
      </w:r>
      <w:r w:rsidRPr="00B86075">
        <w:rPr>
          <w:rFonts w:ascii="Arial" w:hAnsi="Arial" w:cs="Arial"/>
          <w:lang w:val="es-ES"/>
        </w:rPr>
        <w:t xml:space="preserve"> (</w:t>
      </w:r>
      <w:r>
        <w:rPr>
          <w:rFonts w:ascii="Arial" w:hAnsi="Arial" w:cs="Arial"/>
          <w:lang w:val="es-ES"/>
        </w:rPr>
        <w:t>trece</w:t>
      </w:r>
      <w:r w:rsidRPr="00B86075">
        <w:rPr>
          <w:rFonts w:ascii="Arial" w:hAnsi="Arial" w:cs="Arial"/>
          <w:lang w:val="es-ES"/>
        </w:rPr>
        <w:t>) del Orden del día relativo</w:t>
      </w:r>
      <w:r w:rsidRPr="00B86075">
        <w:rPr>
          <w:rFonts w:ascii="Arial" w:hAnsi="Arial" w:cs="Arial"/>
          <w:bCs/>
        </w:rPr>
        <w:t xml:space="preserve"> </w:t>
      </w:r>
      <w:r>
        <w:rPr>
          <w:rFonts w:ascii="Arial" w:hAnsi="Arial" w:cs="Arial"/>
          <w:bCs/>
        </w:rPr>
        <w:t>a la</w:t>
      </w:r>
      <w:r w:rsidRPr="00AD2019">
        <w:rPr>
          <w:rFonts w:ascii="Arial" w:eastAsia="Times New Roman" w:hAnsi="Arial" w:cs="Arial"/>
          <w:bCs/>
          <w:lang w:val="es-ES_tradnl"/>
        </w:rPr>
        <w:t xml:space="preserve"> </w:t>
      </w:r>
      <w:r w:rsidRPr="00532A64">
        <w:rPr>
          <w:rFonts w:ascii="Arial" w:eastAsia="Times New Roman" w:hAnsi="Arial" w:cs="Arial"/>
          <w:bCs/>
          <w:lang w:val="es-ES_tradnl"/>
        </w:rPr>
        <w:t>Aprobación del Cuadro General de Clasificación Archivística 2019 del Instituto de Acceso a la Información Pública y Protección de Datos Personales</w:t>
      </w:r>
      <w:r>
        <w:rPr>
          <w:rFonts w:ascii="Arial" w:eastAsia="Times New Roman" w:hAnsi="Arial" w:cs="Arial"/>
          <w:bCs/>
          <w:lang w:val="es-ES_tradnl"/>
        </w:rPr>
        <w:t>. Solicitando al Secretario General de Acuerdos dar cuenta.-------------------------------------------------------------------------------------------</w:t>
      </w:r>
    </w:p>
    <w:p w14:paraId="2C759FA0" w14:textId="3C97F5D1" w:rsidR="00AD2019" w:rsidRDefault="00AD2019" w:rsidP="00C363A7">
      <w:pPr>
        <w:spacing w:line="360" w:lineRule="auto"/>
        <w:jc w:val="both"/>
        <w:rPr>
          <w:rFonts w:ascii="Arial" w:eastAsia="Times New Roman" w:hAnsi="Arial" w:cs="Arial"/>
          <w:bCs/>
          <w:lang w:val="es-ES_tradnl"/>
        </w:rPr>
      </w:pPr>
      <w:r>
        <w:rPr>
          <w:rFonts w:ascii="Arial" w:eastAsia="Times New Roman" w:hAnsi="Arial" w:cs="Arial"/>
          <w:bCs/>
          <w:lang w:val="es-ES_tradnl"/>
        </w:rPr>
        <w:t>El Secretario General de Acuerdos dio cuenta dio cuenta del Cuadro General de Clasificación Archivística 2019 del IAIP, dicho documento fue elaborado por los integrantes del Sistema Institucional de Archivos en las mesas de trabajo y talleres que se llevaron a cabo en este Instituto.----------------------------------------------------------------------------------------------</w:t>
      </w:r>
    </w:p>
    <w:p w14:paraId="47579EFC" w14:textId="398F9F30" w:rsidR="00AD2019" w:rsidRPr="000A049C" w:rsidRDefault="00AD2019" w:rsidP="00AD2019">
      <w:pPr>
        <w:tabs>
          <w:tab w:val="left" w:pos="7655"/>
        </w:tabs>
        <w:spacing w:line="360" w:lineRule="auto"/>
        <w:jc w:val="both"/>
        <w:rPr>
          <w:rFonts w:ascii="Arial" w:hAnsi="Arial" w:cs="Arial"/>
        </w:rPr>
      </w:pPr>
      <w:r>
        <w:rPr>
          <w:rFonts w:ascii="Arial" w:eastAsia="Times New Roman" w:hAnsi="Arial" w:cs="Arial"/>
          <w:bCs/>
          <w:lang w:val="es-ES_tradnl"/>
        </w:rPr>
        <w:t xml:space="preserve">Se aprobó por unanimidad de votos </w:t>
      </w:r>
      <w:r>
        <w:rPr>
          <w:rFonts w:ascii="Arial" w:hAnsi="Arial" w:cs="Arial"/>
        </w:rPr>
        <w:t>y se instruyó al Secretario General de Acuerdos, dar cumplimiento en los términos legales y administrat</w:t>
      </w:r>
      <w:r>
        <w:rPr>
          <w:rFonts w:ascii="Arial" w:hAnsi="Arial" w:cs="Arial"/>
        </w:rPr>
        <w:t>ivos correspondientes. (Anexo 22</w:t>
      </w:r>
      <w:r>
        <w:rPr>
          <w:rFonts w:ascii="Arial" w:hAnsi="Arial" w:cs="Arial"/>
        </w:rPr>
        <w:t xml:space="preserve">). - - - - - </w:t>
      </w:r>
    </w:p>
    <w:p w14:paraId="1ADD5113" w14:textId="66A49B31" w:rsidR="00F16DAE" w:rsidRPr="000A049C" w:rsidRDefault="00AD2019" w:rsidP="00F16DAE">
      <w:pPr>
        <w:tabs>
          <w:tab w:val="left" w:pos="7655"/>
        </w:tabs>
        <w:spacing w:line="360" w:lineRule="auto"/>
        <w:jc w:val="both"/>
        <w:rPr>
          <w:rFonts w:ascii="Arial" w:hAnsi="Arial" w:cs="Arial"/>
        </w:rPr>
      </w:pPr>
      <w:r>
        <w:rPr>
          <w:rFonts w:ascii="Arial" w:hAnsi="Arial" w:cs="Arial"/>
          <w:lang w:val="es-ES"/>
        </w:rPr>
        <w:t xml:space="preserve">Para el desahogo del punto número 14 (catorce) del Orden del Día relativo a </w:t>
      </w:r>
      <w:r w:rsidR="00382E60">
        <w:rPr>
          <w:rFonts w:ascii="Arial" w:hAnsi="Arial" w:cs="Arial"/>
          <w:lang w:val="es-ES"/>
        </w:rPr>
        <w:t xml:space="preserve">la </w:t>
      </w:r>
      <w:r w:rsidR="00382E60">
        <w:rPr>
          <w:rFonts w:ascii="Arial" w:hAnsi="Arial" w:cs="Arial"/>
        </w:rPr>
        <w:t xml:space="preserve">Aprobación del dictamen que emite la Dirección de Asuntos Jurídicos del Instituto de Acceso a la Información Pública y Protección de Datos Personales, para la validación y aprobación por el Consejo General, de la Tabla de Aplicabilidad Integral, relativa a las obligaciones de transparencia comunes, especificas, adicionales y locales, del Sujeto obligado Partido Nueva Alianza; así como la aprobación de la modificación  de la Tabla de Aplicabilidad Integral  de los Sujetos obligados Defensoría Pública del Estado de Oaxaca, Instituto  Tecnológico Superior de </w:t>
      </w:r>
      <w:proofErr w:type="spellStart"/>
      <w:r w:rsidR="00382E60">
        <w:rPr>
          <w:rFonts w:ascii="Arial" w:hAnsi="Arial" w:cs="Arial"/>
        </w:rPr>
        <w:t>Teposcolula</w:t>
      </w:r>
      <w:proofErr w:type="spellEnd"/>
      <w:r w:rsidR="00382E60">
        <w:rPr>
          <w:rFonts w:ascii="Arial" w:hAnsi="Arial" w:cs="Arial"/>
        </w:rPr>
        <w:t xml:space="preserve"> y Sistema para el Desarrollo Integral de la Familia</w:t>
      </w:r>
      <w:r w:rsidR="00382E60">
        <w:rPr>
          <w:rFonts w:ascii="Arial" w:hAnsi="Arial" w:cs="Arial"/>
        </w:rPr>
        <w:t>. Se solicitó al Secretario General de Acuerdos dar cuenta y atendiendo</w:t>
      </w:r>
      <w:r w:rsidR="00F16DAE">
        <w:rPr>
          <w:rFonts w:ascii="Arial" w:hAnsi="Arial" w:cs="Arial"/>
        </w:rPr>
        <w:t xml:space="preserve"> </w:t>
      </w:r>
      <w:r w:rsidR="00382E60">
        <w:rPr>
          <w:rFonts w:ascii="Arial" w:hAnsi="Arial" w:cs="Arial"/>
        </w:rPr>
        <w:t>su marco jurídico</w:t>
      </w:r>
      <w:r w:rsidR="00F16DAE">
        <w:rPr>
          <w:rFonts w:ascii="Arial" w:hAnsi="Arial" w:cs="Arial"/>
        </w:rPr>
        <w:t xml:space="preserve">, los antecedentes, contenidos y </w:t>
      </w:r>
      <w:r w:rsidR="00F16DAE">
        <w:rPr>
          <w:rFonts w:ascii="Arial" w:hAnsi="Arial" w:cs="Arial"/>
        </w:rPr>
        <w:t>los puntos de acuerdo</w:t>
      </w:r>
      <w:r w:rsidR="00F16DAE">
        <w:rPr>
          <w:rFonts w:ascii="Arial" w:hAnsi="Arial" w:cs="Arial"/>
        </w:rPr>
        <w:t>, sometió a la aprobación del Consejo General, misma que fue aprobado por unanimidad de votos</w:t>
      </w:r>
      <w:r w:rsidR="00F16DAE" w:rsidRPr="00F16DAE">
        <w:rPr>
          <w:rFonts w:ascii="Arial" w:hAnsi="Arial" w:cs="Arial"/>
        </w:rPr>
        <w:t xml:space="preserve"> </w:t>
      </w:r>
      <w:r w:rsidR="00F16DAE">
        <w:rPr>
          <w:rFonts w:ascii="Arial" w:hAnsi="Arial" w:cs="Arial"/>
        </w:rPr>
        <w:t>y se instruyó al Secretario General de Acuerdos, dar cumplimiento en los términos legales y administrativos correspondientes. (Anexo 2</w:t>
      </w:r>
      <w:r w:rsidR="00F16DAE">
        <w:rPr>
          <w:rFonts w:ascii="Arial" w:hAnsi="Arial" w:cs="Arial"/>
        </w:rPr>
        <w:t>3</w:t>
      </w:r>
      <w:r w:rsidR="00F16DAE">
        <w:rPr>
          <w:rFonts w:ascii="Arial" w:hAnsi="Arial" w:cs="Arial"/>
        </w:rPr>
        <w:t xml:space="preserve">). - - - - - </w:t>
      </w:r>
      <w:r w:rsidR="00F16DAE">
        <w:rPr>
          <w:rFonts w:ascii="Arial" w:hAnsi="Arial" w:cs="Arial"/>
        </w:rPr>
        <w:t xml:space="preserve">- - - -- - - - - - - - - - - - - - - -- - - - - - - - - - - - - - - - - - - - - </w:t>
      </w:r>
    </w:p>
    <w:p w14:paraId="32658C62" w14:textId="5BEDC4AF" w:rsidR="00382E60" w:rsidRPr="00382E60" w:rsidRDefault="00F16DAE" w:rsidP="00C363A7">
      <w:pPr>
        <w:spacing w:line="360" w:lineRule="auto"/>
        <w:jc w:val="both"/>
        <w:rPr>
          <w:rFonts w:ascii="Arial" w:hAnsi="Arial" w:cs="Arial"/>
        </w:rPr>
      </w:pPr>
      <w:r>
        <w:rPr>
          <w:rFonts w:ascii="Arial" w:hAnsi="Arial" w:cs="Arial"/>
          <w:lang w:val="es-ES"/>
        </w:rPr>
        <w:t>Continuando con</w:t>
      </w:r>
      <w:r>
        <w:rPr>
          <w:rFonts w:ascii="Arial" w:hAnsi="Arial" w:cs="Arial"/>
          <w:lang w:val="es-ES"/>
        </w:rPr>
        <w:t xml:space="preserve"> el desahogo del punto número </w:t>
      </w:r>
      <w:r>
        <w:rPr>
          <w:rFonts w:ascii="Arial" w:hAnsi="Arial" w:cs="Arial"/>
          <w:lang w:val="es-ES"/>
        </w:rPr>
        <w:t>15</w:t>
      </w:r>
      <w:r>
        <w:rPr>
          <w:rFonts w:ascii="Arial" w:hAnsi="Arial" w:cs="Arial"/>
          <w:lang w:val="es-ES"/>
        </w:rPr>
        <w:t xml:space="preserve"> (</w:t>
      </w:r>
      <w:r>
        <w:rPr>
          <w:rFonts w:ascii="Arial" w:hAnsi="Arial" w:cs="Arial"/>
          <w:lang w:val="es-ES"/>
        </w:rPr>
        <w:t>quince</w:t>
      </w:r>
      <w:r>
        <w:rPr>
          <w:rFonts w:ascii="Arial" w:hAnsi="Arial" w:cs="Arial"/>
          <w:lang w:val="es-ES"/>
        </w:rPr>
        <w:t>) del Orden del Día relativo a la</w:t>
      </w:r>
      <w:r>
        <w:rPr>
          <w:rFonts w:ascii="Arial" w:hAnsi="Arial" w:cs="Arial"/>
          <w:lang w:val="es-ES"/>
        </w:rPr>
        <w:t xml:space="preserve"> </w:t>
      </w:r>
      <w:r>
        <w:rPr>
          <w:rFonts w:ascii="Arial" w:hAnsi="Arial" w:cs="Arial"/>
        </w:rPr>
        <w:t>Aprobación del Acuerdo del Consejo General del Instituto de Acceso a la Información Pública y Protección de Datos Personales, por el cual autoriza al Comisionado Presidente, la firma de convenios, con Sujetos obligados de la Entidad que tengan por objeto la difusión, asistencia técnica y/o capacitación en materia de transparencia, acceso a la información, protección de datos personales, gobierno abierto, transparencia proactiva, y, administración y gestión documental</w:t>
      </w:r>
      <w:r>
        <w:rPr>
          <w:rFonts w:ascii="Arial" w:hAnsi="Arial" w:cs="Arial"/>
        </w:rPr>
        <w:t>. Se solicitó al Secretario General de Acuerdos dar cuenta.-----------------</w:t>
      </w:r>
    </w:p>
    <w:p w14:paraId="4FF99A8C" w14:textId="431F355A" w:rsidR="00462CF3" w:rsidRDefault="00F16DAE" w:rsidP="00C363A7">
      <w:pPr>
        <w:spacing w:line="360" w:lineRule="auto"/>
        <w:jc w:val="both"/>
        <w:rPr>
          <w:rFonts w:ascii="Arial" w:hAnsi="Arial" w:cs="Arial"/>
          <w:lang w:val="es-ES"/>
        </w:rPr>
      </w:pPr>
      <w:r>
        <w:rPr>
          <w:rFonts w:ascii="Arial" w:hAnsi="Arial" w:cs="Arial"/>
          <w:lang w:val="es-ES"/>
        </w:rPr>
        <w:lastRenderedPageBreak/>
        <w:t xml:space="preserve">El Secretario General de Acuerdos dio cuenta del Acuerdo antes mencionado por lo cual se autoriza al Comisionado Presidente la firma de convenios con sujetos obligados de la entidad, que </w:t>
      </w:r>
      <w:r>
        <w:rPr>
          <w:rFonts w:ascii="Arial" w:hAnsi="Arial" w:cs="Arial"/>
        </w:rPr>
        <w:t>tengan por objeto la difusión, asistencia técnica y/o capacitación en materia de transparencia, acceso a la información, protección de datos personales, gobierno abierto, transparencia proactiva, y, administración y gestión documental</w:t>
      </w:r>
      <w:r>
        <w:rPr>
          <w:rFonts w:ascii="Arial" w:hAnsi="Arial" w:cs="Arial"/>
        </w:rPr>
        <w:t>, atendiendo los puntos, considerandos que contiene el presente documento</w:t>
      </w:r>
      <w:r w:rsidR="00707E89">
        <w:rPr>
          <w:rFonts w:ascii="Arial" w:hAnsi="Arial" w:cs="Arial"/>
        </w:rPr>
        <w:t xml:space="preserve"> y los puntos de acuerdo donde se autoriza al Comisionado Presidente Lic. Francisco Javier Álvarez Figueroa para suscribir convenios sin la necesidad de ser consultado por el Consejo General. ------------------------------</w:t>
      </w:r>
    </w:p>
    <w:p w14:paraId="65D1F7E0" w14:textId="2218B6F9" w:rsidR="00707E89" w:rsidRPr="000A049C" w:rsidRDefault="00707E89" w:rsidP="00707E89">
      <w:pPr>
        <w:tabs>
          <w:tab w:val="left" w:pos="7655"/>
        </w:tabs>
        <w:spacing w:line="360" w:lineRule="auto"/>
        <w:jc w:val="both"/>
        <w:rPr>
          <w:rFonts w:ascii="Arial" w:hAnsi="Arial" w:cs="Arial"/>
        </w:rPr>
      </w:pPr>
      <w:r>
        <w:rPr>
          <w:rFonts w:ascii="Arial" w:eastAsia="Times New Roman" w:hAnsi="Arial" w:cs="Arial"/>
          <w:bCs/>
          <w:lang w:val="es-ES_tradnl"/>
        </w:rPr>
        <w:t xml:space="preserve">Se aprobó por unanimidad de votos </w:t>
      </w:r>
      <w:r>
        <w:rPr>
          <w:rFonts w:ascii="Arial" w:hAnsi="Arial" w:cs="Arial"/>
        </w:rPr>
        <w:t>y se instruyó al Secretario General de Acuerdos, dar cumplimiento en los términos legales y administrat</w:t>
      </w:r>
      <w:r>
        <w:rPr>
          <w:rFonts w:ascii="Arial" w:hAnsi="Arial" w:cs="Arial"/>
        </w:rPr>
        <w:t>ivos correspondientes. (Anexo 24</w:t>
      </w:r>
      <w:r>
        <w:rPr>
          <w:rFonts w:ascii="Arial" w:hAnsi="Arial" w:cs="Arial"/>
        </w:rPr>
        <w:t xml:space="preserve">). - - - - - </w:t>
      </w:r>
    </w:p>
    <w:p w14:paraId="0CE476F8" w14:textId="74D44DC0" w:rsidR="00D66A88" w:rsidRDefault="00707E89" w:rsidP="00C363A7">
      <w:pPr>
        <w:spacing w:line="360" w:lineRule="auto"/>
        <w:jc w:val="both"/>
        <w:rPr>
          <w:rFonts w:ascii="Arial" w:eastAsia="Arial Unicode MS" w:hAnsi="Arial" w:cs="Arial"/>
        </w:rPr>
      </w:pPr>
      <w:r>
        <w:rPr>
          <w:rFonts w:ascii="Arial" w:hAnsi="Arial" w:cs="Arial"/>
          <w:lang w:val="es-ES"/>
        </w:rPr>
        <w:t xml:space="preserve">Continuando con el desahogo del punto número </w:t>
      </w:r>
      <w:r>
        <w:rPr>
          <w:rFonts w:ascii="Arial" w:hAnsi="Arial" w:cs="Arial"/>
          <w:lang w:val="es-ES"/>
        </w:rPr>
        <w:t>16</w:t>
      </w:r>
      <w:r>
        <w:rPr>
          <w:rFonts w:ascii="Arial" w:hAnsi="Arial" w:cs="Arial"/>
          <w:lang w:val="es-ES"/>
        </w:rPr>
        <w:t xml:space="preserve"> (</w:t>
      </w:r>
      <w:r>
        <w:rPr>
          <w:rFonts w:ascii="Arial" w:hAnsi="Arial" w:cs="Arial"/>
          <w:lang w:val="es-ES"/>
        </w:rPr>
        <w:t>dieciséis)</w:t>
      </w:r>
      <w:r>
        <w:rPr>
          <w:rFonts w:ascii="Arial" w:hAnsi="Arial" w:cs="Arial"/>
          <w:lang w:val="es-ES"/>
        </w:rPr>
        <w:t xml:space="preserve"> del Orden del Día relativo</w:t>
      </w:r>
      <w:r>
        <w:rPr>
          <w:rFonts w:ascii="Arial" w:hAnsi="Arial" w:cs="Arial"/>
          <w:lang w:val="es-ES"/>
        </w:rPr>
        <w:t xml:space="preserve"> </w:t>
      </w:r>
      <w:r w:rsidR="00C12D34" w:rsidRPr="00FC594A">
        <w:rPr>
          <w:rFonts w:ascii="Arial" w:hAnsi="Arial" w:cs="Arial"/>
          <w:lang w:val="es-ES"/>
        </w:rPr>
        <w:t xml:space="preserve">a </w:t>
      </w:r>
      <w:r w:rsidR="00C12D34" w:rsidRPr="00FC594A">
        <w:rPr>
          <w:rFonts w:ascii="Arial" w:eastAsia="Times New Roman" w:hAnsi="Arial" w:cs="Arial"/>
          <w:bCs/>
        </w:rPr>
        <w:t>Asuntos Generales, preguntando a los integrantes del Consejo General, si era su deseo agregar algún asunto en este punto del orden del día</w:t>
      </w:r>
      <w:r w:rsidR="00126AC4">
        <w:rPr>
          <w:rFonts w:ascii="Arial" w:eastAsia="Times New Roman" w:hAnsi="Arial" w:cs="Arial"/>
          <w:bCs/>
        </w:rPr>
        <w:t xml:space="preserve">. - - - - - - - - - - </w:t>
      </w:r>
      <w:r>
        <w:rPr>
          <w:rFonts w:ascii="Arial" w:eastAsia="Times New Roman" w:hAnsi="Arial" w:cs="Arial"/>
          <w:bCs/>
        </w:rPr>
        <w:t xml:space="preserve">- - - - - - - - - - - - - - - - - - </w:t>
      </w:r>
    </w:p>
    <w:p w14:paraId="08314169" w14:textId="6F34D7F4" w:rsidR="00F86AAB" w:rsidRPr="000A049C" w:rsidRDefault="00CB6082" w:rsidP="00F86AAB">
      <w:pPr>
        <w:tabs>
          <w:tab w:val="left" w:pos="7655"/>
        </w:tabs>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56704" behindDoc="0" locked="0" layoutInCell="1" allowOverlap="1" wp14:anchorId="57869ECD" wp14:editId="33B5AA5F">
                <wp:simplePos x="0" y="0"/>
                <wp:positionH relativeFrom="column">
                  <wp:posOffset>5796915</wp:posOffset>
                </wp:positionH>
                <wp:positionV relativeFrom="paragraph">
                  <wp:posOffset>1968500</wp:posOffset>
                </wp:positionV>
                <wp:extent cx="219075" cy="45719"/>
                <wp:effectExtent l="57150" t="38100" r="85725" b="88265"/>
                <wp:wrapNone/>
                <wp:docPr id="1" name="1 Flecha derecha"/>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B2EE61" id="1 Flecha derecha" o:spid="_x0000_s1026" type="#_x0000_t13" style="position:absolute;margin-left:456.45pt;margin-top:155pt;width:17.25pt;height:3.6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" adj="19346" fillcolor="gray [1616]" strokecolor="black [3040]">
                <v:fill color2="#d9d9d9 [496]" rotate="t" angle="180" colors="0 #bcbcbc;22938f #d0d0d0;1 #ededed" focus="100%" type="gradient"/>
                <v:shadow on="t" color="black" opacity="24903f" origin=",.5" offset="0,.55556mm"/>
              </v:shape>
            </w:pict>
          </mc:Fallback>
        </mc:AlternateContent>
      </w:r>
      <w:r w:rsidR="003D74D4" w:rsidRPr="006247E0">
        <w:rPr>
          <w:rFonts w:ascii="Arial" w:hAnsi="Arial"/>
        </w:rPr>
        <w:t xml:space="preserve">En uso de la palabra, la Comisionada Mtra. María Antonieta Velásquez </w:t>
      </w:r>
      <w:proofErr w:type="spellStart"/>
      <w:r w:rsidR="003D74D4" w:rsidRPr="006247E0">
        <w:rPr>
          <w:rFonts w:ascii="Arial" w:hAnsi="Arial"/>
        </w:rPr>
        <w:t>Chagoya</w:t>
      </w:r>
      <w:proofErr w:type="spellEnd"/>
      <w:r w:rsidR="003D74D4" w:rsidRPr="006247E0">
        <w:rPr>
          <w:rFonts w:ascii="Arial" w:hAnsi="Arial"/>
        </w:rPr>
        <w:t xml:space="preserve">, </w:t>
      </w:r>
      <w:r w:rsidR="00707E89">
        <w:rPr>
          <w:rFonts w:ascii="Arial" w:hAnsi="Arial"/>
        </w:rPr>
        <w:t xml:space="preserve">dio a conocer el Concurso de Dibujo Infantil, que se llevara a cabo a partir del 30 de abril hasta el 30 de junio del presente año, tomando en cuenta que son tres categorías, niñas y niños </w:t>
      </w:r>
      <w:r w:rsidR="00F86AAB">
        <w:rPr>
          <w:rFonts w:ascii="Arial" w:hAnsi="Arial"/>
        </w:rPr>
        <w:t xml:space="preserve"> de 6 a 9 años, de </w:t>
      </w:r>
      <w:r w:rsidR="00707E89">
        <w:rPr>
          <w:rFonts w:ascii="Arial" w:hAnsi="Arial"/>
        </w:rPr>
        <w:t>10 a 12 años</w:t>
      </w:r>
      <w:r w:rsidR="00F86AAB">
        <w:rPr>
          <w:rFonts w:ascii="Arial" w:hAnsi="Arial"/>
        </w:rPr>
        <w:t xml:space="preserve">; y niñas y niños con discapacidad de primero a sexto grado de primaria, esto con la finalidad de participar y que se tomen en cuenta a los niños que son el futuro de las próximas generaciones a través de la educación. Se sometió a consideración del Consejo General las actividades que se llevaran a cabo para el Concurso de Dibujo Infantil </w:t>
      </w:r>
      <w:proofErr w:type="spellStart"/>
      <w:r w:rsidR="00F86AAB">
        <w:rPr>
          <w:rFonts w:ascii="Arial" w:hAnsi="Arial"/>
        </w:rPr>
        <w:t>asi</w:t>
      </w:r>
      <w:proofErr w:type="spellEnd"/>
      <w:r w:rsidR="00F86AAB">
        <w:rPr>
          <w:rFonts w:ascii="Arial" w:hAnsi="Arial"/>
        </w:rPr>
        <w:t xml:space="preserve"> como las bases de la convocatoria de dicho concurso.-</w:t>
      </w:r>
      <w:r w:rsidR="00F86AAB" w:rsidRPr="00F86AAB">
        <w:rPr>
          <w:rFonts w:ascii="Arial" w:eastAsia="Times New Roman" w:hAnsi="Arial" w:cs="Arial"/>
          <w:bCs/>
          <w:lang w:val="es-ES_tradnl"/>
        </w:rPr>
        <w:t xml:space="preserve"> </w:t>
      </w:r>
      <w:r w:rsidR="00F86AAB">
        <w:rPr>
          <w:rFonts w:ascii="Arial" w:eastAsia="Times New Roman" w:hAnsi="Arial" w:cs="Arial"/>
          <w:bCs/>
          <w:lang w:val="es-ES_tradnl"/>
        </w:rPr>
        <w:t>----------------------------------</w:t>
      </w:r>
      <w:r w:rsidR="00F86AAB">
        <w:rPr>
          <w:rFonts w:ascii="Arial" w:eastAsia="Times New Roman" w:hAnsi="Arial" w:cs="Arial"/>
          <w:bCs/>
          <w:lang w:val="es-ES_tradnl"/>
        </w:rPr>
        <w:t xml:space="preserve">Se aprobó </w:t>
      </w:r>
      <w:r w:rsidR="00F86AAB">
        <w:rPr>
          <w:rFonts w:ascii="Arial" w:eastAsia="Times New Roman" w:hAnsi="Arial" w:cs="Arial"/>
          <w:bCs/>
          <w:lang w:val="es-ES_tradnl"/>
        </w:rPr>
        <w:t xml:space="preserve">por unanimidad de votos. </w:t>
      </w:r>
      <w:r w:rsidR="00630F5D">
        <w:rPr>
          <w:rFonts w:ascii="Arial" w:hAnsi="Arial" w:cs="Arial"/>
        </w:rPr>
        <w:t>--------------------------------------------------------------------------</w:t>
      </w:r>
    </w:p>
    <w:p w14:paraId="038C910C" w14:textId="35E83DBF" w:rsidR="003D74D4" w:rsidRDefault="00F86AAB" w:rsidP="006247E0">
      <w:pPr>
        <w:spacing w:line="360" w:lineRule="auto"/>
        <w:jc w:val="both"/>
        <w:rPr>
          <w:rFonts w:ascii="Arial" w:hAnsi="Arial"/>
        </w:rPr>
      </w:pPr>
      <w:r>
        <w:rPr>
          <w:rFonts w:ascii="Arial" w:hAnsi="Arial"/>
        </w:rPr>
        <w:t xml:space="preserve">En uso de la palabra el Comisionado Juan </w:t>
      </w:r>
      <w:r w:rsidR="00630F5D">
        <w:rPr>
          <w:rFonts w:ascii="Arial" w:hAnsi="Arial"/>
        </w:rPr>
        <w:t>Gómez</w:t>
      </w:r>
      <w:r>
        <w:rPr>
          <w:rFonts w:ascii="Arial" w:hAnsi="Arial"/>
        </w:rPr>
        <w:t xml:space="preserve"> </w:t>
      </w:r>
      <w:r w:rsidR="00630F5D">
        <w:rPr>
          <w:rFonts w:ascii="Arial" w:hAnsi="Arial"/>
        </w:rPr>
        <w:t>Pérez</w:t>
      </w:r>
      <w:r>
        <w:rPr>
          <w:rFonts w:ascii="Arial" w:hAnsi="Arial"/>
        </w:rPr>
        <w:t xml:space="preserve"> realizo un comentario</w:t>
      </w:r>
      <w:r w:rsidR="00630F5D">
        <w:rPr>
          <w:rFonts w:ascii="Arial" w:hAnsi="Arial"/>
        </w:rPr>
        <w:t xml:space="preserve"> respecto de la nueva imagen del Plataforma Nacional de Transparencia, esto con la finalidad de poder contar con una herramienta para que nos facilite la consulta, solicitar información e interponer recursos. Por otro lado comento que el personal del área de tecnologías de transparencia del IAIP fue capacitado por personal del INAI esto para poder dar una mejor actualización.---------------------------------------------------------------------------------------------------------</w:t>
      </w:r>
    </w:p>
    <w:p w14:paraId="29D82B6B" w14:textId="6BBECB71" w:rsidR="00630F5D" w:rsidRDefault="00630F5D" w:rsidP="006247E0">
      <w:pPr>
        <w:spacing w:line="360" w:lineRule="auto"/>
        <w:jc w:val="both"/>
        <w:rPr>
          <w:rFonts w:ascii="Arial" w:hAnsi="Arial"/>
        </w:rPr>
      </w:pPr>
      <w:r>
        <w:rPr>
          <w:rFonts w:ascii="Arial" w:hAnsi="Arial"/>
        </w:rPr>
        <w:t>A continuación el Comisionado Presidente sometió a la consideración del Pleno, la propuesta de Integración del Comité de Control Interno del Instituto de Acceso a la Información Pública y Protección de Datos Personales del Estado de Oaxaca</w:t>
      </w:r>
      <w:r w:rsidR="003E6515">
        <w:rPr>
          <w:rFonts w:ascii="Arial" w:hAnsi="Arial"/>
        </w:rPr>
        <w:t xml:space="preserve">, indicando </w:t>
      </w:r>
      <w:r>
        <w:rPr>
          <w:rFonts w:ascii="Arial" w:hAnsi="Arial"/>
        </w:rPr>
        <w:t xml:space="preserve"> quienes integraran dicho Comité</w:t>
      </w:r>
      <w:r w:rsidR="003E6515">
        <w:rPr>
          <w:rFonts w:ascii="Arial" w:hAnsi="Arial"/>
        </w:rPr>
        <w:t>, por lo que fue aprobado por unanimidad de votos. (Anexo 25).----------------------------------------------------------------------------------------------------------------------</w:t>
      </w:r>
    </w:p>
    <w:p w14:paraId="33B4B9C6" w14:textId="158D9BFC" w:rsidR="006A5BA7" w:rsidRPr="003E6515" w:rsidRDefault="00C363A7" w:rsidP="003E6515">
      <w:pPr>
        <w:spacing w:line="360" w:lineRule="auto"/>
        <w:jc w:val="both"/>
        <w:rPr>
          <w:rFonts w:ascii="Arial" w:hAnsi="Arial"/>
        </w:rPr>
      </w:pPr>
      <w:r w:rsidRPr="00FC594A">
        <w:rPr>
          <w:rFonts w:ascii="Arial" w:hAnsi="Arial" w:cs="Arial"/>
          <w:lang w:val="es-ES"/>
        </w:rPr>
        <w:t xml:space="preserve">No habiendo más asuntos que tratar, se procedió al desahogo </w:t>
      </w:r>
      <w:r w:rsidR="003E6515">
        <w:rPr>
          <w:rFonts w:ascii="Arial" w:eastAsia="Times New Roman" w:hAnsi="Arial" w:cs="Arial"/>
          <w:bCs/>
        </w:rPr>
        <w:t>del punto número 17</w:t>
      </w:r>
      <w:r w:rsidRPr="00FC594A">
        <w:rPr>
          <w:rFonts w:ascii="Arial" w:eastAsia="Times New Roman" w:hAnsi="Arial" w:cs="Arial"/>
          <w:bCs/>
        </w:rPr>
        <w:t xml:space="preserve"> (</w:t>
      </w:r>
      <w:r w:rsidR="003E6515">
        <w:rPr>
          <w:rFonts w:ascii="Arial" w:eastAsia="Times New Roman" w:hAnsi="Arial" w:cs="Arial"/>
          <w:bCs/>
        </w:rPr>
        <w:t>diecisiete</w:t>
      </w:r>
      <w:r w:rsidRPr="00FC594A">
        <w:rPr>
          <w:rFonts w:ascii="Arial" w:eastAsia="Times New Roman" w:hAnsi="Arial" w:cs="Arial"/>
          <w:bCs/>
        </w:rPr>
        <w:t>) del orden del día consistente en la clausura de la Sesión;  y  en</w:t>
      </w:r>
      <w:r w:rsidRPr="00FC594A">
        <w:rPr>
          <w:rFonts w:ascii="Arial" w:hAnsi="Arial" w:cs="Arial"/>
          <w:bCs/>
          <w:lang w:eastAsia="es-MX"/>
        </w:rPr>
        <w:t xml:space="preserve"> uso de la palabra, el Comisionado Presidente emitió la declaratoria correspondiente: “</w:t>
      </w:r>
      <w:r w:rsidRPr="00FC594A">
        <w:rPr>
          <w:rFonts w:ascii="Arial" w:hAnsi="Arial" w:cs="Arial"/>
          <w:i/>
        </w:rPr>
        <w:t>En vi</w:t>
      </w:r>
      <w:r w:rsidR="005453C5">
        <w:rPr>
          <w:rFonts w:ascii="Arial" w:hAnsi="Arial" w:cs="Arial"/>
          <w:i/>
        </w:rPr>
        <w:t>rtud de que han sido agotados</w:t>
      </w:r>
      <w:r w:rsidRPr="00FC594A">
        <w:rPr>
          <w:rFonts w:ascii="Arial" w:hAnsi="Arial" w:cs="Arial"/>
          <w:i/>
        </w:rPr>
        <w:t xml:space="preserve"> todos y cada uno de los puntos del orden del día de esta sesión, siendo las </w:t>
      </w:r>
      <w:r w:rsidR="006247E0">
        <w:rPr>
          <w:rFonts w:ascii="Arial" w:hAnsi="Arial" w:cs="Arial"/>
          <w:i/>
        </w:rPr>
        <w:t>quince</w:t>
      </w:r>
      <w:r w:rsidR="00FE67BF">
        <w:rPr>
          <w:rFonts w:ascii="Arial" w:hAnsi="Arial" w:cs="Arial"/>
          <w:i/>
        </w:rPr>
        <w:t xml:space="preserve"> horas</w:t>
      </w:r>
      <w:r w:rsidR="003E6515">
        <w:rPr>
          <w:rFonts w:ascii="Arial" w:hAnsi="Arial" w:cs="Arial"/>
          <w:i/>
        </w:rPr>
        <w:t xml:space="preserve"> con veinte minutos</w:t>
      </w:r>
      <w:r w:rsidR="005453C5">
        <w:rPr>
          <w:rFonts w:ascii="Arial" w:hAnsi="Arial" w:cs="Arial"/>
          <w:i/>
        </w:rPr>
        <w:t>, del</w:t>
      </w:r>
      <w:r w:rsidR="003E6515">
        <w:rPr>
          <w:rFonts w:ascii="Arial" w:hAnsi="Arial" w:cs="Arial"/>
          <w:i/>
        </w:rPr>
        <w:t xml:space="preserve"> día 12</w:t>
      </w:r>
      <w:r w:rsidRPr="00FC594A">
        <w:rPr>
          <w:rFonts w:ascii="Arial" w:hAnsi="Arial" w:cs="Arial"/>
          <w:i/>
        </w:rPr>
        <w:t xml:space="preserve"> de </w:t>
      </w:r>
      <w:r w:rsidR="003E6515">
        <w:rPr>
          <w:rFonts w:ascii="Arial" w:hAnsi="Arial" w:cs="Arial"/>
          <w:i/>
        </w:rPr>
        <w:t>abril</w:t>
      </w:r>
      <w:r w:rsidRPr="00FC594A">
        <w:rPr>
          <w:rFonts w:ascii="Arial" w:hAnsi="Arial" w:cs="Arial"/>
          <w:i/>
        </w:rPr>
        <w:t xml:space="preserve"> </w:t>
      </w:r>
      <w:proofErr w:type="spellStart"/>
      <w:r w:rsidRPr="00FC594A">
        <w:rPr>
          <w:rFonts w:ascii="Arial" w:hAnsi="Arial" w:cs="Arial"/>
          <w:i/>
        </w:rPr>
        <w:t>de</w:t>
      </w:r>
      <w:proofErr w:type="spellEnd"/>
      <w:r w:rsidRPr="00FC594A">
        <w:rPr>
          <w:rFonts w:ascii="Arial" w:hAnsi="Arial" w:cs="Arial"/>
          <w:i/>
        </w:rPr>
        <w:t xml:space="preserve"> 201</w:t>
      </w:r>
      <w:r w:rsidR="006247E0">
        <w:rPr>
          <w:rFonts w:ascii="Arial" w:hAnsi="Arial" w:cs="Arial"/>
          <w:i/>
        </w:rPr>
        <w:t>9, declaro clausur</w:t>
      </w:r>
      <w:r w:rsidR="003E6515">
        <w:rPr>
          <w:rFonts w:ascii="Arial" w:hAnsi="Arial" w:cs="Arial"/>
          <w:i/>
        </w:rPr>
        <w:t>ada la Séptima</w:t>
      </w:r>
      <w:r w:rsidRPr="00FC594A">
        <w:rPr>
          <w:rFonts w:ascii="Arial" w:hAnsi="Arial" w:cs="Arial"/>
          <w:i/>
        </w:rPr>
        <w:t xml:space="preserve"> Sesión Ordinaria 2019, del Instituto de Acceso a la Información Pública y Protección de Datos </w:t>
      </w:r>
      <w:r w:rsidR="00F65553">
        <w:rPr>
          <w:rFonts w:ascii="Arial" w:hAnsi="Arial" w:cs="Arial"/>
          <w:i/>
        </w:rPr>
        <w:t>Personales del Estado de Oaxaca</w:t>
      </w:r>
      <w:r w:rsidRPr="00FC594A">
        <w:rPr>
          <w:rFonts w:ascii="Arial" w:hAnsi="Arial" w:cs="Arial"/>
          <w:i/>
        </w:rPr>
        <w:t xml:space="preserve"> </w:t>
      </w:r>
      <w:r w:rsidR="00F65553">
        <w:rPr>
          <w:rFonts w:ascii="Arial" w:hAnsi="Arial" w:cs="Arial"/>
          <w:i/>
        </w:rPr>
        <w:t>y</w:t>
      </w:r>
      <w:r w:rsidRPr="00FC594A">
        <w:rPr>
          <w:rFonts w:ascii="Arial" w:hAnsi="Arial" w:cs="Arial"/>
          <w:i/>
        </w:rPr>
        <w:t xml:space="preserve"> </w:t>
      </w:r>
      <w:r w:rsidR="005453C5">
        <w:rPr>
          <w:rFonts w:ascii="Arial" w:hAnsi="Arial" w:cs="Arial"/>
          <w:i/>
        </w:rPr>
        <w:t xml:space="preserve"> </w:t>
      </w:r>
      <w:r w:rsidRPr="00FC594A">
        <w:rPr>
          <w:rFonts w:ascii="Arial" w:hAnsi="Arial" w:cs="Arial"/>
          <w:i/>
        </w:rPr>
        <w:t>validos todos los acuerdos</w:t>
      </w:r>
      <w:r w:rsidR="00F65553">
        <w:rPr>
          <w:rFonts w:ascii="Arial" w:hAnsi="Arial" w:cs="Arial"/>
          <w:i/>
        </w:rPr>
        <w:t xml:space="preserve"> y </w:t>
      </w:r>
      <w:r w:rsidR="00F65553">
        <w:rPr>
          <w:rFonts w:ascii="Arial" w:hAnsi="Arial" w:cs="Arial"/>
          <w:i/>
        </w:rPr>
        <w:lastRenderedPageBreak/>
        <w:t>resoluciones</w:t>
      </w:r>
      <w:r w:rsidRPr="00FC594A">
        <w:rPr>
          <w:rFonts w:ascii="Arial" w:hAnsi="Arial" w:cs="Arial"/>
          <w:i/>
        </w:rPr>
        <w:t xml:space="preserve"> que en esta </w:t>
      </w:r>
      <w:r w:rsidR="00F65553">
        <w:rPr>
          <w:rFonts w:ascii="Arial" w:hAnsi="Arial" w:cs="Arial"/>
          <w:i/>
        </w:rPr>
        <w:t>fueron aprobados</w:t>
      </w:r>
      <w:r w:rsidRPr="00FC594A">
        <w:rPr>
          <w:rFonts w:ascii="Arial" w:hAnsi="Arial" w:cs="Arial"/>
          <w:i/>
        </w:rPr>
        <w:t>, se levanta la Sesión, gracias por su asistencia</w:t>
      </w:r>
      <w:r w:rsidR="00F65553">
        <w:rPr>
          <w:rFonts w:ascii="Arial" w:hAnsi="Arial" w:cs="Arial"/>
          <w:i/>
        </w:rPr>
        <w:t>, buenas tardes</w:t>
      </w:r>
      <w:r w:rsidRPr="00FC594A">
        <w:rPr>
          <w:rFonts w:ascii="Arial" w:hAnsi="Arial" w:cs="Arial"/>
          <w:i/>
        </w:rPr>
        <w:t>”</w:t>
      </w:r>
      <w:r w:rsidR="00F65553">
        <w:rPr>
          <w:rFonts w:ascii="Arial" w:hAnsi="Arial" w:cs="Arial"/>
          <w:bCs/>
          <w:i/>
          <w:lang w:eastAsia="es-MX"/>
        </w:rPr>
        <w:t>.</w:t>
      </w:r>
      <w:r w:rsidR="005453C5" w:rsidRPr="005453C5">
        <w:rPr>
          <w:rFonts w:ascii="Arial" w:eastAsia="Times New Roman" w:hAnsi="Arial" w:cs="Arial"/>
          <w:bCs/>
        </w:rPr>
        <w:t xml:space="preserve"> </w:t>
      </w:r>
      <w:r w:rsidR="005453C5">
        <w:rPr>
          <w:rFonts w:ascii="Arial" w:eastAsia="Times New Roman" w:hAnsi="Arial" w:cs="Arial"/>
          <w:bCs/>
        </w:rPr>
        <w:t xml:space="preserve">- - - - - - - - - - - - - - - - - - - - - - - </w:t>
      </w:r>
      <w:r w:rsidR="003E6515">
        <w:rPr>
          <w:rFonts w:ascii="Arial" w:eastAsia="Times New Roman" w:hAnsi="Arial" w:cs="Arial"/>
          <w:bCs/>
        </w:rPr>
        <w:t>- - - - - - - - - - - -- - - - -- -- - - - - - - - - - - - - - -</w:t>
      </w:r>
      <w:r w:rsidRPr="00FC594A">
        <w:rPr>
          <w:rFonts w:ascii="Arial" w:hAnsi="Arial" w:cs="Arial"/>
          <w:bCs/>
          <w:color w:val="000000"/>
          <w:lang w:eastAsia="es-MX"/>
        </w:rPr>
        <w:t xml:space="preserve">Así lo acordaron y firman los Licenciados Francisco Javier Álvarez Figueroa, Mtra. María Antonieta Velásquez </w:t>
      </w:r>
      <w:proofErr w:type="spellStart"/>
      <w:r w:rsidRPr="00FC594A">
        <w:rPr>
          <w:rFonts w:ascii="Arial" w:hAnsi="Arial" w:cs="Arial"/>
          <w:bCs/>
          <w:color w:val="000000"/>
          <w:lang w:eastAsia="es-MX"/>
        </w:rPr>
        <w:t>Chagoya</w:t>
      </w:r>
      <w:proofErr w:type="spellEnd"/>
      <w:r w:rsidRPr="00FC594A">
        <w:rPr>
          <w:rFonts w:ascii="Arial" w:hAnsi="Arial" w:cs="Arial"/>
          <w:bCs/>
          <w:color w:val="000000"/>
          <w:lang w:eastAsia="es-MX"/>
        </w:rPr>
        <w:t xml:space="preserve"> y Juan Gómez Pérez, Comisionado Presidente, Comisionada y Comisionado del Consejo General del Instituto de Acceso a la Información Pública y Protección de Datos Personales de Oaxaca, asistidos del Licenciado José Antonio López Ramírez</w:t>
      </w:r>
      <w:r w:rsidRPr="00FC594A">
        <w:rPr>
          <w:rFonts w:ascii="Arial" w:eastAsia="Times New Roman" w:hAnsi="Arial" w:cs="Arial"/>
          <w:bCs/>
        </w:rPr>
        <w:t xml:space="preserve">, </w:t>
      </w:r>
      <w:r w:rsidRPr="00FC594A">
        <w:rPr>
          <w:rFonts w:ascii="Arial" w:hAnsi="Arial" w:cs="Arial"/>
          <w:bCs/>
          <w:lang w:eastAsia="es-MX"/>
        </w:rPr>
        <w:t>Secretario General de Acuerdos en funciones, quien aut</w:t>
      </w:r>
      <w:r w:rsidR="005453C5">
        <w:rPr>
          <w:rFonts w:ascii="Arial" w:hAnsi="Arial" w:cs="Arial"/>
          <w:bCs/>
          <w:lang w:eastAsia="es-MX"/>
        </w:rPr>
        <w:t xml:space="preserve">oriza y da fe. - - - - - - - - - - </w:t>
      </w:r>
    </w:p>
    <w:p w14:paraId="43C8D4E5" w14:textId="77777777" w:rsidR="00FE67BF" w:rsidRDefault="00FE67BF" w:rsidP="00FE67BF">
      <w:pPr>
        <w:tabs>
          <w:tab w:val="left" w:pos="993"/>
        </w:tabs>
        <w:rPr>
          <w:rFonts w:ascii="Arial" w:hAnsi="Arial" w:cs="Arial"/>
          <w:bCs/>
          <w:color w:val="000000"/>
          <w:lang w:eastAsia="es-MX"/>
        </w:rPr>
      </w:pPr>
    </w:p>
    <w:p w14:paraId="2D6D7096" w14:textId="77777777" w:rsidR="00C363A7" w:rsidRPr="00FC594A" w:rsidRDefault="00C363A7" w:rsidP="00FE67BF">
      <w:pPr>
        <w:tabs>
          <w:tab w:val="left" w:pos="993"/>
        </w:tabs>
        <w:jc w:val="center"/>
        <w:rPr>
          <w:rFonts w:ascii="Arial" w:hAnsi="Arial" w:cs="Arial"/>
          <w:bCs/>
          <w:lang w:eastAsia="es-MX"/>
        </w:rPr>
      </w:pPr>
      <w:r w:rsidRPr="00FC594A">
        <w:rPr>
          <w:rFonts w:ascii="Arial" w:hAnsi="Arial" w:cs="Arial"/>
          <w:bCs/>
          <w:lang w:eastAsia="es-MX"/>
        </w:rPr>
        <w:t>El Consejo General del Instituto de Acceso a la Información Pública</w:t>
      </w:r>
    </w:p>
    <w:p w14:paraId="5A84FE09" w14:textId="77777777" w:rsidR="00C363A7" w:rsidRPr="00FC594A" w:rsidRDefault="00C363A7" w:rsidP="001625BF">
      <w:pPr>
        <w:tabs>
          <w:tab w:val="left" w:pos="993"/>
        </w:tabs>
        <w:jc w:val="center"/>
        <w:rPr>
          <w:rFonts w:ascii="Arial" w:hAnsi="Arial" w:cs="Arial"/>
          <w:bCs/>
          <w:lang w:eastAsia="es-MX"/>
        </w:rPr>
      </w:pPr>
      <w:r w:rsidRPr="00FC594A">
        <w:rPr>
          <w:rFonts w:ascii="Arial" w:hAnsi="Arial" w:cs="Arial"/>
          <w:bCs/>
          <w:lang w:eastAsia="es-MX"/>
        </w:rPr>
        <w:t>Y Protección de Datos Personales del Estado de Oaxaca</w:t>
      </w:r>
    </w:p>
    <w:tbl>
      <w:tblPr>
        <w:tblpPr w:leftFromText="141" w:rightFromText="141" w:vertAnchor="text" w:horzAnchor="margin" w:tblpY="149"/>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5060"/>
      </w:tblGrid>
      <w:tr w:rsidR="00C363A7" w:rsidRPr="00FC594A" w14:paraId="7A8CA99C" w14:textId="77777777" w:rsidTr="00FE67BF">
        <w:trPr>
          <w:trHeight w:val="1086"/>
        </w:trPr>
        <w:tc>
          <w:tcPr>
            <w:tcW w:w="9598" w:type="dxa"/>
            <w:gridSpan w:val="2"/>
            <w:tcBorders>
              <w:top w:val="nil"/>
              <w:left w:val="nil"/>
              <w:bottom w:val="nil"/>
              <w:right w:val="nil"/>
            </w:tcBorders>
            <w:shd w:val="clear" w:color="auto" w:fill="auto"/>
          </w:tcPr>
          <w:p w14:paraId="7F2D6839" w14:textId="77777777" w:rsidR="00C363A7" w:rsidRPr="00FC594A" w:rsidRDefault="00C363A7" w:rsidP="00FE67BF">
            <w:pPr>
              <w:tabs>
                <w:tab w:val="left" w:pos="3705"/>
              </w:tabs>
              <w:autoSpaceDE w:val="0"/>
              <w:autoSpaceDN w:val="0"/>
              <w:adjustRightInd w:val="0"/>
              <w:rPr>
                <w:rFonts w:ascii="Arial" w:hAnsi="Arial" w:cs="Arial"/>
                <w:b/>
                <w:bCs/>
                <w:lang w:eastAsia="es-MX"/>
              </w:rPr>
            </w:pPr>
          </w:p>
          <w:p w14:paraId="0C04601A" w14:textId="77777777" w:rsidR="00C363A7" w:rsidRPr="00FC594A" w:rsidRDefault="00C363A7" w:rsidP="001625BF">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w:t>
            </w:r>
            <w:r w:rsidRPr="00FC594A">
              <w:rPr>
                <w:rFonts w:ascii="Arial" w:hAnsi="Arial" w:cs="Arial"/>
                <w:bCs/>
                <w:lang w:eastAsia="es-MX"/>
              </w:rPr>
              <w:t xml:space="preserve"> </w:t>
            </w:r>
            <w:r w:rsidRPr="00FC594A">
              <w:rPr>
                <w:rFonts w:ascii="Arial" w:hAnsi="Arial" w:cs="Arial"/>
                <w:b/>
                <w:bCs/>
                <w:lang w:eastAsia="es-MX"/>
              </w:rPr>
              <w:t>Francisco Javier Álvarez Figueroa.</w:t>
            </w:r>
          </w:p>
          <w:p w14:paraId="1EE76FA2"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Comisionado Presidente</w:t>
            </w:r>
          </w:p>
          <w:p w14:paraId="2FB25772"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p w14:paraId="67D16FBA"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p w14:paraId="68B81F10"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tc>
      </w:tr>
      <w:tr w:rsidR="00C363A7" w:rsidRPr="00FC594A" w14:paraId="711867C2" w14:textId="77777777" w:rsidTr="00FE67BF">
        <w:trPr>
          <w:trHeight w:val="950"/>
        </w:trPr>
        <w:tc>
          <w:tcPr>
            <w:tcW w:w="4539" w:type="dxa"/>
            <w:tcBorders>
              <w:top w:val="nil"/>
              <w:left w:val="nil"/>
              <w:bottom w:val="nil"/>
              <w:right w:val="nil"/>
            </w:tcBorders>
            <w:shd w:val="clear" w:color="auto" w:fill="auto"/>
          </w:tcPr>
          <w:p w14:paraId="0153CF18" w14:textId="77777777" w:rsidR="006A5BA7" w:rsidRDefault="00C363A7" w:rsidP="006A5BA7">
            <w:pPr>
              <w:tabs>
                <w:tab w:val="left" w:pos="4253"/>
              </w:tabs>
              <w:autoSpaceDE w:val="0"/>
              <w:autoSpaceDN w:val="0"/>
              <w:adjustRightInd w:val="0"/>
              <w:spacing w:after="0"/>
              <w:ind w:right="-160"/>
              <w:rPr>
                <w:rFonts w:ascii="Arial" w:hAnsi="Arial" w:cs="Arial"/>
                <w:b/>
                <w:bCs/>
                <w:lang w:eastAsia="es-MX"/>
              </w:rPr>
            </w:pPr>
            <w:r w:rsidRPr="00FC594A">
              <w:rPr>
                <w:rFonts w:ascii="Arial" w:hAnsi="Arial" w:cs="Arial"/>
                <w:b/>
                <w:bCs/>
                <w:lang w:eastAsia="es-MX"/>
              </w:rPr>
              <w:t xml:space="preserve">Mtra. María Antonieta Velásquez </w:t>
            </w:r>
            <w:proofErr w:type="spellStart"/>
            <w:r w:rsidRPr="00FC594A">
              <w:rPr>
                <w:rFonts w:ascii="Arial" w:hAnsi="Arial" w:cs="Arial"/>
                <w:b/>
                <w:bCs/>
                <w:lang w:eastAsia="es-MX"/>
              </w:rPr>
              <w:t>Chagoya</w:t>
            </w:r>
            <w:proofErr w:type="spellEnd"/>
          </w:p>
          <w:p w14:paraId="073C844B" w14:textId="77777777" w:rsidR="006A5BA7" w:rsidRDefault="006A5BA7" w:rsidP="006A5BA7">
            <w:pPr>
              <w:tabs>
                <w:tab w:val="left" w:pos="3705"/>
              </w:tabs>
              <w:autoSpaceDE w:val="0"/>
              <w:autoSpaceDN w:val="0"/>
              <w:adjustRightInd w:val="0"/>
              <w:spacing w:after="0"/>
              <w:ind w:right="-160"/>
              <w:jc w:val="center"/>
              <w:rPr>
                <w:rFonts w:ascii="Arial" w:hAnsi="Arial" w:cs="Arial"/>
                <w:b/>
                <w:bCs/>
                <w:lang w:eastAsia="es-MX"/>
              </w:rPr>
            </w:pPr>
          </w:p>
          <w:p w14:paraId="37ABEA0B" w14:textId="77777777" w:rsidR="00C363A7" w:rsidRPr="006A5BA7" w:rsidRDefault="00C363A7" w:rsidP="006A5BA7">
            <w:pPr>
              <w:tabs>
                <w:tab w:val="left" w:pos="3705"/>
              </w:tabs>
              <w:autoSpaceDE w:val="0"/>
              <w:autoSpaceDN w:val="0"/>
              <w:adjustRightInd w:val="0"/>
              <w:ind w:right="-160"/>
              <w:jc w:val="center"/>
              <w:rPr>
                <w:rFonts w:ascii="Arial" w:hAnsi="Arial" w:cs="Arial"/>
                <w:b/>
                <w:bCs/>
                <w:lang w:eastAsia="es-MX"/>
              </w:rPr>
            </w:pPr>
            <w:r w:rsidRPr="00FC594A">
              <w:rPr>
                <w:rFonts w:ascii="Arial" w:hAnsi="Arial" w:cs="Arial"/>
                <w:bCs/>
                <w:lang w:eastAsia="es-MX"/>
              </w:rPr>
              <w:t>Comisionada</w:t>
            </w:r>
          </w:p>
        </w:tc>
        <w:tc>
          <w:tcPr>
            <w:tcW w:w="5060" w:type="dxa"/>
            <w:tcBorders>
              <w:top w:val="nil"/>
              <w:left w:val="nil"/>
              <w:bottom w:val="nil"/>
              <w:right w:val="nil"/>
            </w:tcBorders>
            <w:shd w:val="clear" w:color="auto" w:fill="auto"/>
          </w:tcPr>
          <w:p w14:paraId="593E8132" w14:textId="77777777" w:rsidR="00C363A7" w:rsidRPr="00FC594A" w:rsidRDefault="00C363A7" w:rsidP="006A5BA7">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 Juan Gómez Pérez.</w:t>
            </w:r>
          </w:p>
          <w:p w14:paraId="4DEF518D"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Comisionado</w:t>
            </w:r>
          </w:p>
        </w:tc>
      </w:tr>
      <w:tr w:rsidR="00C363A7" w:rsidRPr="00FC594A" w14:paraId="61A86A06" w14:textId="77777777" w:rsidTr="00FE67BF">
        <w:trPr>
          <w:trHeight w:val="403"/>
        </w:trPr>
        <w:tc>
          <w:tcPr>
            <w:tcW w:w="9598" w:type="dxa"/>
            <w:gridSpan w:val="2"/>
            <w:tcBorders>
              <w:top w:val="nil"/>
              <w:left w:val="nil"/>
              <w:bottom w:val="nil"/>
              <w:right w:val="nil"/>
            </w:tcBorders>
            <w:shd w:val="clear" w:color="auto" w:fill="auto"/>
          </w:tcPr>
          <w:p w14:paraId="50518000"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tc>
      </w:tr>
      <w:tr w:rsidR="00C363A7" w:rsidRPr="00FC594A" w14:paraId="16B4E08B" w14:textId="77777777" w:rsidTr="00FE67BF">
        <w:trPr>
          <w:trHeight w:val="2203"/>
        </w:trPr>
        <w:tc>
          <w:tcPr>
            <w:tcW w:w="9598" w:type="dxa"/>
            <w:gridSpan w:val="2"/>
            <w:tcBorders>
              <w:top w:val="nil"/>
              <w:left w:val="nil"/>
              <w:bottom w:val="nil"/>
              <w:right w:val="nil"/>
            </w:tcBorders>
            <w:shd w:val="clear" w:color="auto" w:fill="auto"/>
          </w:tcPr>
          <w:p w14:paraId="2D3FA099" w14:textId="77777777" w:rsidR="00C363A7" w:rsidRPr="00FC594A" w:rsidRDefault="00C363A7" w:rsidP="00FE67BF">
            <w:pPr>
              <w:tabs>
                <w:tab w:val="left" w:pos="3705"/>
              </w:tabs>
              <w:autoSpaceDE w:val="0"/>
              <w:autoSpaceDN w:val="0"/>
              <w:adjustRightInd w:val="0"/>
              <w:rPr>
                <w:rFonts w:ascii="Arial" w:hAnsi="Arial" w:cs="Arial"/>
                <w:b/>
                <w:bCs/>
                <w:lang w:eastAsia="es-MX"/>
              </w:rPr>
            </w:pPr>
          </w:p>
          <w:p w14:paraId="7D00DFED"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El Secretario General de Acuerdos</w:t>
            </w:r>
          </w:p>
          <w:p w14:paraId="47AF4557" w14:textId="73FC5423" w:rsidR="00FE67BF" w:rsidRDefault="00C363A7" w:rsidP="00FE67BF">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 José Antonio López Ramírez</w:t>
            </w:r>
            <w:r w:rsidR="00FE67BF">
              <w:rPr>
                <w:rFonts w:ascii="Arial" w:hAnsi="Arial" w:cs="Arial"/>
                <w:b/>
                <w:bCs/>
                <w:lang w:eastAsia="es-MX"/>
              </w:rPr>
              <w:t>.</w:t>
            </w:r>
          </w:p>
          <w:p w14:paraId="6815FC38" w14:textId="23D25108" w:rsidR="00C363A7" w:rsidRPr="00FE67BF" w:rsidRDefault="00C363A7" w:rsidP="00FE67BF">
            <w:pPr>
              <w:tabs>
                <w:tab w:val="left" w:pos="3705"/>
              </w:tabs>
              <w:autoSpaceDE w:val="0"/>
              <w:autoSpaceDN w:val="0"/>
              <w:adjustRightInd w:val="0"/>
              <w:jc w:val="center"/>
              <w:rPr>
                <w:rFonts w:ascii="Arial" w:hAnsi="Arial" w:cs="Arial"/>
                <w:b/>
                <w:bCs/>
                <w:lang w:eastAsia="es-MX"/>
              </w:rPr>
            </w:pPr>
            <w:r w:rsidRPr="001625BF">
              <w:rPr>
                <w:rFonts w:ascii="Arial" w:hAnsi="Arial" w:cs="Arial"/>
                <w:sz w:val="16"/>
                <w:szCs w:val="16"/>
                <w:lang w:eastAsia="es-MX"/>
              </w:rPr>
              <w:t xml:space="preserve">La presente hoja de firmas corresponde al Acta de la </w:t>
            </w:r>
            <w:r w:rsidR="003E6515">
              <w:rPr>
                <w:rFonts w:ascii="Arial" w:hAnsi="Arial" w:cs="Arial"/>
                <w:sz w:val="16"/>
                <w:szCs w:val="16"/>
                <w:lang w:eastAsia="es-MX"/>
              </w:rPr>
              <w:t xml:space="preserve">Séptima </w:t>
            </w:r>
            <w:r w:rsidR="001625BF">
              <w:rPr>
                <w:rFonts w:ascii="Arial" w:hAnsi="Arial" w:cs="Arial"/>
                <w:sz w:val="16"/>
                <w:szCs w:val="16"/>
                <w:lang w:eastAsia="es-MX"/>
              </w:rPr>
              <w:t>Sesión Ordinaria 2019</w:t>
            </w:r>
            <w:r w:rsidRPr="001625BF">
              <w:rPr>
                <w:rFonts w:ascii="Arial" w:hAnsi="Arial" w:cs="Arial"/>
                <w:sz w:val="16"/>
                <w:szCs w:val="16"/>
                <w:lang w:eastAsia="es-MX"/>
              </w:rPr>
              <w:t xml:space="preserve">,  del Consejo General del Instituto de Acceso a la Información Pública y Protección de Datos Personales del Estado de Oaxaca, celebrada el </w:t>
            </w:r>
            <w:r w:rsidR="003E6515">
              <w:rPr>
                <w:rFonts w:ascii="Arial" w:hAnsi="Arial" w:cs="Arial"/>
                <w:sz w:val="16"/>
                <w:szCs w:val="16"/>
                <w:lang w:eastAsia="es-MX"/>
              </w:rPr>
              <w:t>12</w:t>
            </w:r>
            <w:r w:rsidRPr="001625BF">
              <w:rPr>
                <w:rFonts w:ascii="Arial" w:hAnsi="Arial" w:cs="Arial"/>
                <w:sz w:val="16"/>
                <w:szCs w:val="16"/>
                <w:lang w:eastAsia="es-MX"/>
              </w:rPr>
              <w:t xml:space="preserve"> de</w:t>
            </w:r>
            <w:r w:rsidR="003E6515">
              <w:rPr>
                <w:rFonts w:ascii="Arial" w:hAnsi="Arial" w:cs="Arial"/>
                <w:sz w:val="16"/>
                <w:szCs w:val="16"/>
                <w:lang w:eastAsia="es-MX"/>
              </w:rPr>
              <w:t xml:space="preserve"> abril</w:t>
            </w:r>
            <w:r w:rsidRPr="001625BF">
              <w:rPr>
                <w:rFonts w:ascii="Arial" w:hAnsi="Arial" w:cs="Arial"/>
                <w:sz w:val="16"/>
                <w:szCs w:val="16"/>
                <w:lang w:eastAsia="es-MX"/>
              </w:rPr>
              <w:t xml:space="preserve">  de</w:t>
            </w:r>
            <w:r w:rsidR="001625BF">
              <w:rPr>
                <w:rFonts w:ascii="Arial" w:hAnsi="Arial" w:cs="Arial"/>
                <w:sz w:val="16"/>
                <w:szCs w:val="16"/>
                <w:lang w:eastAsia="es-MX"/>
              </w:rPr>
              <w:t xml:space="preserve"> 2019</w:t>
            </w:r>
            <w:r w:rsidR="00B125F7">
              <w:rPr>
                <w:rFonts w:ascii="Arial" w:hAnsi="Arial" w:cs="Arial"/>
                <w:sz w:val="16"/>
                <w:szCs w:val="16"/>
                <w:lang w:eastAsia="es-MX"/>
              </w:rPr>
              <w:t xml:space="preserve">. </w:t>
            </w:r>
            <w:r w:rsidRPr="001625BF">
              <w:rPr>
                <w:rFonts w:ascii="Arial" w:hAnsi="Arial" w:cs="Arial"/>
                <w:sz w:val="16"/>
                <w:szCs w:val="16"/>
                <w:lang w:eastAsia="es-MX"/>
              </w:rPr>
              <w:t>Conste.----</w:t>
            </w:r>
            <w:r w:rsidR="006A5BA7">
              <w:rPr>
                <w:rFonts w:ascii="Arial" w:hAnsi="Arial" w:cs="Arial"/>
                <w:sz w:val="16"/>
                <w:szCs w:val="16"/>
                <w:lang w:eastAsia="es-MX"/>
              </w:rPr>
              <w:t>-</w:t>
            </w:r>
            <w:r w:rsidR="003E6515">
              <w:rPr>
                <w:rFonts w:ascii="Arial" w:hAnsi="Arial" w:cs="Arial"/>
                <w:sz w:val="16"/>
                <w:szCs w:val="16"/>
                <w:lang w:eastAsia="es-MX"/>
              </w:rPr>
              <w:t>----</w:t>
            </w:r>
          </w:p>
          <w:p w14:paraId="2E79EE3A"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tc>
      </w:tr>
    </w:tbl>
    <w:p w14:paraId="3416F430" w14:textId="77777777" w:rsidR="00D85964" w:rsidRPr="00FC594A" w:rsidRDefault="00D85964" w:rsidP="00C363A7">
      <w:pPr>
        <w:rPr>
          <w:rFonts w:ascii="Arial" w:hAnsi="Arial" w:cs="Arial"/>
        </w:rPr>
      </w:pPr>
    </w:p>
    <w:sectPr w:rsidR="00D85964" w:rsidRPr="00FC594A" w:rsidSect="00B125F7">
      <w:headerReference w:type="default" r:id="rId8"/>
      <w:footerReference w:type="default" r:id="rId9"/>
      <w:pgSz w:w="12240" w:h="20160" w:code="5"/>
      <w:pgMar w:top="2155" w:right="1467" w:bottom="1276" w:left="1701" w:header="709" w:footer="1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3F48D" w14:textId="77777777" w:rsidR="00E2542F" w:rsidRDefault="00E2542F" w:rsidP="00FA4BAE">
      <w:pPr>
        <w:spacing w:after="0" w:line="240" w:lineRule="auto"/>
      </w:pPr>
      <w:r>
        <w:separator/>
      </w:r>
    </w:p>
  </w:endnote>
  <w:endnote w:type="continuationSeparator" w:id="0">
    <w:p w14:paraId="6754C57E" w14:textId="77777777" w:rsidR="00E2542F" w:rsidRDefault="00E2542F" w:rsidP="00FA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932522"/>
      <w:docPartObj>
        <w:docPartGallery w:val="Page Numbers (Bottom of Page)"/>
        <w:docPartUnique/>
      </w:docPartObj>
    </w:sdtPr>
    <w:sdtEndPr/>
    <w:sdtContent>
      <w:p w14:paraId="3E9BE714" w14:textId="77777777" w:rsidR="00864835" w:rsidRDefault="00864835" w:rsidP="00FE4A66">
        <w:pPr>
          <w:pStyle w:val="Piedepgina"/>
          <w:jc w:val="right"/>
        </w:pPr>
        <w:r>
          <w:fldChar w:fldCharType="begin"/>
        </w:r>
        <w:r>
          <w:instrText>PAGE   \* MERGEFORMAT</w:instrText>
        </w:r>
        <w:r>
          <w:fldChar w:fldCharType="separate"/>
        </w:r>
        <w:r w:rsidR="003E6515" w:rsidRPr="003E6515">
          <w:rPr>
            <w:noProof/>
            <w:lang w:val="es-ES"/>
          </w:rPr>
          <w:t>9</w:t>
        </w:r>
        <w:r>
          <w:fldChar w:fldCharType="end"/>
        </w:r>
      </w:p>
    </w:sdtContent>
  </w:sdt>
  <w:p w14:paraId="7DFCAD66" w14:textId="7E254065" w:rsidR="00864835" w:rsidRPr="00C363A7" w:rsidRDefault="00864835" w:rsidP="00FE4A66">
    <w:pPr>
      <w:pStyle w:val="Piedepgina"/>
      <w:jc w:val="center"/>
    </w:pPr>
    <w:r>
      <w:rPr>
        <w:rFonts w:ascii="Cambria" w:hAnsi="Cambria"/>
        <w:i/>
        <w:sz w:val="18"/>
      </w:rPr>
      <w:t>Esta foja corresponde</w:t>
    </w:r>
    <w:r w:rsidRPr="000F156A">
      <w:rPr>
        <w:rFonts w:ascii="Cambria" w:hAnsi="Cambria"/>
        <w:i/>
        <w:sz w:val="18"/>
      </w:rPr>
      <w:t xml:space="preserve"> al </w:t>
    </w:r>
    <w:r w:rsidR="003E6515">
      <w:rPr>
        <w:rFonts w:ascii="Cambria" w:hAnsi="Cambria"/>
        <w:i/>
        <w:sz w:val="18"/>
      </w:rPr>
      <w:t xml:space="preserve">Acta de la Séptima </w:t>
    </w:r>
    <w:r>
      <w:rPr>
        <w:rFonts w:ascii="Cambria" w:hAnsi="Cambria"/>
        <w:i/>
        <w:sz w:val="18"/>
      </w:rPr>
      <w:t xml:space="preserve"> </w:t>
    </w:r>
    <w:r w:rsidRPr="000F156A">
      <w:rPr>
        <w:rFonts w:ascii="Cambria" w:hAnsi="Cambria"/>
        <w:i/>
        <w:sz w:val="18"/>
      </w:rPr>
      <w:t xml:space="preserve">Sesión </w:t>
    </w:r>
    <w:r>
      <w:rPr>
        <w:rFonts w:ascii="Cambria" w:hAnsi="Cambria"/>
        <w:i/>
        <w:sz w:val="18"/>
      </w:rPr>
      <w:t xml:space="preserve">Ordinaria 2019, </w:t>
    </w:r>
    <w:r w:rsidRPr="000F156A">
      <w:rPr>
        <w:rFonts w:ascii="Cambria" w:hAnsi="Cambria"/>
        <w:i/>
        <w:sz w:val="18"/>
      </w:rPr>
      <w:t xml:space="preserve">celebrada </w:t>
    </w:r>
    <w:r w:rsidR="003E6515">
      <w:rPr>
        <w:rFonts w:ascii="Cambria" w:hAnsi="Cambria"/>
        <w:i/>
        <w:sz w:val="18"/>
      </w:rPr>
      <w:t>el 12</w:t>
    </w:r>
    <w:r>
      <w:rPr>
        <w:rFonts w:ascii="Cambria" w:hAnsi="Cambria"/>
        <w:i/>
        <w:sz w:val="18"/>
      </w:rPr>
      <w:t xml:space="preserve"> de</w:t>
    </w:r>
    <w:r w:rsidR="001C0F67">
      <w:rPr>
        <w:rFonts w:ascii="Cambria" w:hAnsi="Cambria"/>
        <w:i/>
        <w:sz w:val="18"/>
      </w:rPr>
      <w:t xml:space="preserve"> </w:t>
    </w:r>
    <w:r w:rsidR="003E6515">
      <w:rPr>
        <w:rFonts w:ascii="Cambria" w:hAnsi="Cambria"/>
        <w:i/>
        <w:sz w:val="18"/>
      </w:rPr>
      <w:t>abril</w:t>
    </w:r>
    <w:r>
      <w:rPr>
        <w:rFonts w:ascii="Cambria" w:hAnsi="Cambria"/>
        <w:i/>
        <w:sz w:val="18"/>
      </w:rPr>
      <w:t xml:space="preserve">  de 2019.</w:t>
    </w:r>
  </w:p>
  <w:p w14:paraId="619518AA" w14:textId="77777777" w:rsidR="00864835" w:rsidRPr="00C363A7" w:rsidRDefault="00864835" w:rsidP="00FE4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EA996" w14:textId="77777777" w:rsidR="00E2542F" w:rsidRDefault="00E2542F" w:rsidP="00FA4BAE">
      <w:pPr>
        <w:spacing w:after="0" w:line="240" w:lineRule="auto"/>
      </w:pPr>
      <w:r>
        <w:separator/>
      </w:r>
    </w:p>
  </w:footnote>
  <w:footnote w:type="continuationSeparator" w:id="0">
    <w:p w14:paraId="6837A37A" w14:textId="77777777" w:rsidR="00E2542F" w:rsidRDefault="00E2542F" w:rsidP="00FA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BCA39" w14:textId="77777777" w:rsidR="00864835" w:rsidRDefault="00864835">
    <w:pPr>
      <w:pStyle w:val="Encabezado"/>
    </w:pPr>
    <w:r>
      <w:rPr>
        <w:noProof/>
        <w:lang w:eastAsia="es-MX"/>
      </w:rPr>
      <w:drawing>
        <wp:anchor distT="0" distB="0" distL="114300" distR="114300" simplePos="0" relativeHeight="251654656" behindDoc="1" locked="0" layoutInCell="1" allowOverlap="1" wp14:anchorId="5D5EC6D3" wp14:editId="17FE758E">
          <wp:simplePos x="0" y="0"/>
          <wp:positionH relativeFrom="column">
            <wp:posOffset>-1091565</wp:posOffset>
          </wp:positionH>
          <wp:positionV relativeFrom="paragraph">
            <wp:posOffset>-221615</wp:posOffset>
          </wp:positionV>
          <wp:extent cx="7765415" cy="1329690"/>
          <wp:effectExtent l="0" t="0" r="6985" b="3810"/>
          <wp:wrapNone/>
          <wp:docPr id="22" name="Imagen 22"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541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800" behindDoc="1" locked="0" layoutInCell="1" allowOverlap="1" wp14:anchorId="17F08774" wp14:editId="01892FD5">
          <wp:simplePos x="0" y="0"/>
          <wp:positionH relativeFrom="column">
            <wp:posOffset>-1000760</wp:posOffset>
          </wp:positionH>
          <wp:positionV relativeFrom="paragraph">
            <wp:posOffset>-454025</wp:posOffset>
          </wp:positionV>
          <wp:extent cx="249555" cy="12786995"/>
          <wp:effectExtent l="0" t="0" r="0" b="0"/>
          <wp:wrapNone/>
          <wp:docPr id="21" name="Imagen 21"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349D"/>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360713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2ACE587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2D4A3571"/>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42493D1C"/>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BAE"/>
    <w:rsid w:val="0004531A"/>
    <w:rsid w:val="000A049C"/>
    <w:rsid w:val="000B1892"/>
    <w:rsid w:val="000D54F0"/>
    <w:rsid w:val="000F6CA0"/>
    <w:rsid w:val="001051F1"/>
    <w:rsid w:val="00126AC4"/>
    <w:rsid w:val="00133292"/>
    <w:rsid w:val="001625BF"/>
    <w:rsid w:val="001879DF"/>
    <w:rsid w:val="001C0F67"/>
    <w:rsid w:val="001C41C0"/>
    <w:rsid w:val="002156EF"/>
    <w:rsid w:val="0022089E"/>
    <w:rsid w:val="00253846"/>
    <w:rsid w:val="002639EB"/>
    <w:rsid w:val="0027479F"/>
    <w:rsid w:val="00280E36"/>
    <w:rsid w:val="0028178D"/>
    <w:rsid w:val="002C409C"/>
    <w:rsid w:val="002E2183"/>
    <w:rsid w:val="00325930"/>
    <w:rsid w:val="00336323"/>
    <w:rsid w:val="00346FEC"/>
    <w:rsid w:val="00382E60"/>
    <w:rsid w:val="003B2091"/>
    <w:rsid w:val="003B7870"/>
    <w:rsid w:val="003C7660"/>
    <w:rsid w:val="003D0635"/>
    <w:rsid w:val="003D74D4"/>
    <w:rsid w:val="003E0050"/>
    <w:rsid w:val="003E577A"/>
    <w:rsid w:val="003E6515"/>
    <w:rsid w:val="003E6523"/>
    <w:rsid w:val="003E7042"/>
    <w:rsid w:val="003F4B5F"/>
    <w:rsid w:val="00440C2E"/>
    <w:rsid w:val="00455DE7"/>
    <w:rsid w:val="00462CF3"/>
    <w:rsid w:val="00496780"/>
    <w:rsid w:val="004E4A1C"/>
    <w:rsid w:val="004E65CF"/>
    <w:rsid w:val="004F5726"/>
    <w:rsid w:val="005259A5"/>
    <w:rsid w:val="005453C5"/>
    <w:rsid w:val="0054587F"/>
    <w:rsid w:val="005526D3"/>
    <w:rsid w:val="0056198E"/>
    <w:rsid w:val="00572E9C"/>
    <w:rsid w:val="00573B7F"/>
    <w:rsid w:val="00574CFE"/>
    <w:rsid w:val="00592DDB"/>
    <w:rsid w:val="005A128C"/>
    <w:rsid w:val="005A7B2C"/>
    <w:rsid w:val="005B5544"/>
    <w:rsid w:val="005B729F"/>
    <w:rsid w:val="00601705"/>
    <w:rsid w:val="006247E0"/>
    <w:rsid w:val="006266E4"/>
    <w:rsid w:val="00630F5D"/>
    <w:rsid w:val="00635C94"/>
    <w:rsid w:val="0064350B"/>
    <w:rsid w:val="00644376"/>
    <w:rsid w:val="006445C8"/>
    <w:rsid w:val="00660EA4"/>
    <w:rsid w:val="0066319A"/>
    <w:rsid w:val="0066329A"/>
    <w:rsid w:val="00676B3A"/>
    <w:rsid w:val="00684A8F"/>
    <w:rsid w:val="00697AA7"/>
    <w:rsid w:val="006A5BA7"/>
    <w:rsid w:val="006C1E71"/>
    <w:rsid w:val="006D4BDA"/>
    <w:rsid w:val="006D6DBC"/>
    <w:rsid w:val="00707E89"/>
    <w:rsid w:val="007443D9"/>
    <w:rsid w:val="00755CCB"/>
    <w:rsid w:val="007759E5"/>
    <w:rsid w:val="007A3421"/>
    <w:rsid w:val="007B30FB"/>
    <w:rsid w:val="007F0F8F"/>
    <w:rsid w:val="00800AA1"/>
    <w:rsid w:val="008154A8"/>
    <w:rsid w:val="00864835"/>
    <w:rsid w:val="008661CB"/>
    <w:rsid w:val="00876BDC"/>
    <w:rsid w:val="00877613"/>
    <w:rsid w:val="008F7FA7"/>
    <w:rsid w:val="0093314A"/>
    <w:rsid w:val="00964FBC"/>
    <w:rsid w:val="009707E3"/>
    <w:rsid w:val="00977839"/>
    <w:rsid w:val="0098668B"/>
    <w:rsid w:val="0099524B"/>
    <w:rsid w:val="009967D8"/>
    <w:rsid w:val="009B7C80"/>
    <w:rsid w:val="009E02E3"/>
    <w:rsid w:val="009E4FF3"/>
    <w:rsid w:val="009F4B87"/>
    <w:rsid w:val="00A06EB2"/>
    <w:rsid w:val="00A2059A"/>
    <w:rsid w:val="00A27FF1"/>
    <w:rsid w:val="00A65414"/>
    <w:rsid w:val="00A75232"/>
    <w:rsid w:val="00A82230"/>
    <w:rsid w:val="00A93675"/>
    <w:rsid w:val="00A96248"/>
    <w:rsid w:val="00AD2019"/>
    <w:rsid w:val="00AF5951"/>
    <w:rsid w:val="00B060EC"/>
    <w:rsid w:val="00B106AB"/>
    <w:rsid w:val="00B125F7"/>
    <w:rsid w:val="00B13692"/>
    <w:rsid w:val="00B36B15"/>
    <w:rsid w:val="00B442DC"/>
    <w:rsid w:val="00B74EEF"/>
    <w:rsid w:val="00B86075"/>
    <w:rsid w:val="00BB04C3"/>
    <w:rsid w:val="00BF2953"/>
    <w:rsid w:val="00C00D82"/>
    <w:rsid w:val="00C12D34"/>
    <w:rsid w:val="00C363A7"/>
    <w:rsid w:val="00C50756"/>
    <w:rsid w:val="00C54D4D"/>
    <w:rsid w:val="00C643FD"/>
    <w:rsid w:val="00C86D7C"/>
    <w:rsid w:val="00C947AC"/>
    <w:rsid w:val="00CA3FE9"/>
    <w:rsid w:val="00CB0F34"/>
    <w:rsid w:val="00CB6082"/>
    <w:rsid w:val="00CB7F84"/>
    <w:rsid w:val="00CC57BE"/>
    <w:rsid w:val="00CE1A7B"/>
    <w:rsid w:val="00CE4DA9"/>
    <w:rsid w:val="00D13F6C"/>
    <w:rsid w:val="00D34B38"/>
    <w:rsid w:val="00D35CB2"/>
    <w:rsid w:val="00D66A88"/>
    <w:rsid w:val="00D85964"/>
    <w:rsid w:val="00D954DB"/>
    <w:rsid w:val="00DB5F04"/>
    <w:rsid w:val="00DE2E89"/>
    <w:rsid w:val="00DF1C08"/>
    <w:rsid w:val="00E2542F"/>
    <w:rsid w:val="00E804E3"/>
    <w:rsid w:val="00E87F78"/>
    <w:rsid w:val="00E911AA"/>
    <w:rsid w:val="00EA04FF"/>
    <w:rsid w:val="00EA2258"/>
    <w:rsid w:val="00EB497E"/>
    <w:rsid w:val="00EB7D5D"/>
    <w:rsid w:val="00EC111E"/>
    <w:rsid w:val="00EC4638"/>
    <w:rsid w:val="00ED3FCB"/>
    <w:rsid w:val="00EE2A39"/>
    <w:rsid w:val="00EF432D"/>
    <w:rsid w:val="00F14CB6"/>
    <w:rsid w:val="00F15B07"/>
    <w:rsid w:val="00F16DAE"/>
    <w:rsid w:val="00F3137F"/>
    <w:rsid w:val="00F460A1"/>
    <w:rsid w:val="00F53321"/>
    <w:rsid w:val="00F62EBC"/>
    <w:rsid w:val="00F65553"/>
    <w:rsid w:val="00F86AAB"/>
    <w:rsid w:val="00F90996"/>
    <w:rsid w:val="00FA04A8"/>
    <w:rsid w:val="00FA259B"/>
    <w:rsid w:val="00FA4BAE"/>
    <w:rsid w:val="00FC594A"/>
    <w:rsid w:val="00FD362E"/>
    <w:rsid w:val="00FE4A66"/>
    <w:rsid w:val="00FE604B"/>
    <w:rsid w:val="00FE67BF"/>
    <w:rsid w:val="00FF13D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BC6BC"/>
  <w15:docId w15:val="{DA62D3C1-074F-4690-AAB2-0F9EAA3B0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59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customStyle="1" w:styleId="corte4fondo">
    <w:name w:val="corte4 fondo"/>
    <w:basedOn w:val="Normal"/>
    <w:link w:val="corte4fondoCar2"/>
    <w:qFormat/>
    <w:rsid w:val="00FA259B"/>
    <w:pPr>
      <w:spacing w:after="0" w:line="360" w:lineRule="auto"/>
      <w:ind w:firstLine="709"/>
      <w:jc w:val="both"/>
    </w:pPr>
    <w:rPr>
      <w:rFonts w:ascii="Arial" w:eastAsia="Times New Roman" w:hAnsi="Arial" w:cs="Times New Roman"/>
      <w:sz w:val="30"/>
      <w:szCs w:val="20"/>
      <w:lang w:val="es-ES_tradnl" w:eastAsia="es-ES"/>
    </w:rPr>
  </w:style>
  <w:style w:type="character" w:customStyle="1" w:styleId="corte4fondoCar2">
    <w:name w:val="corte4 fondo Car2"/>
    <w:link w:val="corte4fondo"/>
    <w:rsid w:val="00FA259B"/>
    <w:rPr>
      <w:rFonts w:ascii="Arial" w:eastAsia="Times New Roman" w:hAnsi="Arial" w:cs="Times New Roman"/>
      <w:sz w:val="30"/>
      <w:szCs w:val="20"/>
      <w:lang w:val="es-ES_tradnl" w:eastAsia="es-ES"/>
    </w:rPr>
  </w:style>
  <w:style w:type="paragraph" w:styleId="Prrafodelista">
    <w:name w:val="List Paragraph"/>
    <w:basedOn w:val="Normal"/>
    <w:uiPriority w:val="1"/>
    <w:qFormat/>
    <w:rsid w:val="00C363A7"/>
    <w:pPr>
      <w:spacing w:after="0" w:line="240" w:lineRule="auto"/>
      <w:ind w:left="720"/>
      <w:contextualSpacing/>
    </w:pPr>
    <w:rPr>
      <w:rFonts w:eastAsiaTheme="minorEastAsia"/>
      <w:sz w:val="24"/>
      <w:szCs w:val="24"/>
      <w:lang w:val="es-ES_tradnl"/>
    </w:rPr>
  </w:style>
  <w:style w:type="paragraph" w:styleId="Sinespaciado">
    <w:name w:val="No Spacing"/>
    <w:uiPriority w:val="1"/>
    <w:qFormat/>
    <w:rsid w:val="00C363A7"/>
    <w:pPr>
      <w:spacing w:after="0" w:line="240" w:lineRule="auto"/>
    </w:pPr>
  </w:style>
  <w:style w:type="paragraph" w:customStyle="1" w:styleId="Listavistosa-nfasis11">
    <w:name w:val="Lista vistosa - Énfasis 11"/>
    <w:basedOn w:val="Normal"/>
    <w:uiPriority w:val="34"/>
    <w:qFormat/>
    <w:rsid w:val="00C363A7"/>
    <w:pPr>
      <w:spacing w:after="200" w:line="276" w:lineRule="auto"/>
      <w:ind w:left="720"/>
      <w:contextualSpacing/>
      <w:jc w:val="both"/>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ECEBB-EB4A-417C-9D8C-F04792E29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9</Pages>
  <Words>4649</Words>
  <Characters>25570</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IAIP</dc:creator>
  <cp:lastModifiedBy>Judith Ramos</cp:lastModifiedBy>
  <cp:revision>12</cp:revision>
  <cp:lastPrinted>2019-03-20T18:02:00Z</cp:lastPrinted>
  <dcterms:created xsi:type="dcterms:W3CDTF">2019-03-04T15:36:00Z</dcterms:created>
  <dcterms:modified xsi:type="dcterms:W3CDTF">2019-04-29T20:16:00Z</dcterms:modified>
</cp:coreProperties>
</file>