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AE" w:rsidRDefault="00F675DB" w:rsidP="005936A9">
      <w:pPr>
        <w:jc w:val="center"/>
        <w:rPr>
          <w:rFonts w:ascii="Arial" w:hAnsi="Arial" w:cs="Arial"/>
          <w:b/>
        </w:rPr>
      </w:pPr>
      <w:r>
        <w:rPr>
          <w:rFonts w:ascii="Arial" w:hAnsi="Arial" w:cs="Arial"/>
          <w:b/>
          <w:noProof/>
          <w:lang w:val="es-ES" w:eastAsia="es-ES"/>
        </w:rPr>
        <w:drawing>
          <wp:anchor distT="0" distB="0" distL="114300" distR="114300" simplePos="0" relativeHeight="251668480" behindDoc="0" locked="0" layoutInCell="1" allowOverlap="1">
            <wp:simplePos x="0" y="0"/>
            <wp:positionH relativeFrom="column">
              <wp:posOffset>-1103187</wp:posOffset>
            </wp:positionH>
            <wp:positionV relativeFrom="paragraph">
              <wp:posOffset>-899795</wp:posOffset>
            </wp:positionV>
            <wp:extent cx="7791610" cy="10082897"/>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_CAPACITACION-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96115" cy="10088726"/>
                    </a:xfrm>
                    <a:prstGeom prst="rect">
                      <a:avLst/>
                    </a:prstGeom>
                  </pic:spPr>
                </pic:pic>
              </a:graphicData>
            </a:graphic>
          </wp:anchor>
        </w:drawing>
      </w: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Pr="003B78AE" w:rsidRDefault="003B78AE" w:rsidP="003B78AE">
      <w:pPr>
        <w:spacing w:after="0" w:line="240" w:lineRule="auto"/>
        <w:jc w:val="center"/>
        <w:rPr>
          <w:b/>
          <w:bCs/>
          <w:color w:val="20A287"/>
          <w:sz w:val="64"/>
          <w:szCs w:val="64"/>
        </w:rPr>
      </w:pPr>
      <w:r w:rsidRPr="003B78AE">
        <w:rPr>
          <w:b/>
          <w:bCs/>
          <w:color w:val="20A287"/>
          <w:sz w:val="64"/>
          <w:szCs w:val="64"/>
        </w:rPr>
        <w:t xml:space="preserve">PROGRAMA </w:t>
      </w:r>
      <w:r w:rsidR="003C5F54">
        <w:rPr>
          <w:b/>
          <w:bCs/>
          <w:color w:val="20A287"/>
          <w:sz w:val="64"/>
          <w:szCs w:val="64"/>
        </w:rPr>
        <w:t>EMERGENTE DE CAPACITACIÓN</w:t>
      </w:r>
      <w:r w:rsidRPr="003B78AE">
        <w:rPr>
          <w:b/>
          <w:bCs/>
          <w:color w:val="20A287"/>
          <w:sz w:val="64"/>
          <w:szCs w:val="64"/>
        </w:rPr>
        <w:t xml:space="preserve"> A DISTANCIA </w:t>
      </w:r>
    </w:p>
    <w:p w:rsidR="003B78AE" w:rsidRPr="003B78AE" w:rsidRDefault="003B78AE" w:rsidP="003B78AE">
      <w:pPr>
        <w:spacing w:after="0" w:line="360" w:lineRule="auto"/>
        <w:jc w:val="center"/>
        <w:rPr>
          <w:b/>
          <w:bCs/>
          <w:color w:val="17365D" w:themeColor="text2" w:themeShade="BF"/>
          <w:sz w:val="36"/>
          <w:szCs w:val="36"/>
        </w:rPr>
      </w:pPr>
      <w:r w:rsidRPr="003B78AE">
        <w:rPr>
          <w:b/>
          <w:bCs/>
          <w:color w:val="17365D" w:themeColor="text2" w:themeShade="BF"/>
          <w:sz w:val="36"/>
          <w:szCs w:val="36"/>
        </w:rPr>
        <w:t>DEPARTAMENTO DE FORMACIÓN Y CAPACITACIÓN</w:t>
      </w:r>
    </w:p>
    <w:p w:rsidR="003B78AE" w:rsidRDefault="003B78AE" w:rsidP="005936A9">
      <w:pPr>
        <w:jc w:val="center"/>
        <w:rPr>
          <w:rFonts w:ascii="Arial" w:hAnsi="Arial" w:cs="Arial"/>
          <w:b/>
        </w:rPr>
      </w:pPr>
    </w:p>
    <w:p w:rsidR="003B78AE" w:rsidRDefault="005936A9" w:rsidP="003B78AE">
      <w:pPr>
        <w:spacing w:line="240" w:lineRule="auto"/>
        <w:jc w:val="center"/>
        <w:rPr>
          <w:rFonts w:ascii="Arial" w:hAnsi="Arial" w:cs="Arial"/>
          <w:b/>
          <w:color w:val="353B38"/>
        </w:rPr>
      </w:pPr>
      <w:r w:rsidRPr="003B78AE">
        <w:rPr>
          <w:rFonts w:ascii="Arial" w:hAnsi="Arial" w:cs="Arial"/>
          <w:b/>
          <w:color w:val="353B38"/>
        </w:rPr>
        <w:t xml:space="preserve">DIRECCIÓN DE COMUNICACIÓN, CAPACITACIÓN, EVALUACIÓN, </w:t>
      </w:r>
    </w:p>
    <w:p w:rsidR="005936A9" w:rsidRPr="003B78AE" w:rsidRDefault="005936A9" w:rsidP="003B78AE">
      <w:pPr>
        <w:spacing w:line="240" w:lineRule="auto"/>
        <w:jc w:val="center"/>
        <w:rPr>
          <w:rFonts w:ascii="Arial" w:hAnsi="Arial" w:cs="Arial"/>
          <w:b/>
          <w:color w:val="353B38"/>
        </w:rPr>
      </w:pPr>
      <w:r w:rsidRPr="003B78AE">
        <w:rPr>
          <w:rFonts w:ascii="Arial" w:hAnsi="Arial" w:cs="Arial"/>
          <w:b/>
          <w:color w:val="353B38"/>
        </w:rPr>
        <w:t>ARCHIVOY DATOS PERSONALES</w:t>
      </w: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5936A9">
      <w:pPr>
        <w:jc w:val="center"/>
        <w:rPr>
          <w:rFonts w:ascii="Arial" w:hAnsi="Arial" w:cs="Arial"/>
          <w:b/>
        </w:rPr>
      </w:pPr>
    </w:p>
    <w:p w:rsidR="003B78AE" w:rsidRDefault="003B78AE" w:rsidP="003B78AE">
      <w:pPr>
        <w:rPr>
          <w:rFonts w:ascii="Arial" w:hAnsi="Arial" w:cs="Arial"/>
          <w:b/>
        </w:rPr>
      </w:pPr>
    </w:p>
    <w:p w:rsidR="003B78AE" w:rsidRPr="00FB635E" w:rsidRDefault="003B78AE" w:rsidP="003B78AE">
      <w:pPr>
        <w:rPr>
          <w:rFonts w:ascii="Arial" w:hAnsi="Arial" w:cs="Arial"/>
          <w:b/>
        </w:rPr>
      </w:pPr>
    </w:p>
    <w:p w:rsidR="00FF1BD2" w:rsidRPr="003E4D42" w:rsidRDefault="00C15B70" w:rsidP="003E4D42">
      <w:pPr>
        <w:spacing w:after="0" w:line="360" w:lineRule="auto"/>
        <w:ind w:left="284"/>
        <w:jc w:val="both"/>
        <w:rPr>
          <w:b/>
          <w:color w:val="FFFFFF" w:themeColor="background1"/>
          <w:sz w:val="24"/>
          <w:szCs w:val="24"/>
        </w:rPr>
      </w:pPr>
      <w:r w:rsidRPr="00C15B70">
        <w:rPr>
          <w:b/>
          <w:noProof/>
          <w:color w:val="FFFFFF" w:themeColor="background1"/>
          <w:sz w:val="24"/>
          <w:szCs w:val="24"/>
        </w:rPr>
        <w:lastRenderedPageBreak/>
        <w:pict>
          <v:rect id="Rectángulo 4" o:spid="_x0000_s1026" style="position:absolute;left:0;text-align:left;margin-left:0;margin-top:-3pt;width:138pt;height:2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" fillcolor="#20a287" stroked="f" strokeweight="2pt">
            <w10:wrap anchorx="margin"/>
          </v:rect>
        </w:pict>
      </w:r>
      <w:r w:rsidR="003E4D42" w:rsidRPr="003E4D42">
        <w:rPr>
          <w:b/>
          <w:color w:val="FFFFFF" w:themeColor="background1"/>
          <w:sz w:val="24"/>
          <w:szCs w:val="24"/>
        </w:rPr>
        <w:t xml:space="preserve">INTRODUCCIÓN </w:t>
      </w:r>
    </w:p>
    <w:p w:rsidR="003E4D42" w:rsidRPr="003E4D42" w:rsidRDefault="003E4D42" w:rsidP="003E4D42">
      <w:pPr>
        <w:rPr>
          <w:rFonts w:ascii="Arial" w:hAnsi="Arial" w:cs="Arial"/>
          <w:b/>
          <w:color w:val="FFFFFF" w:themeColor="background1"/>
        </w:rPr>
      </w:pPr>
    </w:p>
    <w:p w:rsidR="005936A9" w:rsidRDefault="008B02DA" w:rsidP="003B78AE">
      <w:pPr>
        <w:spacing w:after="0" w:line="360" w:lineRule="auto"/>
        <w:jc w:val="both"/>
        <w:rPr>
          <w:color w:val="353B38"/>
        </w:rPr>
      </w:pPr>
      <w:r w:rsidRPr="003B78AE">
        <w:rPr>
          <w:color w:val="353B38"/>
        </w:rPr>
        <w:t xml:space="preserve">Ante la situación </w:t>
      </w:r>
      <w:r w:rsidR="005936A9" w:rsidRPr="003B78AE">
        <w:rPr>
          <w:color w:val="353B38"/>
        </w:rPr>
        <w:t xml:space="preserve">sanitaria </w:t>
      </w:r>
      <w:r w:rsidRPr="003B78AE">
        <w:rPr>
          <w:color w:val="353B38"/>
        </w:rPr>
        <w:t xml:space="preserve">que </w:t>
      </w:r>
      <w:r w:rsidR="000A60D6" w:rsidRPr="003B78AE">
        <w:rPr>
          <w:color w:val="353B38"/>
        </w:rPr>
        <w:t xml:space="preserve">se vive </w:t>
      </w:r>
      <w:r w:rsidR="005936A9" w:rsidRPr="003B78AE">
        <w:rPr>
          <w:color w:val="353B38"/>
        </w:rPr>
        <w:t xml:space="preserve">a nivel mundialy en particular en el </w:t>
      </w:r>
      <w:r w:rsidR="000A60D6" w:rsidRPr="003B78AE">
        <w:rPr>
          <w:color w:val="353B38"/>
        </w:rPr>
        <w:t>Estado</w:t>
      </w:r>
      <w:r w:rsidR="005936A9" w:rsidRPr="003B78AE">
        <w:rPr>
          <w:color w:val="353B38"/>
        </w:rPr>
        <w:t xml:space="preserve"> de Oaxaca</w:t>
      </w:r>
      <w:r w:rsidR="000A60D6" w:rsidRPr="003B78AE">
        <w:rPr>
          <w:color w:val="353B38"/>
        </w:rPr>
        <w:t>,</w:t>
      </w:r>
      <w:r w:rsidR="005936A9" w:rsidRPr="003B78AE">
        <w:rPr>
          <w:color w:val="353B38"/>
        </w:rPr>
        <w:t xml:space="preserve">y por las funciones, actividades y competencias del Departamento de Formación y Capacitación, dependiente de la Dirección de Comunicación, Capacitación, Evaluación, Archivo y Datos Personales del </w:t>
      </w:r>
      <w:r w:rsidR="000A60D6" w:rsidRPr="003B78AE">
        <w:rPr>
          <w:color w:val="353B38"/>
        </w:rPr>
        <w:t>Instituto de Acceso a la Información Pública y Protección de Datos Personales</w:t>
      </w:r>
      <w:r w:rsidR="00871288" w:rsidRPr="003B78AE">
        <w:rPr>
          <w:color w:val="353B38"/>
        </w:rPr>
        <w:t xml:space="preserve">, </w:t>
      </w:r>
      <w:r w:rsidR="005936A9" w:rsidRPr="003B78AE">
        <w:rPr>
          <w:color w:val="353B38"/>
        </w:rPr>
        <w:t xml:space="preserve">es necesario  </w:t>
      </w:r>
      <w:r w:rsidR="008A723A" w:rsidRPr="003B78AE">
        <w:rPr>
          <w:color w:val="353B38"/>
        </w:rPr>
        <w:t>dar seguimiento</w:t>
      </w:r>
      <w:r w:rsidR="005936A9" w:rsidRPr="003B78AE">
        <w:rPr>
          <w:color w:val="353B38"/>
        </w:rPr>
        <w:t xml:space="preserve"> a los trabajos pendientes y que corresponden al </w:t>
      </w:r>
      <w:r w:rsidR="00871288" w:rsidRPr="003B78AE">
        <w:rPr>
          <w:color w:val="353B38"/>
        </w:rPr>
        <w:t>programa de capacitación</w:t>
      </w:r>
      <w:r w:rsidR="005936A9" w:rsidRPr="003B78AE">
        <w:rPr>
          <w:color w:val="353B38"/>
        </w:rPr>
        <w:t xml:space="preserve"> dirigido a los Sujetos obligados del Estado, toda vez que es indicación emitida por los integrantes del Sistema Nacional de Transparencia, y en vista que dichas actividades sí es posible desarrollarlas a través de un programa</w:t>
      </w:r>
      <w:r w:rsidR="00871288" w:rsidRPr="003B78AE">
        <w:rPr>
          <w:color w:val="353B38"/>
        </w:rPr>
        <w:t xml:space="preserve"> emergente</w:t>
      </w:r>
      <w:r w:rsidR="005936A9" w:rsidRPr="003B78AE">
        <w:rPr>
          <w:color w:val="353B38"/>
        </w:rPr>
        <w:t xml:space="preserve"> de capacitación</w:t>
      </w:r>
      <w:r w:rsidR="00871288" w:rsidRPr="003B78AE">
        <w:rPr>
          <w:color w:val="353B38"/>
        </w:rPr>
        <w:t>, que cubra las necesidades tanto de la ciudadanía,</w:t>
      </w:r>
      <w:r w:rsidR="005936A9" w:rsidRPr="003B78AE">
        <w:rPr>
          <w:color w:val="353B38"/>
        </w:rPr>
        <w:t xml:space="preserve"> como de los sujetos obligados y con ello diseñar acciones que lleven a </w:t>
      </w:r>
      <w:r w:rsidR="00871288" w:rsidRPr="003B78AE">
        <w:rPr>
          <w:color w:val="353B38"/>
        </w:rPr>
        <w:t xml:space="preserve">garantizar el derecho </w:t>
      </w:r>
      <w:r w:rsidR="005936A9" w:rsidRPr="003B78AE">
        <w:rPr>
          <w:color w:val="353B38"/>
        </w:rPr>
        <w:t xml:space="preserve">de acceso a la información. </w:t>
      </w:r>
    </w:p>
    <w:p w:rsidR="003E4D42" w:rsidRPr="003B78AE" w:rsidRDefault="003E4D42" w:rsidP="003B78AE">
      <w:pPr>
        <w:spacing w:after="0" w:line="360" w:lineRule="auto"/>
        <w:jc w:val="both"/>
        <w:rPr>
          <w:color w:val="353B38"/>
        </w:rPr>
      </w:pPr>
    </w:p>
    <w:p w:rsidR="002936C0" w:rsidRDefault="002936C0" w:rsidP="003B78AE">
      <w:pPr>
        <w:spacing w:after="0" w:line="360" w:lineRule="auto"/>
        <w:jc w:val="both"/>
        <w:rPr>
          <w:color w:val="353B38"/>
        </w:rPr>
      </w:pPr>
      <w:r w:rsidRPr="003B78AE">
        <w:rPr>
          <w:color w:val="353B38"/>
        </w:rPr>
        <w:t>Frente a ese escenario, el enfoque del programa toma en cuenta tanto el cumplimiento de la ley de la materia como la problemática de la pandemia actual.</w:t>
      </w:r>
    </w:p>
    <w:p w:rsidR="003E4D42" w:rsidRPr="003B78AE" w:rsidRDefault="003E4D42" w:rsidP="003B78AE">
      <w:pPr>
        <w:spacing w:after="0" w:line="360" w:lineRule="auto"/>
        <w:jc w:val="both"/>
        <w:rPr>
          <w:color w:val="353B38"/>
        </w:rPr>
      </w:pPr>
    </w:p>
    <w:p w:rsidR="002936C0" w:rsidRDefault="002936C0" w:rsidP="003B78AE">
      <w:pPr>
        <w:spacing w:after="0" w:line="360" w:lineRule="auto"/>
        <w:jc w:val="both"/>
        <w:rPr>
          <w:color w:val="353B38"/>
        </w:rPr>
      </w:pPr>
      <w:r w:rsidRPr="003B78AE">
        <w:rPr>
          <w:color w:val="353B38"/>
        </w:rPr>
        <w:t>Por lo anterior se realizó una priorización de temas a capacitar, desde la perspectiva de la seguridad de la información que debe existir en las instituciones de gobierno, las medidas de seguridad e integridad de los datos contenidos en los registros públicos, así como el desconocimiento del procedimiento para exigir el cumplimiento de la protección de los mismos.</w:t>
      </w:r>
    </w:p>
    <w:p w:rsidR="003E4D42" w:rsidRPr="003B78AE" w:rsidRDefault="003E4D42" w:rsidP="003B78AE">
      <w:pPr>
        <w:spacing w:after="0" w:line="360" w:lineRule="auto"/>
        <w:jc w:val="both"/>
        <w:rPr>
          <w:color w:val="353B38"/>
        </w:rPr>
      </w:pPr>
    </w:p>
    <w:p w:rsidR="008A723A" w:rsidRPr="003B78AE" w:rsidRDefault="002936C0" w:rsidP="003B78AE">
      <w:pPr>
        <w:spacing w:after="0" w:line="360" w:lineRule="auto"/>
        <w:jc w:val="both"/>
        <w:rPr>
          <w:color w:val="353B38"/>
        </w:rPr>
      </w:pPr>
      <w:r w:rsidRPr="003B78AE">
        <w:rPr>
          <w:color w:val="353B38"/>
        </w:rPr>
        <w:t>Para</w:t>
      </w:r>
      <w:r w:rsidR="008A723A" w:rsidRPr="003B78AE">
        <w:rPr>
          <w:color w:val="353B38"/>
        </w:rPr>
        <w:t xml:space="preserve"> dar seguimiento y atención a la planeación realizada desde el Sistema Nacional de Transparencia en reunión con los órganos garantes que conforman la Región Centro, de la cual el IAIP es integrante, se desarrollarán temas de capacitación dirigidos a los servidores de los sujetos obligados del Estado, en la modalidad presencial a distancia, pero garantizando el ejercicio del Derecho Humano de Acceso a la Información, por lo que es necesario que los Servidores Públicos se mantengan actualizados en lo que corresponde a Transparencia, Acceso a la Información, Protección de Datos Personales, Archivos y Gobierno Abierto. </w:t>
      </w:r>
    </w:p>
    <w:p w:rsidR="003B78AE" w:rsidRDefault="003B78AE" w:rsidP="00FF1BD2">
      <w:pPr>
        <w:jc w:val="both"/>
        <w:rPr>
          <w:rFonts w:ascii="Arial" w:hAnsi="Arial" w:cs="Arial"/>
        </w:rPr>
      </w:pPr>
    </w:p>
    <w:p w:rsidR="003B78AE" w:rsidRDefault="003B78AE" w:rsidP="00FF1BD2">
      <w:pPr>
        <w:jc w:val="both"/>
        <w:rPr>
          <w:rFonts w:ascii="Arial" w:hAnsi="Arial" w:cs="Arial"/>
        </w:rPr>
      </w:pPr>
    </w:p>
    <w:p w:rsidR="003B78AE" w:rsidRPr="00FB635E" w:rsidRDefault="003B78AE" w:rsidP="00FF1BD2">
      <w:pPr>
        <w:jc w:val="both"/>
        <w:rPr>
          <w:rFonts w:ascii="Arial" w:hAnsi="Arial" w:cs="Arial"/>
        </w:rPr>
      </w:pPr>
    </w:p>
    <w:p w:rsidR="00FF1BD2" w:rsidRDefault="00C15B70" w:rsidP="003E4D42">
      <w:pPr>
        <w:spacing w:after="0" w:line="360" w:lineRule="auto"/>
        <w:ind w:left="284"/>
        <w:jc w:val="both"/>
        <w:rPr>
          <w:b/>
          <w:color w:val="FFFFFF" w:themeColor="background1"/>
          <w:sz w:val="24"/>
          <w:szCs w:val="24"/>
        </w:rPr>
      </w:pPr>
      <w:r w:rsidRPr="00C15B70">
        <w:rPr>
          <w:b/>
          <w:noProof/>
          <w:color w:val="FFFFFF" w:themeColor="background1"/>
          <w:sz w:val="24"/>
          <w:szCs w:val="24"/>
        </w:rPr>
        <w:lastRenderedPageBreak/>
        <w:pict>
          <v:rect id="_x0000_s1030" style="position:absolute;left:0;text-align:left;margin-left:0;margin-top:-3pt;width:138pt;height: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" fillcolor="#20a287" stroked="f" strokeweight="2pt">
            <w10:wrap anchorx="margin"/>
          </v:rect>
        </w:pict>
      </w:r>
      <w:r w:rsidR="003E4D42" w:rsidRPr="003E4D42">
        <w:rPr>
          <w:b/>
          <w:color w:val="FFFFFF" w:themeColor="background1"/>
          <w:sz w:val="24"/>
          <w:szCs w:val="24"/>
        </w:rPr>
        <w:t>MARCO NORMATIVO</w:t>
      </w:r>
    </w:p>
    <w:p w:rsidR="003E4D42" w:rsidRPr="003E4D42" w:rsidRDefault="003E4D42" w:rsidP="003E4D42">
      <w:pPr>
        <w:spacing w:after="0" w:line="360" w:lineRule="auto"/>
        <w:ind w:left="284"/>
        <w:jc w:val="both"/>
        <w:rPr>
          <w:b/>
          <w:color w:val="FFFFFF" w:themeColor="background1"/>
          <w:sz w:val="24"/>
          <w:szCs w:val="24"/>
        </w:rPr>
      </w:pPr>
    </w:p>
    <w:p w:rsidR="00FF1BD2" w:rsidRPr="003B78AE" w:rsidRDefault="008A723A" w:rsidP="00FF1BD2">
      <w:pPr>
        <w:jc w:val="both"/>
        <w:rPr>
          <w:color w:val="353B38"/>
        </w:rPr>
      </w:pPr>
      <w:r w:rsidRPr="003B78AE">
        <w:rPr>
          <w:color w:val="353B38"/>
        </w:rPr>
        <w:t xml:space="preserve">El ejercicio del Derecho Fundamental de Acceso a la Información, se </w:t>
      </w:r>
      <w:r w:rsidR="00FF1BD2" w:rsidRPr="003B78AE">
        <w:rPr>
          <w:color w:val="353B38"/>
        </w:rPr>
        <w:t xml:space="preserve">encuentra </w:t>
      </w:r>
      <w:r w:rsidRPr="003B78AE">
        <w:rPr>
          <w:color w:val="353B38"/>
        </w:rPr>
        <w:t>establecido en el Artículo 6 de l</w:t>
      </w:r>
      <w:r w:rsidR="00FF1BD2" w:rsidRPr="003B78AE">
        <w:rPr>
          <w:color w:val="353B38"/>
        </w:rPr>
        <w:t>a Constitución Política d</w:t>
      </w:r>
      <w:r w:rsidRPr="003B78AE">
        <w:rPr>
          <w:color w:val="353B38"/>
        </w:rPr>
        <w:t xml:space="preserve">e los Estados Unidos Mexicanos, en las normas reglamentarias de la Carta Magna, la </w:t>
      </w:r>
      <w:r w:rsidR="00FF1BD2" w:rsidRPr="003B78AE">
        <w:rPr>
          <w:color w:val="353B38"/>
        </w:rPr>
        <w:t xml:space="preserve">Ley General de </w:t>
      </w:r>
      <w:r w:rsidRPr="003B78AE">
        <w:rPr>
          <w:color w:val="353B38"/>
        </w:rPr>
        <w:t xml:space="preserve">Transparencia y Acceso a la </w:t>
      </w:r>
      <w:r w:rsidR="009B6DAA">
        <w:rPr>
          <w:color w:val="353B38"/>
        </w:rPr>
        <w:t>Información</w:t>
      </w:r>
      <w:r w:rsidR="00FF1BD2" w:rsidRPr="003B78AE">
        <w:rPr>
          <w:color w:val="353B38"/>
        </w:rPr>
        <w:t xml:space="preserve"> en</w:t>
      </w:r>
      <w:r w:rsidR="00BF0DAE" w:rsidRPr="003B78AE">
        <w:rPr>
          <w:color w:val="353B38"/>
        </w:rPr>
        <w:t xml:space="preserve"> Posesión de Sujetos Obligados. </w:t>
      </w:r>
      <w:r w:rsidR="00FF1BD2" w:rsidRPr="003B78AE">
        <w:rPr>
          <w:color w:val="353B38"/>
        </w:rPr>
        <w:t xml:space="preserve">Por lo que respecta a nivel estatal, </w:t>
      </w:r>
      <w:r w:rsidR="00BF0DAE" w:rsidRPr="003B78AE">
        <w:rPr>
          <w:color w:val="353B38"/>
        </w:rPr>
        <w:t>dicho derecho se encuentra tutelado en la Ley de Protección de Datos Personales en Posesión de Sujetos Obligados del Estado de Oaxaca</w:t>
      </w:r>
      <w:r w:rsidR="009B6DAA">
        <w:rPr>
          <w:color w:val="353B38"/>
        </w:rPr>
        <w:t>.</w:t>
      </w:r>
    </w:p>
    <w:p w:rsidR="002409E7" w:rsidRPr="00FB635E" w:rsidRDefault="00C15B70" w:rsidP="00FF1BD2">
      <w:pPr>
        <w:jc w:val="both"/>
        <w:rPr>
          <w:rFonts w:ascii="Arial" w:hAnsi="Arial" w:cs="Arial"/>
        </w:rPr>
      </w:pPr>
      <w:r w:rsidRPr="00C15B70">
        <w:rPr>
          <w:b/>
          <w:noProof/>
          <w:color w:val="FFFFFF" w:themeColor="background1"/>
          <w:sz w:val="24"/>
          <w:szCs w:val="24"/>
        </w:rPr>
        <w:pict>
          <v:rect id="_x0000_s1029" style="position:absolute;left:0;text-align:left;margin-left:-.05pt;margin-top:22pt;width:155pt;height:2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" fillcolor="#20a287" stroked="f" strokeweight="2pt">
            <w10:wrap anchorx="margin"/>
          </v:rect>
        </w:pict>
      </w:r>
    </w:p>
    <w:p w:rsidR="009A0E40" w:rsidRDefault="00787FB2" w:rsidP="00787FB2">
      <w:pPr>
        <w:spacing w:after="0" w:line="360" w:lineRule="auto"/>
        <w:ind w:left="284"/>
        <w:jc w:val="both"/>
        <w:rPr>
          <w:b/>
          <w:color w:val="FFFFFF" w:themeColor="background1"/>
          <w:sz w:val="24"/>
          <w:szCs w:val="24"/>
        </w:rPr>
      </w:pPr>
      <w:r w:rsidRPr="00787FB2">
        <w:rPr>
          <w:b/>
          <w:color w:val="FFFFFF" w:themeColor="background1"/>
          <w:sz w:val="24"/>
          <w:szCs w:val="24"/>
        </w:rPr>
        <w:t>TEMAS DE CAPACITACIÓN</w:t>
      </w:r>
    </w:p>
    <w:p w:rsidR="00787FB2" w:rsidRPr="00787FB2" w:rsidRDefault="00787FB2" w:rsidP="00787FB2">
      <w:pPr>
        <w:spacing w:after="0" w:line="360" w:lineRule="auto"/>
        <w:ind w:left="284"/>
        <w:jc w:val="both"/>
        <w:rPr>
          <w:b/>
          <w:color w:val="FFFFFF" w:themeColor="background1"/>
          <w:sz w:val="24"/>
          <w:szCs w:val="24"/>
        </w:rPr>
      </w:pPr>
    </w:p>
    <w:tbl>
      <w:tblPr>
        <w:tblStyle w:val="GridTable3Accen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5"/>
        <w:gridCol w:w="6839"/>
      </w:tblGrid>
      <w:tr w:rsidR="00246683" w:rsidRPr="00FB635E" w:rsidTr="00BF4E67">
        <w:trPr>
          <w:cnfStyle w:val="100000000000"/>
          <w:trHeight w:val="406"/>
        </w:trPr>
        <w:tc>
          <w:tcPr>
            <w:cnfStyle w:val="001000000100"/>
            <w:tcW w:w="1555" w:type="dxa"/>
            <w:tcBorders>
              <w:top w:val="none" w:sz="0" w:space="0" w:color="auto"/>
              <w:left w:val="none" w:sz="0" w:space="0" w:color="auto"/>
              <w:bottom w:val="none" w:sz="0" w:space="0" w:color="auto"/>
              <w:right w:val="single" w:sz="4" w:space="0" w:color="E4F5EC"/>
            </w:tcBorders>
            <w:shd w:val="clear" w:color="auto" w:fill="17365D" w:themeFill="text2" w:themeFillShade="BF"/>
            <w:vAlign w:val="center"/>
          </w:tcPr>
          <w:p w:rsidR="00246683" w:rsidRPr="00FB635E" w:rsidRDefault="00246683" w:rsidP="00BF4E67">
            <w:pPr>
              <w:tabs>
                <w:tab w:val="left" w:pos="5000"/>
              </w:tabs>
              <w:jc w:val="center"/>
              <w:rPr>
                <w:rFonts w:ascii="Arial" w:hAnsi="Arial" w:cs="Arial"/>
                <w:sz w:val="22"/>
                <w:szCs w:val="22"/>
              </w:rPr>
            </w:pPr>
            <w:r w:rsidRPr="00FB635E">
              <w:rPr>
                <w:rFonts w:ascii="Arial" w:hAnsi="Arial" w:cs="Arial"/>
                <w:sz w:val="22"/>
                <w:szCs w:val="22"/>
              </w:rPr>
              <w:t>Ente</w:t>
            </w:r>
          </w:p>
        </w:tc>
        <w:tc>
          <w:tcPr>
            <w:tcW w:w="6839" w:type="dxa"/>
            <w:tcBorders>
              <w:top w:val="none" w:sz="0" w:space="0" w:color="auto"/>
              <w:left w:val="single" w:sz="4" w:space="0" w:color="E4F5EC"/>
              <w:right w:val="none" w:sz="0" w:space="0" w:color="auto"/>
            </w:tcBorders>
            <w:shd w:val="clear" w:color="auto" w:fill="17365D" w:themeFill="text2" w:themeFillShade="BF"/>
            <w:vAlign w:val="center"/>
          </w:tcPr>
          <w:p w:rsidR="00246683" w:rsidRPr="00FB635E" w:rsidRDefault="00246683" w:rsidP="00BF4E67">
            <w:pPr>
              <w:tabs>
                <w:tab w:val="left" w:pos="5000"/>
              </w:tabs>
              <w:jc w:val="center"/>
              <w:cnfStyle w:val="100000000000"/>
              <w:rPr>
                <w:rFonts w:ascii="Arial" w:hAnsi="Arial" w:cs="Arial"/>
                <w:sz w:val="22"/>
                <w:szCs w:val="22"/>
              </w:rPr>
            </w:pPr>
            <w:r w:rsidRPr="00FB635E">
              <w:rPr>
                <w:rFonts w:ascii="Arial" w:hAnsi="Arial" w:cs="Arial"/>
                <w:sz w:val="22"/>
                <w:szCs w:val="22"/>
              </w:rPr>
              <w:t>Temas</w:t>
            </w:r>
          </w:p>
        </w:tc>
      </w:tr>
      <w:tr w:rsidR="00BF4E67" w:rsidRPr="00FB635E" w:rsidTr="00BF4E67">
        <w:trPr>
          <w:cnfStyle w:val="000000100000"/>
          <w:trHeight w:hRule="exact" w:val="312"/>
        </w:trPr>
        <w:tc>
          <w:tcPr>
            <w:cnfStyle w:val="001000000000"/>
            <w:tcW w:w="1555" w:type="dxa"/>
            <w:vMerge w:val="restart"/>
            <w:tcBorders>
              <w:left w:val="none" w:sz="0" w:space="0" w:color="auto"/>
              <w:bottom w:val="none" w:sz="0" w:space="0" w:color="auto"/>
            </w:tcBorders>
            <w:shd w:val="clear" w:color="auto" w:fill="BBE5DB"/>
            <w:vAlign w:val="center"/>
          </w:tcPr>
          <w:p w:rsidR="00BF4E67" w:rsidRPr="00BF4E67" w:rsidRDefault="00BF4E67" w:rsidP="00BF4E67">
            <w:pPr>
              <w:tabs>
                <w:tab w:val="left" w:pos="5000"/>
              </w:tabs>
              <w:jc w:val="center"/>
              <w:rPr>
                <w:b/>
                <w:bCs/>
                <w:color w:val="17365D" w:themeColor="text2" w:themeShade="BF"/>
                <w:sz w:val="22"/>
                <w:szCs w:val="22"/>
              </w:rPr>
            </w:pPr>
            <w:r w:rsidRPr="00BF4E67">
              <w:rPr>
                <w:b/>
                <w:bCs/>
                <w:color w:val="353B38"/>
                <w:sz w:val="22"/>
                <w:szCs w:val="22"/>
              </w:rPr>
              <w:t>Sujetos obligados</w:t>
            </w: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Funciones del Comité de transparencia</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Funciones de la Unidad de transparencia</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Funciones de las áreas administrativas</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Obligaciones de transparencia (Comunes y específicas)</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Formas y medios para publicar información</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Clasificación y desclasificación de información</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Prueba de daño</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Versiones pública</w:t>
            </w:r>
            <w:r w:rsidR="009B6DAA">
              <w:rPr>
                <w:color w:val="353B38"/>
                <w:sz w:val="22"/>
                <w:szCs w:val="22"/>
              </w:rPr>
              <w:t>s</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Procedimiento de acceso a la información pública</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Lineamientos técnicos generales y formatos</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Sistema de Portales de Obligaciones de Transparencia</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Sistema Infomex</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Sistema de Transparencia Municipal</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Obligaciones en materia de Datos Personales</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Elaboración de Avisos de privacidad</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Documento de Seguridad</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 xml:space="preserve">Archivos </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tcBorders>
              <w:bottom w:val="single" w:sz="4" w:space="0" w:color="E4F5EC"/>
            </w:tcBorders>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Gobierno Abierto y Transparencia proactiva</w:t>
            </w:r>
          </w:p>
        </w:tc>
      </w:tr>
    </w:tbl>
    <w:p w:rsidR="00246683" w:rsidRPr="00FB635E" w:rsidRDefault="00246683" w:rsidP="002409E7">
      <w:pPr>
        <w:pStyle w:val="Prrafodelista"/>
        <w:ind w:left="1080"/>
        <w:jc w:val="both"/>
        <w:rPr>
          <w:rFonts w:ascii="Arial" w:hAnsi="Arial" w:cs="Arial"/>
        </w:rPr>
      </w:pPr>
    </w:p>
    <w:tbl>
      <w:tblPr>
        <w:tblStyle w:val="GridTable3Accen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5"/>
        <w:gridCol w:w="6839"/>
      </w:tblGrid>
      <w:tr w:rsidR="00AF069A" w:rsidRPr="00FB635E" w:rsidTr="00BF4E67">
        <w:trPr>
          <w:cnfStyle w:val="100000000000"/>
          <w:trHeight w:val="460"/>
        </w:trPr>
        <w:tc>
          <w:tcPr>
            <w:cnfStyle w:val="001000000100"/>
            <w:tcW w:w="1555" w:type="dxa"/>
            <w:tcBorders>
              <w:top w:val="none" w:sz="0" w:space="0" w:color="auto"/>
              <w:left w:val="none" w:sz="0" w:space="0" w:color="auto"/>
              <w:bottom w:val="none" w:sz="0" w:space="0" w:color="auto"/>
              <w:right w:val="single" w:sz="4" w:space="0" w:color="E4F5EC"/>
            </w:tcBorders>
            <w:shd w:val="clear" w:color="auto" w:fill="17365D" w:themeFill="text2" w:themeFillShade="BF"/>
            <w:vAlign w:val="center"/>
          </w:tcPr>
          <w:p w:rsidR="00AF069A" w:rsidRPr="00FB635E" w:rsidRDefault="00AF069A" w:rsidP="00BF4E67">
            <w:pPr>
              <w:tabs>
                <w:tab w:val="left" w:pos="5000"/>
              </w:tabs>
              <w:jc w:val="center"/>
              <w:rPr>
                <w:rFonts w:ascii="Arial" w:hAnsi="Arial" w:cs="Arial"/>
                <w:sz w:val="22"/>
                <w:szCs w:val="22"/>
              </w:rPr>
            </w:pPr>
            <w:r w:rsidRPr="00FB635E">
              <w:rPr>
                <w:rFonts w:ascii="Arial" w:hAnsi="Arial" w:cs="Arial"/>
                <w:sz w:val="22"/>
                <w:szCs w:val="22"/>
              </w:rPr>
              <w:t>Ente</w:t>
            </w:r>
          </w:p>
        </w:tc>
        <w:tc>
          <w:tcPr>
            <w:tcW w:w="6839" w:type="dxa"/>
            <w:tcBorders>
              <w:top w:val="none" w:sz="0" w:space="0" w:color="auto"/>
              <w:left w:val="single" w:sz="4" w:space="0" w:color="E4F5EC"/>
              <w:right w:val="none" w:sz="0" w:space="0" w:color="auto"/>
            </w:tcBorders>
            <w:shd w:val="clear" w:color="auto" w:fill="17365D" w:themeFill="text2" w:themeFillShade="BF"/>
            <w:vAlign w:val="center"/>
          </w:tcPr>
          <w:p w:rsidR="00AF069A" w:rsidRPr="00FB635E" w:rsidRDefault="00AF069A" w:rsidP="00BF4E67">
            <w:pPr>
              <w:tabs>
                <w:tab w:val="left" w:pos="5000"/>
              </w:tabs>
              <w:jc w:val="center"/>
              <w:cnfStyle w:val="100000000000"/>
              <w:rPr>
                <w:rFonts w:ascii="Arial" w:hAnsi="Arial" w:cs="Arial"/>
                <w:sz w:val="22"/>
                <w:szCs w:val="22"/>
              </w:rPr>
            </w:pPr>
            <w:r w:rsidRPr="00FB635E">
              <w:rPr>
                <w:rFonts w:ascii="Arial" w:hAnsi="Arial" w:cs="Arial"/>
                <w:sz w:val="22"/>
                <w:szCs w:val="22"/>
              </w:rPr>
              <w:t>Temas</w:t>
            </w:r>
          </w:p>
        </w:tc>
      </w:tr>
      <w:tr w:rsidR="00BF4E67" w:rsidRPr="00FB635E" w:rsidTr="00BF4E67">
        <w:trPr>
          <w:cnfStyle w:val="000000100000"/>
          <w:trHeight w:hRule="exact" w:val="312"/>
        </w:trPr>
        <w:tc>
          <w:tcPr>
            <w:cnfStyle w:val="001000000000"/>
            <w:tcW w:w="1555" w:type="dxa"/>
            <w:vMerge w:val="restart"/>
            <w:tcBorders>
              <w:left w:val="none" w:sz="0" w:space="0" w:color="auto"/>
              <w:bottom w:val="none" w:sz="0" w:space="0" w:color="auto"/>
            </w:tcBorders>
            <w:shd w:val="clear" w:color="auto" w:fill="BBE5DB"/>
            <w:vAlign w:val="center"/>
          </w:tcPr>
          <w:p w:rsidR="00BF4E67" w:rsidRPr="00FB635E" w:rsidRDefault="00BF4E67" w:rsidP="00BF4E67">
            <w:pPr>
              <w:tabs>
                <w:tab w:val="left" w:pos="5000"/>
              </w:tabs>
              <w:jc w:val="center"/>
              <w:rPr>
                <w:rFonts w:ascii="Arial" w:hAnsi="Arial" w:cs="Arial"/>
                <w:sz w:val="22"/>
                <w:szCs w:val="22"/>
              </w:rPr>
            </w:pPr>
            <w:r w:rsidRPr="00BF4E67">
              <w:rPr>
                <w:b/>
                <w:bCs/>
                <w:color w:val="353B38"/>
                <w:sz w:val="22"/>
                <w:szCs w:val="22"/>
              </w:rPr>
              <w:t>Sociedad civil</w:t>
            </w: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Derecho de Acceso a la información Pública</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Derecho de Protección de Datos Personales</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shd w:val="clear" w:color="auto" w:fill="BBE5DB"/>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Taller – ejercicio del Derecho de Acceso a la información pública</w:t>
            </w:r>
          </w:p>
        </w:tc>
      </w:tr>
      <w:tr w:rsidR="00BF4E67" w:rsidRPr="00FB635E" w:rsidTr="00BF4E67">
        <w:trPr>
          <w:trHeight w:hRule="exact" w:val="312"/>
        </w:trPr>
        <w:tc>
          <w:tcPr>
            <w:cnfStyle w:val="001000000000"/>
            <w:tcW w:w="1555" w:type="dxa"/>
            <w:vMerge/>
            <w:tcBorders>
              <w:left w:val="none" w:sz="0" w:space="0" w:color="auto"/>
              <w:bottom w:val="none" w:sz="0" w:space="0" w:color="auto"/>
            </w:tcBorders>
          </w:tcPr>
          <w:p w:rsidR="00BF4E67" w:rsidRPr="00FB635E" w:rsidRDefault="00BF4E67" w:rsidP="00D32ACA">
            <w:pPr>
              <w:tabs>
                <w:tab w:val="left" w:pos="5000"/>
              </w:tabs>
              <w:jc w:val="both"/>
              <w:rPr>
                <w:rFonts w:ascii="Arial" w:hAnsi="Arial" w:cs="Arial"/>
                <w:sz w:val="22"/>
                <w:szCs w:val="22"/>
              </w:rPr>
            </w:pPr>
          </w:p>
        </w:tc>
        <w:tc>
          <w:tcPr>
            <w:tcW w:w="6839" w:type="dxa"/>
            <w:vAlign w:val="center"/>
          </w:tcPr>
          <w:p w:rsidR="00BF4E67" w:rsidRPr="00433625" w:rsidRDefault="00BF4E67" w:rsidP="00BF4E67">
            <w:pPr>
              <w:tabs>
                <w:tab w:val="left" w:pos="5000"/>
              </w:tabs>
              <w:cnfStyle w:val="000000000000"/>
              <w:rPr>
                <w:color w:val="353B38"/>
                <w:sz w:val="22"/>
                <w:szCs w:val="22"/>
              </w:rPr>
            </w:pPr>
            <w:r w:rsidRPr="00433625">
              <w:rPr>
                <w:color w:val="353B38"/>
                <w:sz w:val="22"/>
                <w:szCs w:val="22"/>
              </w:rPr>
              <w:t>Consulta de información en la Plataforma Nacional de Transparencia</w:t>
            </w:r>
          </w:p>
        </w:tc>
      </w:tr>
      <w:tr w:rsidR="00BF4E67" w:rsidRPr="00FB635E" w:rsidTr="00BF4E67">
        <w:trPr>
          <w:cnfStyle w:val="000000100000"/>
          <w:trHeight w:hRule="exact" w:val="312"/>
        </w:trPr>
        <w:tc>
          <w:tcPr>
            <w:cnfStyle w:val="001000000000"/>
            <w:tcW w:w="1555" w:type="dxa"/>
            <w:vMerge/>
            <w:tcBorders>
              <w:left w:val="none" w:sz="0" w:space="0" w:color="auto"/>
              <w:bottom w:val="none" w:sz="0" w:space="0" w:color="auto"/>
            </w:tcBorders>
          </w:tcPr>
          <w:p w:rsidR="00BF4E67" w:rsidRPr="00FB635E" w:rsidRDefault="00BF4E67" w:rsidP="00D32ACA">
            <w:pPr>
              <w:tabs>
                <w:tab w:val="left" w:pos="5000"/>
              </w:tabs>
              <w:jc w:val="both"/>
              <w:rPr>
                <w:rFonts w:ascii="Arial" w:hAnsi="Arial" w:cs="Arial"/>
                <w:sz w:val="22"/>
                <w:szCs w:val="22"/>
              </w:rPr>
            </w:pPr>
          </w:p>
        </w:tc>
        <w:tc>
          <w:tcPr>
            <w:tcW w:w="6839" w:type="dxa"/>
            <w:shd w:val="clear" w:color="auto" w:fill="E4F5EC"/>
            <w:vAlign w:val="center"/>
          </w:tcPr>
          <w:p w:rsidR="00BF4E67" w:rsidRPr="00433625" w:rsidRDefault="00BF4E67" w:rsidP="00BF4E67">
            <w:pPr>
              <w:tabs>
                <w:tab w:val="left" w:pos="5000"/>
              </w:tabs>
              <w:cnfStyle w:val="000000100000"/>
              <w:rPr>
                <w:color w:val="353B38"/>
                <w:sz w:val="22"/>
                <w:szCs w:val="22"/>
              </w:rPr>
            </w:pPr>
            <w:r w:rsidRPr="00433625">
              <w:rPr>
                <w:color w:val="353B38"/>
                <w:sz w:val="22"/>
                <w:szCs w:val="22"/>
              </w:rPr>
              <w:t>Medios de impugnación y Denuncia</w:t>
            </w:r>
          </w:p>
        </w:tc>
      </w:tr>
    </w:tbl>
    <w:p w:rsidR="003B78AE" w:rsidRPr="00FB635E" w:rsidRDefault="003B78AE" w:rsidP="009A0E40">
      <w:pPr>
        <w:jc w:val="both"/>
        <w:rPr>
          <w:rFonts w:ascii="Arial" w:hAnsi="Arial" w:cs="Arial"/>
        </w:rPr>
      </w:pPr>
    </w:p>
    <w:p w:rsidR="002936C0" w:rsidRPr="00D32ACA" w:rsidRDefault="00C15B70" w:rsidP="00D32ACA">
      <w:pPr>
        <w:spacing w:after="0" w:line="360" w:lineRule="auto"/>
        <w:ind w:left="284"/>
        <w:jc w:val="both"/>
        <w:rPr>
          <w:b/>
          <w:color w:val="FFFFFF" w:themeColor="background1"/>
          <w:sz w:val="24"/>
          <w:szCs w:val="24"/>
        </w:rPr>
      </w:pPr>
      <w:r w:rsidRPr="00C15B70">
        <w:rPr>
          <w:b/>
          <w:noProof/>
          <w:color w:val="FFFFFF" w:themeColor="background1"/>
          <w:sz w:val="24"/>
          <w:szCs w:val="24"/>
        </w:rPr>
        <w:pict>
          <v:rect id="_x0000_s1028" style="position:absolute;left:0;text-align:left;margin-left:-.05pt;margin-top:-2.85pt;width:202pt;height:2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" fillcolor="#20a287" stroked="f" strokeweight="2pt">
            <w10:wrap anchorx="margin"/>
          </v:rect>
        </w:pict>
      </w:r>
      <w:r w:rsidR="00D32ACA" w:rsidRPr="00D32ACA">
        <w:rPr>
          <w:b/>
          <w:color w:val="FFFFFF" w:themeColor="background1"/>
          <w:sz w:val="24"/>
          <w:szCs w:val="24"/>
        </w:rPr>
        <w:t>SUJETOS OBLIGADOS A CAPACITAR</w:t>
      </w:r>
    </w:p>
    <w:p w:rsidR="00D32ACA" w:rsidRPr="00D32ACA" w:rsidRDefault="00D32ACA" w:rsidP="00D32ACA">
      <w:pPr>
        <w:jc w:val="both"/>
        <w:rPr>
          <w:rFonts w:ascii="Arial" w:hAnsi="Arial" w:cs="Arial"/>
          <w:b/>
        </w:rPr>
      </w:pPr>
    </w:p>
    <w:p w:rsidR="002936C0" w:rsidRPr="003B78AE" w:rsidRDefault="00AF069A" w:rsidP="00994262">
      <w:pPr>
        <w:jc w:val="both"/>
        <w:rPr>
          <w:color w:val="353B38"/>
        </w:rPr>
      </w:pPr>
      <w:r w:rsidRPr="003B78AE">
        <w:rPr>
          <w:color w:val="353B38"/>
        </w:rPr>
        <w:t>Para dar cumplimiento y poder desarrollar los temas de capacitación, se señalan a continuación a l</w:t>
      </w:r>
      <w:r w:rsidR="00994262" w:rsidRPr="003B78AE">
        <w:rPr>
          <w:color w:val="353B38"/>
        </w:rPr>
        <w:t xml:space="preserve">os Sujetos Obligados </w:t>
      </w:r>
      <w:r w:rsidRPr="003B78AE">
        <w:rPr>
          <w:color w:val="353B38"/>
        </w:rPr>
        <w:t>los cuales forman parte del catálogo de sujetos obligados del Estado de Oaxaca, aprobado por el Consejo General del I</w:t>
      </w:r>
      <w:r w:rsidR="002936C0" w:rsidRPr="003B78AE">
        <w:rPr>
          <w:color w:val="353B38"/>
        </w:rPr>
        <w:t>AIP</w:t>
      </w:r>
      <w:r w:rsidRPr="003B78AE">
        <w:rPr>
          <w:color w:val="353B38"/>
        </w:rPr>
        <w:t xml:space="preserve">, mismos que, por la propia naturaleza para la cual fueron creados y de acuerdo a </w:t>
      </w:r>
      <w:r w:rsidR="008A1190" w:rsidRPr="003B78AE">
        <w:rPr>
          <w:color w:val="353B38"/>
        </w:rPr>
        <w:t>sus funciones además del Derecho de Acceso a la I</w:t>
      </w:r>
      <w:r w:rsidRPr="003B78AE">
        <w:rPr>
          <w:color w:val="353B38"/>
        </w:rPr>
        <w:t xml:space="preserve">nformación y la </w:t>
      </w:r>
      <w:r w:rsidR="008A1190" w:rsidRPr="003B78AE">
        <w:rPr>
          <w:color w:val="353B38"/>
        </w:rPr>
        <w:t>Protección de Datos P</w:t>
      </w:r>
      <w:r w:rsidRPr="003B78AE">
        <w:rPr>
          <w:color w:val="353B38"/>
        </w:rPr>
        <w:t>ersonales, garantiz</w:t>
      </w:r>
      <w:r w:rsidR="008A1190" w:rsidRPr="003B78AE">
        <w:rPr>
          <w:color w:val="353B38"/>
        </w:rPr>
        <w:t>an otros Derechos a la Sociedad y que hasta el momento han recibido solicitudes de acceso a la información o denuncias.</w:t>
      </w:r>
    </w:p>
    <w:p w:rsidR="00994262" w:rsidRPr="003B78AE" w:rsidRDefault="002936C0" w:rsidP="00994262">
      <w:pPr>
        <w:jc w:val="both"/>
        <w:rPr>
          <w:color w:val="353B38"/>
        </w:rPr>
      </w:pPr>
      <w:r w:rsidRPr="003B78AE">
        <w:rPr>
          <w:color w:val="353B38"/>
        </w:rPr>
        <w:t xml:space="preserve">Se requiere solicitar al </w:t>
      </w:r>
      <w:r w:rsidR="00862BB5" w:rsidRPr="003B78AE">
        <w:rPr>
          <w:color w:val="353B38"/>
        </w:rPr>
        <w:t xml:space="preserve">Director de </w:t>
      </w:r>
      <w:r w:rsidRPr="003B78AE">
        <w:rPr>
          <w:color w:val="353B38"/>
        </w:rPr>
        <w:t>T</w:t>
      </w:r>
      <w:r w:rsidR="00862BB5" w:rsidRPr="003B78AE">
        <w:rPr>
          <w:color w:val="353B38"/>
        </w:rPr>
        <w:t xml:space="preserve">ecnologías </w:t>
      </w:r>
      <w:r w:rsidR="00016854">
        <w:rPr>
          <w:color w:val="353B38"/>
        </w:rPr>
        <w:t xml:space="preserve">de Transparencia </w:t>
      </w:r>
      <w:r w:rsidR="00862BB5" w:rsidRPr="003B78AE">
        <w:rPr>
          <w:color w:val="353B38"/>
        </w:rPr>
        <w:t>que apoye con esa información y al compañero Thomás de la Dirección de Asuntos Jurídicos que proporcione datos de las denuncias</w:t>
      </w:r>
      <w:r w:rsidRPr="003B78AE">
        <w:rPr>
          <w:color w:val="353B38"/>
        </w:rPr>
        <w:t>.</w:t>
      </w:r>
    </w:p>
    <w:p w:rsidR="00994262" w:rsidRPr="003B78AE" w:rsidRDefault="00AF069A" w:rsidP="00994262">
      <w:pPr>
        <w:jc w:val="both"/>
        <w:rPr>
          <w:color w:val="353B38"/>
        </w:rPr>
      </w:pPr>
      <w:r w:rsidRPr="003B78AE">
        <w:rPr>
          <w:color w:val="353B38"/>
        </w:rPr>
        <w:t>Es preciso mencionar que</w:t>
      </w:r>
      <w:r w:rsidR="002936C0" w:rsidRPr="003B78AE">
        <w:rPr>
          <w:color w:val="353B38"/>
        </w:rPr>
        <w:t>,</w:t>
      </w:r>
      <w:r w:rsidRPr="003B78AE">
        <w:rPr>
          <w:color w:val="353B38"/>
        </w:rPr>
        <w:t xml:space="preserve"> en el caso de los Municipios, se tomó como referencia, aquellos que aparecen dados de alta en la Plataforma Nacional de Transparencia en su apartado del Sistema de Portales de Obligaciones de Transparencia. </w:t>
      </w:r>
    </w:p>
    <w:p w:rsidR="002936C0" w:rsidRPr="003B78AE" w:rsidRDefault="002936C0" w:rsidP="00994262">
      <w:pPr>
        <w:jc w:val="both"/>
        <w:rPr>
          <w:color w:val="353B38"/>
        </w:rPr>
      </w:pPr>
      <w:r w:rsidRPr="003B78AE">
        <w:rPr>
          <w:color w:val="353B38"/>
        </w:rPr>
        <w:t>De igual forma, se consideró a los Sujetos Obligados que cuentan con los mecanismos suficientes y la tecnología adecuada para tomar las capacitaciones mediante el uso del internet, esto debido al acatamiento de protocolos ordenados por el gobierno federal y estatal.</w:t>
      </w:r>
    </w:p>
    <w:p w:rsidR="008A1190" w:rsidRDefault="00C15B70" w:rsidP="003B78AE">
      <w:pPr>
        <w:ind w:left="708"/>
        <w:jc w:val="both"/>
        <w:rPr>
          <w:b/>
          <w:noProof/>
          <w:color w:val="20A287"/>
          <w:sz w:val="24"/>
          <w:szCs w:val="24"/>
        </w:rPr>
      </w:pPr>
      <w:r w:rsidRPr="00C15B70">
        <w:rPr>
          <w:b/>
          <w:noProof/>
          <w:color w:val="20A287"/>
          <w:sz w:val="24"/>
          <w:szCs w:val="24"/>
        </w:rPr>
        <w:pict>
          <v:line id="Conector recto 1" o:spid="_x0000_s1027"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1.4pt" to="23.9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" strokecolor="#20a287" strokeweight="1pt"/>
        </w:pict>
      </w:r>
      <w:r w:rsidR="008A1190" w:rsidRPr="003B78AE">
        <w:rPr>
          <w:b/>
          <w:i/>
          <w:color w:val="20A287"/>
        </w:rPr>
        <w:t>Nota: A través de la Secretaría de la Contraloría y Transparencia Gubernamental, se puede establecer el contacto y comunicación con los responsables o habilitados de Unidades de transparencia, o bien quienes cuentan con el enlace de capacitación, a efecto de que sea a través de ellos que se haga la convocatoria y los sujetos</w:t>
      </w:r>
      <w:r w:rsidR="00862BB5" w:rsidRPr="003B78AE">
        <w:rPr>
          <w:b/>
          <w:i/>
          <w:color w:val="20A287"/>
        </w:rPr>
        <w:t xml:space="preserve"> obligados del poder ejecutivo.</w:t>
      </w:r>
    </w:p>
    <w:p w:rsidR="00D32ACA" w:rsidRPr="003B78AE" w:rsidRDefault="00D32ACA" w:rsidP="00433625">
      <w:pPr>
        <w:spacing w:line="240" w:lineRule="auto"/>
        <w:ind w:left="708"/>
        <w:jc w:val="both"/>
        <w:rPr>
          <w:b/>
          <w:i/>
          <w:color w:val="20A28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266"/>
      </w:tblGrid>
      <w:tr w:rsidR="00873300" w:rsidRPr="007F43EB" w:rsidTr="00EA2DAF">
        <w:trPr>
          <w:trHeight w:val="406"/>
        </w:trPr>
        <w:tc>
          <w:tcPr>
            <w:tcW w:w="8828" w:type="dxa"/>
            <w:gridSpan w:val="2"/>
            <w:shd w:val="clear" w:color="auto" w:fill="17365D" w:themeFill="text2" w:themeFillShade="BF"/>
            <w:vAlign w:val="center"/>
          </w:tcPr>
          <w:p w:rsidR="00873300" w:rsidRPr="007F43EB" w:rsidRDefault="00873300" w:rsidP="00EA2DAF">
            <w:pPr>
              <w:tabs>
                <w:tab w:val="left" w:pos="5000"/>
              </w:tabs>
              <w:jc w:val="center"/>
              <w:rPr>
                <w:rFonts w:ascii="Calibri" w:hAnsi="Calibri" w:cs="Arial"/>
                <w:b/>
                <w:bCs/>
              </w:rPr>
            </w:pPr>
            <w:r w:rsidRPr="007F43EB">
              <w:rPr>
                <w:rFonts w:ascii="Calibri" w:hAnsi="Calibri" w:cs="Arial"/>
                <w:b/>
                <w:bCs/>
              </w:rPr>
              <w:t>PODER EJECUTIVO</w:t>
            </w:r>
          </w:p>
        </w:tc>
      </w:tr>
      <w:tr w:rsidR="00873300" w:rsidRPr="007F43EB" w:rsidTr="00EA2DAF">
        <w:trPr>
          <w:trHeight w:val="284"/>
        </w:trPr>
        <w:tc>
          <w:tcPr>
            <w:tcW w:w="562" w:type="dxa"/>
            <w:tcBorders>
              <w:right w:val="single" w:sz="4" w:space="0" w:color="E4F5EC"/>
            </w:tcBorders>
            <w:shd w:val="clear" w:color="auto" w:fill="20A287"/>
            <w:vAlign w:val="center"/>
          </w:tcPr>
          <w:p w:rsidR="00873300" w:rsidRPr="007F43EB" w:rsidRDefault="00433625" w:rsidP="00EA2DAF">
            <w:pPr>
              <w:jc w:val="center"/>
              <w:rPr>
                <w:rFonts w:ascii="Calibri" w:hAnsi="Calibri"/>
                <w:b/>
                <w:bCs/>
                <w:color w:val="FFFFFF" w:themeColor="background1"/>
              </w:rPr>
            </w:pPr>
            <w:r w:rsidRPr="007F43EB">
              <w:rPr>
                <w:rFonts w:ascii="Calibri" w:hAnsi="Calibri"/>
                <w:b/>
                <w:bCs/>
                <w:color w:val="FFFFFF" w:themeColor="background1"/>
              </w:rPr>
              <w:t>#</w:t>
            </w:r>
          </w:p>
        </w:tc>
        <w:tc>
          <w:tcPr>
            <w:tcW w:w="8266" w:type="dxa"/>
            <w:tcBorders>
              <w:left w:val="single" w:sz="4" w:space="0" w:color="E4F5EC"/>
            </w:tcBorders>
            <w:shd w:val="clear" w:color="auto" w:fill="20A287"/>
            <w:vAlign w:val="center"/>
          </w:tcPr>
          <w:p w:rsidR="00873300" w:rsidRPr="007F43EB" w:rsidRDefault="00433625" w:rsidP="00EA2DAF">
            <w:pPr>
              <w:jc w:val="center"/>
              <w:rPr>
                <w:rFonts w:ascii="Calibri" w:hAnsi="Calibri"/>
                <w:b/>
                <w:bCs/>
                <w:color w:val="FFFFFF" w:themeColor="background1"/>
              </w:rPr>
            </w:pPr>
            <w:r w:rsidRPr="007F43EB">
              <w:rPr>
                <w:rFonts w:ascii="Calibri" w:hAnsi="Calibri"/>
                <w:b/>
                <w:bCs/>
                <w:color w:val="FFFFFF" w:themeColor="background1"/>
              </w:rPr>
              <w:t>SUJETO OBLIGADO</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ADMINISTRACIÓN DEL PATRIMONIO DE LA BENEFICENCIA PÚBLICA. INICIO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2</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CAMINOS Y AEROPISTAS DE OAXACA. (CAO)</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3</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CASA DE LA CULTURA OAXAQUEÑA. (CCO)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4</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CENTRO DE DESARROLLO INFANTIL. (CENDI)</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5</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CENTRO DE LAS ARTES DE SAN AGUSTÍN. (CASA)</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6</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COLEGIO DE BACHILLERES DEL ESTADO DE OAXACA. (COBAO)</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7</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COLEGIO DE ESTUDIOS CIENTÍFICOS Y TECNOLÓGICOS DEL ESTADO DE OAXACA. (CECYTEO)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8</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COLEGIO SUPERIOR PARA LA EDUCACIÓN INTEGRAL INTERCULTURAL DE OAXACA. (CSEIIO)</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9</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DE LÍMITES DEL ESTADO DE OAXACA. (CLEO)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lastRenderedPageBreak/>
              <w:t>10</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ESTATAL DE CULTURA FÍSICA Y DEPORTE. (CECUDE)</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11</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ESTATAL DE VIVIENDA. (CEVI)</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12</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ESTATAL DEL AGUA. (CEA)</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13</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ESTATAL FORESTAL. (COESFO)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14</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ESTATAL PARA LA PLANEACIÓN DE LA EDUCACIÓN SUPERIOR EN EL ESTADO DE OAXACA. (COEPES)</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15</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ESTATAL PARA LA PLANEACIÓN Y PROGRAMACIÓN DE LA EDUCACIÓN MEDIA SUPERIOR. (CEPPEMS)</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16</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COMISIÓN PARA LA REGULARIZACIÓN DE LA TENENCIA DE LA TIERRA URBANA DEL ESTADO DE OAXACA. (CORETUDO)</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17</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CONSEJERÍA JURÍDICA DEL GOBIERNO DEL ESTADO.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18</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CONSEJO ESTATAL PARA LA PREVENCIÓN Y CONTROL DEL SIDA. (COESIDA)</w:t>
            </w:r>
          </w:p>
        </w:tc>
      </w:tr>
      <w:tr w:rsidR="007616BF" w:rsidRPr="007F43EB" w:rsidTr="00EA2DAF">
        <w:trPr>
          <w:trHeight w:val="284"/>
        </w:trPr>
        <w:tc>
          <w:tcPr>
            <w:tcW w:w="562" w:type="dxa"/>
            <w:tcBorders>
              <w:right w:val="single" w:sz="4" w:space="0" w:color="E4F5EC"/>
            </w:tcBorders>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19</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CONSEJO OAXAQUEÑO DE CIENCIA, TECNOLOGÍA E INNOVACIÓN. (COCTI)</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7616BF" w:rsidP="00EA2DAF">
            <w:pPr>
              <w:tabs>
                <w:tab w:val="left" w:pos="5000"/>
              </w:tabs>
              <w:jc w:val="center"/>
              <w:rPr>
                <w:rFonts w:ascii="Calibri" w:hAnsi="Calibri"/>
                <w:b/>
                <w:bCs/>
                <w:color w:val="353B38"/>
              </w:rPr>
            </w:pPr>
            <w:r w:rsidRPr="007F43EB">
              <w:rPr>
                <w:rFonts w:ascii="Calibri" w:hAnsi="Calibri"/>
                <w:b/>
                <w:bCs/>
                <w:color w:val="353B38"/>
              </w:rPr>
              <w:t>20</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DE PLANEACIÓN Y EVALUACIÓN PARA EL DESARROLLO SOCIAL DE OAXACA. (COPEVAL)</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21</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DEL SERVICIO NACIONAL DE EMPLEO OAXACA. (SNE OAXACA)</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22</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ESTATAL DE PROTECCIÓN CIVIL DE OAXACA.</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23</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GENERAL DE COMUNICACIÓN SOCIAL Y VOCERÍA DEL GOBIERNO DEL ESTADO.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24</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GENERAL DE EDUCACIÓN MEDIA SUPERIOR Y SUPERIOR, CIENCIA Y TECNOLOGÍA. (CGEMSYSCT)</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25</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GENERAL DE ENLACE FEDERAL Y RELACIONES INTERNACIONALES.</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26</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GENERAL DEL COMITÉ ESTATAL DE PLANEACIÓN PARA EL DESARROLLO DE OAXACA. (COPLADE)</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27</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PARA LA ATENCIÓN DE DERECHOS HUMANOS. (CADH)</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28</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COORDINACIÓN GENERAL DE ATENCIÓN REGIONAL</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29</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CORPORACIÓN OAXAQUEÑA DE RADIO Y TELEVISIÓN. (CORTV)</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30</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DEFENSORÍA PÚBLICA DEL ESTADO DE OAXACA.</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31</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DIRECCIÓN DEL REGISTRO CIVIL.</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32</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DIRECCIÓN GENERAL DE NOTARÍAS Y ARCHIVO GENERAL DE NOTARÍAS.</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33</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DIRECCIÓN GENERAL DE POBLACIÓN DE OAXACA. (DIGEPO)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34</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GUBERNATURA.</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35</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HOSPITAL DE LA NIÑEZ OAXAQUEÑA. (HNO)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36</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CATASTRAL DEL ESTADO DE OAXACA. (ICEO)</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37</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DE CAPACITACIÓN Y PRODUCTIVIDAD PARA EL TRABAJO DEL ESTADO DE OAXACA. (ICAPET)</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38</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DE ESTUDIOS DE BACHILLERATO DEL ESTADO DE OAXACA. (IEBO)</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39</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DE LA FUNCIÓN REGISTRAL DEL ESTADO DE OAXACA. (IFREO)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40</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DE LA JUVENTUD DEL ESTADO DE OAXACA. (INJEO)</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41</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DEL PATRIMONIO CULTURAL DEL ESTADO DE OAXACA. (INPAC)</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42</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ESTATAL DE EDUCACIÓN PARA ADULTOS. (IEEA)</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43</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ESTATAL DE EDUCACIÓN PÚBLICA DE OAXACA. (IEEPO)</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44</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OAXAQUEÑO CONSTRUCTOR DE INFRAESTRUCTURA FÍSICA EDUCATIVA. (IOCIFED)</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45</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OAXAQUEÑO DE ATENCIÓN AL MIGRANTE. (IOAM)</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46</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OAXAQUEÑO DE LAS ARTESANIAS. (IOA)</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lastRenderedPageBreak/>
              <w:t>47</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OAXAQUEÑO DEL EMPRENDEDOR Y LA COMPETITIVIDAD. (IODEMC)</w:t>
            </w:r>
          </w:p>
        </w:tc>
      </w:tr>
      <w:tr w:rsidR="007616BF" w:rsidRPr="007F43EB" w:rsidTr="00EA2DAF">
        <w:trPr>
          <w:trHeight w:val="284"/>
        </w:trPr>
        <w:tc>
          <w:tcPr>
            <w:tcW w:w="562" w:type="dxa"/>
            <w:tcBorders>
              <w:right w:val="single" w:sz="4" w:space="0" w:color="FFFFFF" w:themeColor="background1"/>
            </w:tcBorders>
            <w:shd w:val="clear" w:color="auto" w:fill="E4F5EC"/>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48</w:t>
            </w:r>
          </w:p>
        </w:tc>
        <w:tc>
          <w:tcPr>
            <w:tcW w:w="8266" w:type="dxa"/>
            <w:tcBorders>
              <w:left w:val="single" w:sz="4" w:space="0" w:color="FFFFFF" w:themeColor="background1"/>
            </w:tcBorders>
            <w:shd w:val="clear" w:color="auto" w:fill="E4F5EC"/>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TECNOLÓGICO SUPERIOR DE SAN MIGUEL EL GRANDE. (ITMIGRA)</w:t>
            </w:r>
          </w:p>
        </w:tc>
      </w:tr>
      <w:tr w:rsidR="007616BF" w:rsidRPr="007F43EB" w:rsidTr="00EA2DAF">
        <w:trPr>
          <w:trHeight w:val="284"/>
        </w:trPr>
        <w:tc>
          <w:tcPr>
            <w:tcW w:w="562" w:type="dxa"/>
            <w:tcBorders>
              <w:right w:val="single" w:sz="4" w:space="0" w:color="E4F5EC"/>
            </w:tcBorders>
            <w:vAlign w:val="center"/>
          </w:tcPr>
          <w:p w:rsidR="007616BF"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49</w:t>
            </w:r>
          </w:p>
        </w:tc>
        <w:tc>
          <w:tcPr>
            <w:tcW w:w="8266" w:type="dxa"/>
            <w:tcBorders>
              <w:left w:val="single" w:sz="4" w:space="0" w:color="E4F5EC"/>
            </w:tcBorders>
          </w:tcPr>
          <w:p w:rsidR="007616BF" w:rsidRPr="007F43EB" w:rsidRDefault="007616BF" w:rsidP="00433625">
            <w:pPr>
              <w:tabs>
                <w:tab w:val="left" w:pos="5000"/>
              </w:tabs>
              <w:rPr>
                <w:rFonts w:ascii="Calibri" w:hAnsi="Calibri"/>
                <w:color w:val="353B38"/>
              </w:rPr>
            </w:pPr>
            <w:r w:rsidRPr="007F43EB">
              <w:rPr>
                <w:rFonts w:ascii="Calibri" w:hAnsi="Calibri"/>
                <w:color w:val="353B38"/>
              </w:rPr>
              <w:t>INSTITUTO TECNOLÓGICO SUPERIOR DE TEPOSCOLULA. (ITSTE)</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50</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JEFATURA DE LA GUBERNATURA.</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51</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JUNTA DE ARBITRAJE PARA LOS EMPLEADOS AL SERVICIO DE LOS PODERES DEL ESTADO DE OAXACA. (JAESPO)</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52</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JUNTA DE CONCILIACIÓN AGRARIA DEL ESTADO DE OAXACA. (JCA)</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53</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JUNTA LOCAL DE CONCILIACIÓN Y ARBITRAJE DEL ESTADO DE OAXACA. (JLCA)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54</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MONTE DE PIEDAD DEL ESTADO DE OAXACA.</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55</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NOVA UNIVERSITAS. (NOVA)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56</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OFICINA DE PENSIONES DEL ESTADO DE OAXACA.</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57</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PATRONATO DE AYUDA PARA LA REINSERCIÓN SOCIAL.</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58</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C00000"/>
              </w:rPr>
            </w:pPr>
            <w:r w:rsidRPr="007F43EB">
              <w:rPr>
                <w:rFonts w:ascii="Calibri" w:hAnsi="Calibri"/>
                <w:color w:val="C00000"/>
              </w:rPr>
              <w:t>REGIMÉN ESTATAL DE PROTECCIÓN SOCIAL EN SALUD. (SEGURO POPULAR) (ya no existe)</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59</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ADMINISTRACIÓN. (SA)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60</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PUEBLOS INDÍGENAS Y AFROMEXICANO. (SEPIA)</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61</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DESARROLLO AGROPECUARIO, PESCA Y ACUACULTURA. (SEDAPA)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62</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DESARROLLO SOCIAL Y HUMANO. (SEDESOH)</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63</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ECONOMÍA. (SE)</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64</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FINANZAS. (SEFIN)</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65</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LA CONTRALORÍA Y TRANSPARENCIA GUBERNAMENTAL. (SCTG)</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66</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LAS MUJERES DE OAXACA. (SMO)</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67</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LAS CULTURAS Y ARTES DE OAXACA. (SECULTA)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68</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LAS INFRAESTRUCTURAS Y EL ORDENAMIENTO TERRITORIAL SUSTENTABLE. (SINFRA)</w:t>
            </w:r>
          </w:p>
        </w:tc>
      </w:tr>
      <w:tr w:rsidR="00873300" w:rsidRPr="007F43EB" w:rsidTr="00EA2DAF">
        <w:trPr>
          <w:trHeight w:val="284"/>
        </w:trPr>
        <w:tc>
          <w:tcPr>
            <w:tcW w:w="562" w:type="dxa"/>
            <w:tcBorders>
              <w:right w:val="single" w:sz="4" w:space="0" w:color="FFFFFF" w:themeColor="background1"/>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69</w:t>
            </w:r>
          </w:p>
        </w:tc>
        <w:tc>
          <w:tcPr>
            <w:tcW w:w="8266" w:type="dxa"/>
            <w:tcBorders>
              <w:left w:val="single" w:sz="4" w:space="0" w:color="FFFFFF" w:themeColor="background1"/>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SALUD Y SERVICIOS DE SALUD DEL ESTADO DE OAXACA. (SSO)</w:t>
            </w:r>
          </w:p>
        </w:tc>
      </w:tr>
      <w:tr w:rsidR="00873300" w:rsidRPr="007F43EB" w:rsidTr="00EA2DAF">
        <w:trPr>
          <w:trHeight w:val="284"/>
        </w:trPr>
        <w:tc>
          <w:tcPr>
            <w:tcW w:w="562" w:type="dxa"/>
            <w:tcBorders>
              <w:right w:val="single" w:sz="4" w:space="0" w:color="E4F5EC"/>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70</w:t>
            </w:r>
          </w:p>
        </w:tc>
        <w:tc>
          <w:tcPr>
            <w:tcW w:w="8266" w:type="dxa"/>
            <w:tcBorders>
              <w:left w:val="single" w:sz="4" w:space="0" w:color="E4F5EC"/>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SEGURIDAD PÚBLICA DEL ESTADO DE OAXACA. (SSPO)</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71</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TURISMO. (SECTUR)</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72</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 MOVILIDAD. (SEMOVI)</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73</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DEL MEDIO AMBIENTE, ENERGÍA Y DESARROLLO SUSTENTABLE. (SEMADESO)</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74</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SECRETARÍA GENERAL DE GOBIERNO. (SEGEGO)</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75</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SECRETARIADO EJECUTIVO DEL SISTEMA DE SEGURIDAD PÚBLICA.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76</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SERVICIOS DE AGUA POTABLE Y ALCANTARILLADO DE OAXACA. (SAPAO)</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77</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SISTEMA LOCAL DE PROTECCIÓN INTEGRAL DE LOS DERECHOS DE NIÑAS, NIÑOS Y ADOLESCENTES. (SIPINNA)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78</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SISTEMA PARA EL DESARROLLO INTEGRAL DE LA FAMILIA. (DIF)</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79</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 CHALCATONGO. (UNICHA)</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80</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 LA CAÑADA. (UNCA)</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81</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 LA COSTA. (UNCOS)</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82</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 LA SIERRA JUÁREZ. (UNSIJ)</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83</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 LA SIERRA SUR. (UNSIS)</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84</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DEL ISTMO. (UNISMO)</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85</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DEL MAR. (UMAR)</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86</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DEL PAPALOAPAN. (UNPA)</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87</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TECNOLÓGICA DE LA MIXTECA. (UTM)</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88</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TECNOLÓGICA DE LA SIERRA SUR DE OAXACA. (UTSSO)</w:t>
            </w:r>
          </w:p>
        </w:tc>
      </w:tr>
      <w:tr w:rsidR="00873300" w:rsidRPr="007F43EB" w:rsidTr="00EA2DAF">
        <w:trPr>
          <w:trHeight w:val="284"/>
        </w:trPr>
        <w:tc>
          <w:tcPr>
            <w:tcW w:w="562" w:type="dxa"/>
            <w:tcBorders>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89</w:t>
            </w:r>
          </w:p>
        </w:tc>
        <w:tc>
          <w:tcPr>
            <w:tcW w:w="8266" w:type="dxa"/>
            <w:tcBorders>
              <w:left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UNIVERSIDAD TECNOLÓGICA DE LOS VALLES CENTRALES DE OAXACA. (UTVCO)</w:t>
            </w:r>
          </w:p>
        </w:tc>
      </w:tr>
      <w:tr w:rsidR="00873300" w:rsidRPr="007F43EB" w:rsidTr="00EA2DAF">
        <w:trPr>
          <w:trHeight w:val="284"/>
        </w:trPr>
        <w:tc>
          <w:tcPr>
            <w:tcW w:w="562" w:type="dxa"/>
            <w:tcBorders>
              <w:right w:val="single" w:sz="4" w:space="0" w:color="FFFFFF" w:themeColor="background1"/>
            </w:tcBorders>
            <w:shd w:val="clear" w:color="auto" w:fill="E4F5EC"/>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lastRenderedPageBreak/>
              <w:t>90</w:t>
            </w:r>
          </w:p>
        </w:tc>
        <w:tc>
          <w:tcPr>
            <w:tcW w:w="8266" w:type="dxa"/>
            <w:tcBorders>
              <w:left w:val="single" w:sz="4" w:space="0" w:color="FFFFFF" w:themeColor="background1"/>
            </w:tcBorders>
            <w:shd w:val="clear" w:color="auto" w:fill="E4F5EC"/>
          </w:tcPr>
          <w:p w:rsidR="00873300" w:rsidRPr="007F43EB" w:rsidRDefault="00873300" w:rsidP="00433625">
            <w:pPr>
              <w:tabs>
                <w:tab w:val="left" w:pos="5000"/>
              </w:tabs>
              <w:rPr>
                <w:rFonts w:ascii="Calibri" w:hAnsi="Calibri"/>
                <w:color w:val="353B38"/>
              </w:rPr>
            </w:pPr>
            <w:r w:rsidRPr="007F43EB">
              <w:rPr>
                <w:rFonts w:ascii="Calibri" w:hAnsi="Calibri"/>
                <w:color w:val="353B38"/>
              </w:rPr>
              <w:t>SECRETARIA EJECUTIVA DEL SISTEMA ESTATAL DE COMBATE A LA CORRUPCIÓN</w:t>
            </w:r>
          </w:p>
        </w:tc>
      </w:tr>
      <w:tr w:rsidR="00873300" w:rsidRPr="007F43EB" w:rsidTr="00EA2DAF">
        <w:trPr>
          <w:trHeight w:val="284"/>
        </w:trPr>
        <w:tc>
          <w:tcPr>
            <w:tcW w:w="562" w:type="dxa"/>
            <w:tcBorders>
              <w:bottom w:val="single" w:sz="4" w:space="0" w:color="E4F5EC"/>
              <w:right w:val="single" w:sz="4" w:space="0" w:color="E4F5EC"/>
            </w:tcBorders>
            <w:vAlign w:val="center"/>
          </w:tcPr>
          <w:p w:rsidR="00873300" w:rsidRPr="007F43EB" w:rsidRDefault="00873300" w:rsidP="00EA2DAF">
            <w:pPr>
              <w:tabs>
                <w:tab w:val="left" w:pos="5000"/>
              </w:tabs>
              <w:jc w:val="center"/>
              <w:rPr>
                <w:rFonts w:ascii="Calibri" w:hAnsi="Calibri"/>
                <w:b/>
                <w:bCs/>
                <w:color w:val="353B38"/>
              </w:rPr>
            </w:pPr>
            <w:r w:rsidRPr="007F43EB">
              <w:rPr>
                <w:rFonts w:ascii="Calibri" w:hAnsi="Calibri"/>
                <w:b/>
                <w:bCs/>
                <w:color w:val="353B38"/>
              </w:rPr>
              <w:t>91</w:t>
            </w:r>
          </w:p>
        </w:tc>
        <w:tc>
          <w:tcPr>
            <w:tcW w:w="8266" w:type="dxa"/>
            <w:tcBorders>
              <w:left w:val="single" w:sz="4" w:space="0" w:color="E4F5EC"/>
              <w:bottom w:val="single" w:sz="4" w:space="0" w:color="E4F5EC"/>
            </w:tcBorders>
          </w:tcPr>
          <w:p w:rsidR="00873300" w:rsidRPr="007F43EB" w:rsidRDefault="00873300" w:rsidP="00433625">
            <w:pPr>
              <w:tabs>
                <w:tab w:val="left" w:pos="5000"/>
              </w:tabs>
              <w:rPr>
                <w:rFonts w:ascii="Calibri" w:hAnsi="Calibri"/>
                <w:color w:val="353B38"/>
              </w:rPr>
            </w:pPr>
            <w:r w:rsidRPr="007F43EB">
              <w:rPr>
                <w:rFonts w:ascii="Calibri" w:hAnsi="Calibri"/>
                <w:color w:val="353B38"/>
              </w:rPr>
              <w:t>TELEBACHILLERATO COMUNITARIO</w:t>
            </w:r>
          </w:p>
        </w:tc>
      </w:tr>
    </w:tbl>
    <w:p w:rsidR="007616BF" w:rsidRPr="00FB635E" w:rsidRDefault="007616BF" w:rsidP="00994262">
      <w:pPr>
        <w:jc w:val="both"/>
        <w:rPr>
          <w:rFonts w:ascii="Arial" w:hAnsi="Arial" w:cs="Arial"/>
          <w:b/>
        </w:rPr>
      </w:pPr>
    </w:p>
    <w:tbl>
      <w:tblPr>
        <w:tblStyle w:val="TABLA1"/>
        <w:tblW w:w="0" w:type="auto"/>
        <w:tblLook w:val="04A0"/>
      </w:tblPr>
      <w:tblGrid>
        <w:gridCol w:w="8828"/>
      </w:tblGrid>
      <w:tr w:rsidR="00873300" w:rsidRPr="007F43EB" w:rsidTr="007F43EB">
        <w:trPr>
          <w:trHeight w:val="421"/>
        </w:trPr>
        <w:tc>
          <w:tcPr>
            <w:tcW w:w="8828" w:type="dxa"/>
            <w:shd w:val="clear" w:color="auto" w:fill="17365D" w:themeFill="text2" w:themeFillShade="BF"/>
            <w:vAlign w:val="center"/>
          </w:tcPr>
          <w:p w:rsidR="00873300" w:rsidRPr="007F43EB" w:rsidRDefault="00873300" w:rsidP="007F43EB">
            <w:pPr>
              <w:tabs>
                <w:tab w:val="left" w:pos="5000"/>
              </w:tabs>
              <w:jc w:val="center"/>
              <w:rPr>
                <w:rFonts w:ascii="Calibri" w:hAnsi="Calibri" w:cs="Arial"/>
                <w:b/>
                <w:bCs/>
              </w:rPr>
            </w:pPr>
            <w:r w:rsidRPr="007F43EB">
              <w:rPr>
                <w:rFonts w:ascii="Calibri" w:hAnsi="Calibri" w:cs="Arial"/>
                <w:b/>
                <w:bCs/>
              </w:rPr>
              <w:t>PODER LEGISLATIVO</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266"/>
      </w:tblGrid>
      <w:tr w:rsidR="007F43EB" w:rsidRPr="00433625" w:rsidTr="00840CE3">
        <w:trPr>
          <w:trHeight w:val="284"/>
        </w:trPr>
        <w:tc>
          <w:tcPr>
            <w:tcW w:w="562" w:type="dxa"/>
            <w:tcBorders>
              <w:right w:val="single" w:sz="4" w:space="0" w:color="E4F5EC"/>
            </w:tcBorders>
            <w:shd w:val="clear" w:color="auto" w:fill="20A287"/>
            <w:vAlign w:val="center"/>
          </w:tcPr>
          <w:p w:rsidR="007F43EB" w:rsidRPr="00433625" w:rsidRDefault="007F43EB" w:rsidP="00840CE3">
            <w:pPr>
              <w:jc w:val="center"/>
              <w:rPr>
                <w:b/>
                <w:bCs/>
                <w:color w:val="FFFFFF" w:themeColor="background1"/>
              </w:rPr>
            </w:pPr>
            <w:r>
              <w:rPr>
                <w:b/>
                <w:bCs/>
                <w:color w:val="FFFFFF" w:themeColor="background1"/>
              </w:rPr>
              <w:t>#</w:t>
            </w:r>
          </w:p>
        </w:tc>
        <w:tc>
          <w:tcPr>
            <w:tcW w:w="8266" w:type="dxa"/>
            <w:tcBorders>
              <w:left w:val="single" w:sz="4" w:space="0" w:color="E4F5EC"/>
            </w:tcBorders>
            <w:shd w:val="clear" w:color="auto" w:fill="20A287"/>
            <w:vAlign w:val="center"/>
          </w:tcPr>
          <w:p w:rsidR="007F43EB" w:rsidRPr="00433625" w:rsidRDefault="007F43EB" w:rsidP="00840CE3">
            <w:pPr>
              <w:jc w:val="center"/>
              <w:rPr>
                <w:b/>
                <w:bCs/>
                <w:color w:val="FFFFFF" w:themeColor="background1"/>
              </w:rPr>
            </w:pPr>
            <w:r w:rsidRPr="00433625">
              <w:rPr>
                <w:b/>
                <w:bCs/>
                <w:color w:val="FFFFFF" w:themeColor="background1"/>
              </w:rPr>
              <w:t>SUJETO OBLIGADO</w:t>
            </w:r>
          </w:p>
        </w:tc>
      </w:tr>
    </w:tbl>
    <w:tbl>
      <w:tblPr>
        <w:tblStyle w:val="TABLA1"/>
        <w:tblW w:w="0" w:type="auto"/>
        <w:tblBorders>
          <w:bottom w:val="single" w:sz="4" w:space="0" w:color="E4F5EC"/>
          <w:insideH w:val="single" w:sz="4" w:space="0" w:color="E4F5EC"/>
          <w:insideV w:val="single" w:sz="4" w:space="0" w:color="E4F5EC"/>
        </w:tblBorders>
        <w:tblLook w:val="04A0"/>
      </w:tblPr>
      <w:tblGrid>
        <w:gridCol w:w="567"/>
        <w:gridCol w:w="8261"/>
      </w:tblGrid>
      <w:tr w:rsidR="00873300" w:rsidRPr="007F43EB" w:rsidTr="007F43EB">
        <w:trPr>
          <w:trHeight w:val="284"/>
        </w:trPr>
        <w:tc>
          <w:tcPr>
            <w:tcW w:w="567" w:type="dxa"/>
          </w:tcPr>
          <w:p w:rsidR="00873300" w:rsidRPr="007F43EB" w:rsidRDefault="00873300" w:rsidP="007F43EB">
            <w:pPr>
              <w:tabs>
                <w:tab w:val="left" w:pos="5000"/>
              </w:tabs>
              <w:jc w:val="center"/>
              <w:rPr>
                <w:b/>
                <w:bCs/>
                <w:color w:val="353B38"/>
              </w:rPr>
            </w:pPr>
            <w:r w:rsidRPr="007F43EB">
              <w:rPr>
                <w:b/>
                <w:bCs/>
                <w:color w:val="353B38"/>
              </w:rPr>
              <w:t>1</w:t>
            </w:r>
          </w:p>
        </w:tc>
        <w:tc>
          <w:tcPr>
            <w:tcW w:w="8261" w:type="dxa"/>
          </w:tcPr>
          <w:p w:rsidR="00873300" w:rsidRPr="007F43EB" w:rsidRDefault="00873300" w:rsidP="007F43EB">
            <w:pPr>
              <w:tabs>
                <w:tab w:val="left" w:pos="5000"/>
              </w:tabs>
              <w:rPr>
                <w:color w:val="353B38"/>
              </w:rPr>
            </w:pPr>
            <w:r w:rsidRPr="007F43EB">
              <w:rPr>
                <w:color w:val="353B38"/>
              </w:rPr>
              <w:t>H. CONGRESO DEL ESTADO DE OAXACA</w:t>
            </w:r>
          </w:p>
        </w:tc>
      </w:tr>
    </w:tbl>
    <w:p w:rsidR="00873300" w:rsidRPr="00FB635E" w:rsidRDefault="00873300" w:rsidP="00994262">
      <w:pPr>
        <w:jc w:val="both"/>
        <w:rPr>
          <w:rFonts w:ascii="Arial" w:hAnsi="Arial" w:cs="Arial"/>
          <w:b/>
        </w:rPr>
      </w:pPr>
    </w:p>
    <w:tbl>
      <w:tblPr>
        <w:tblStyle w:val="TABLA1"/>
        <w:tblW w:w="0" w:type="auto"/>
        <w:tblLook w:val="04A0"/>
      </w:tblPr>
      <w:tblGrid>
        <w:gridCol w:w="8828"/>
      </w:tblGrid>
      <w:tr w:rsidR="007F43EB" w:rsidRPr="007F43EB" w:rsidTr="005A5FC1">
        <w:trPr>
          <w:trHeight w:val="498"/>
        </w:trPr>
        <w:tc>
          <w:tcPr>
            <w:tcW w:w="8828" w:type="dxa"/>
            <w:shd w:val="clear" w:color="auto" w:fill="17365D" w:themeFill="text2" w:themeFillShade="BF"/>
            <w:vAlign w:val="center"/>
          </w:tcPr>
          <w:p w:rsidR="00873300" w:rsidRPr="007F43EB" w:rsidRDefault="00873300" w:rsidP="005A5FC1">
            <w:pPr>
              <w:tabs>
                <w:tab w:val="left" w:pos="5000"/>
              </w:tabs>
              <w:jc w:val="center"/>
              <w:rPr>
                <w:rFonts w:ascii="Calibri" w:hAnsi="Calibri" w:cs="Arial"/>
                <w:b/>
                <w:bCs/>
                <w:color w:val="FFFFFF" w:themeColor="background1"/>
              </w:rPr>
            </w:pPr>
            <w:r w:rsidRPr="007F43EB">
              <w:rPr>
                <w:rFonts w:ascii="Calibri" w:hAnsi="Calibri" w:cs="Arial"/>
                <w:b/>
                <w:bCs/>
                <w:color w:val="FFFFFF" w:themeColor="background1"/>
              </w:rPr>
              <w:t>PODER LEGISLATIVO</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266"/>
      </w:tblGrid>
      <w:tr w:rsidR="007F43EB" w:rsidRPr="00433625" w:rsidTr="00840CE3">
        <w:trPr>
          <w:trHeight w:val="284"/>
        </w:trPr>
        <w:tc>
          <w:tcPr>
            <w:tcW w:w="562" w:type="dxa"/>
            <w:tcBorders>
              <w:right w:val="single" w:sz="4" w:space="0" w:color="E4F5EC"/>
            </w:tcBorders>
            <w:shd w:val="clear" w:color="auto" w:fill="20A287"/>
            <w:vAlign w:val="center"/>
          </w:tcPr>
          <w:p w:rsidR="007F43EB" w:rsidRPr="00433625" w:rsidRDefault="007F43EB" w:rsidP="00840CE3">
            <w:pPr>
              <w:jc w:val="center"/>
              <w:rPr>
                <w:b/>
                <w:bCs/>
                <w:color w:val="FFFFFF" w:themeColor="background1"/>
              </w:rPr>
            </w:pPr>
            <w:r>
              <w:rPr>
                <w:b/>
                <w:bCs/>
                <w:color w:val="FFFFFF" w:themeColor="background1"/>
              </w:rPr>
              <w:t>#</w:t>
            </w:r>
          </w:p>
        </w:tc>
        <w:tc>
          <w:tcPr>
            <w:tcW w:w="8266" w:type="dxa"/>
            <w:tcBorders>
              <w:left w:val="single" w:sz="4" w:space="0" w:color="E4F5EC"/>
            </w:tcBorders>
            <w:shd w:val="clear" w:color="auto" w:fill="20A287"/>
            <w:vAlign w:val="center"/>
          </w:tcPr>
          <w:p w:rsidR="007F43EB" w:rsidRPr="00433625" w:rsidRDefault="007F43EB" w:rsidP="00840CE3">
            <w:pPr>
              <w:jc w:val="center"/>
              <w:rPr>
                <w:b/>
                <w:bCs/>
                <w:color w:val="FFFFFF" w:themeColor="background1"/>
              </w:rPr>
            </w:pPr>
            <w:r w:rsidRPr="00433625">
              <w:rPr>
                <w:b/>
                <w:bCs/>
                <w:color w:val="FFFFFF" w:themeColor="background1"/>
              </w:rPr>
              <w:t>SUJETO OBLIGADO</w:t>
            </w:r>
          </w:p>
        </w:tc>
      </w:tr>
    </w:tbl>
    <w:tbl>
      <w:tblPr>
        <w:tblStyle w:val="TABLA1"/>
        <w:tblW w:w="0" w:type="auto"/>
        <w:tblBorders>
          <w:insideV w:val="single" w:sz="4" w:space="0" w:color="E4F5EC"/>
        </w:tblBorders>
        <w:tblLook w:val="04A0"/>
      </w:tblPr>
      <w:tblGrid>
        <w:gridCol w:w="567"/>
        <w:gridCol w:w="8261"/>
      </w:tblGrid>
      <w:tr w:rsidR="00873300" w:rsidRPr="00FB635E" w:rsidTr="005A5FC1">
        <w:trPr>
          <w:trHeight w:val="284"/>
        </w:trPr>
        <w:tc>
          <w:tcPr>
            <w:tcW w:w="567" w:type="dxa"/>
            <w:tcBorders>
              <w:bottom w:val="nil"/>
            </w:tcBorders>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1</w:t>
            </w:r>
          </w:p>
        </w:tc>
        <w:tc>
          <w:tcPr>
            <w:tcW w:w="8261" w:type="dxa"/>
            <w:tcBorders>
              <w:bottom w:val="nil"/>
            </w:tcBorders>
          </w:tcPr>
          <w:p w:rsidR="00873300" w:rsidRPr="007F43EB" w:rsidRDefault="00873300" w:rsidP="007F43EB">
            <w:pPr>
              <w:tabs>
                <w:tab w:val="left" w:pos="5000"/>
              </w:tabs>
              <w:rPr>
                <w:rFonts w:ascii="Calibri" w:hAnsi="Calibri"/>
                <w:color w:val="353B38"/>
              </w:rPr>
            </w:pPr>
            <w:r w:rsidRPr="007F43EB">
              <w:rPr>
                <w:rFonts w:ascii="Calibri" w:hAnsi="Calibri"/>
                <w:color w:val="353B38"/>
              </w:rPr>
              <w:t xml:space="preserve">COMISIÓN ESTATAL DE ARBITRAJE MÉDICO. (CEAMO) </w:t>
            </w:r>
          </w:p>
        </w:tc>
      </w:tr>
      <w:tr w:rsidR="00873300" w:rsidRPr="00FB635E" w:rsidTr="005A5FC1">
        <w:trPr>
          <w:trHeight w:val="284"/>
        </w:trPr>
        <w:tc>
          <w:tcPr>
            <w:tcW w:w="567" w:type="dxa"/>
            <w:tcBorders>
              <w:right w:val="single" w:sz="4" w:space="0" w:color="FFFFFF" w:themeColor="background1"/>
            </w:tcBorders>
            <w:shd w:val="clear" w:color="auto" w:fill="E4F5EC"/>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2</w:t>
            </w:r>
          </w:p>
        </w:tc>
        <w:tc>
          <w:tcPr>
            <w:tcW w:w="8261" w:type="dxa"/>
            <w:tcBorders>
              <w:left w:val="single" w:sz="4" w:space="0" w:color="FFFFFF" w:themeColor="background1"/>
            </w:tcBorders>
            <w:shd w:val="clear" w:color="auto" w:fill="E4F5EC"/>
          </w:tcPr>
          <w:p w:rsidR="00873300" w:rsidRPr="007F43EB" w:rsidRDefault="00873300" w:rsidP="007F43EB">
            <w:pPr>
              <w:tabs>
                <w:tab w:val="left" w:pos="5000"/>
              </w:tabs>
              <w:rPr>
                <w:rFonts w:ascii="Calibri" w:hAnsi="Calibri"/>
                <w:color w:val="353B38"/>
              </w:rPr>
            </w:pPr>
            <w:r w:rsidRPr="007F43EB">
              <w:rPr>
                <w:rFonts w:ascii="Calibri" w:hAnsi="Calibri"/>
                <w:color w:val="353B38"/>
              </w:rPr>
              <w:t>DEFENSORÍA DE LOS DERECHOS HUMANOS DEL PUEBLO DE OAXACA. (DDHPO)</w:t>
            </w:r>
          </w:p>
        </w:tc>
      </w:tr>
      <w:tr w:rsidR="00873300" w:rsidRPr="00FB635E" w:rsidTr="005A5FC1">
        <w:trPr>
          <w:trHeight w:val="284"/>
        </w:trPr>
        <w:tc>
          <w:tcPr>
            <w:tcW w:w="567" w:type="dxa"/>
            <w:tcBorders>
              <w:bottom w:val="nil"/>
            </w:tcBorders>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3</w:t>
            </w:r>
          </w:p>
        </w:tc>
        <w:tc>
          <w:tcPr>
            <w:tcW w:w="8261" w:type="dxa"/>
            <w:tcBorders>
              <w:bottom w:val="nil"/>
            </w:tcBorders>
          </w:tcPr>
          <w:p w:rsidR="00873300" w:rsidRPr="007F43EB" w:rsidRDefault="00873300" w:rsidP="007F43EB">
            <w:pPr>
              <w:tabs>
                <w:tab w:val="left" w:pos="5000"/>
              </w:tabs>
              <w:rPr>
                <w:rFonts w:ascii="Calibri" w:hAnsi="Calibri"/>
                <w:color w:val="353B38"/>
              </w:rPr>
            </w:pPr>
            <w:r w:rsidRPr="007F43EB">
              <w:rPr>
                <w:rFonts w:ascii="Calibri" w:hAnsi="Calibri"/>
                <w:color w:val="353B38"/>
              </w:rPr>
              <w:t>FISCALÍA GENERAL DEL ESTADO DE OAXACA.</w:t>
            </w:r>
          </w:p>
        </w:tc>
      </w:tr>
      <w:tr w:rsidR="00873300" w:rsidRPr="00FB635E" w:rsidTr="005A5FC1">
        <w:trPr>
          <w:trHeight w:val="284"/>
        </w:trPr>
        <w:tc>
          <w:tcPr>
            <w:tcW w:w="567" w:type="dxa"/>
            <w:tcBorders>
              <w:right w:val="single" w:sz="4" w:space="0" w:color="FFFFFF" w:themeColor="background1"/>
            </w:tcBorders>
            <w:shd w:val="clear" w:color="auto" w:fill="E4F5EC"/>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4</w:t>
            </w:r>
          </w:p>
        </w:tc>
        <w:tc>
          <w:tcPr>
            <w:tcW w:w="8261" w:type="dxa"/>
            <w:tcBorders>
              <w:left w:val="single" w:sz="4" w:space="0" w:color="FFFFFF" w:themeColor="background1"/>
            </w:tcBorders>
            <w:shd w:val="clear" w:color="auto" w:fill="E4F5EC"/>
          </w:tcPr>
          <w:p w:rsidR="00873300" w:rsidRPr="007F43EB" w:rsidRDefault="00873300" w:rsidP="007F43EB">
            <w:pPr>
              <w:tabs>
                <w:tab w:val="left" w:pos="5000"/>
              </w:tabs>
              <w:rPr>
                <w:rFonts w:ascii="Calibri" w:hAnsi="Calibri"/>
                <w:color w:val="353B38"/>
              </w:rPr>
            </w:pPr>
            <w:r w:rsidRPr="007F43EB">
              <w:rPr>
                <w:rFonts w:ascii="Calibri" w:hAnsi="Calibri"/>
                <w:color w:val="353B38"/>
              </w:rPr>
              <w:t>INSTITUTO DE ACCESO A LA INFORMACIÓN PÚBLICA Y PROTECCIÓN DE DATOS PERSONALES. (IAIP)</w:t>
            </w:r>
          </w:p>
        </w:tc>
      </w:tr>
      <w:tr w:rsidR="00873300" w:rsidRPr="00FB635E" w:rsidTr="005A5FC1">
        <w:trPr>
          <w:trHeight w:val="284"/>
        </w:trPr>
        <w:tc>
          <w:tcPr>
            <w:tcW w:w="567" w:type="dxa"/>
            <w:tcBorders>
              <w:bottom w:val="nil"/>
            </w:tcBorders>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5</w:t>
            </w:r>
          </w:p>
        </w:tc>
        <w:tc>
          <w:tcPr>
            <w:tcW w:w="8261" w:type="dxa"/>
            <w:tcBorders>
              <w:bottom w:val="nil"/>
            </w:tcBorders>
          </w:tcPr>
          <w:p w:rsidR="00873300" w:rsidRPr="007F43EB" w:rsidRDefault="00873300" w:rsidP="007F43EB">
            <w:pPr>
              <w:tabs>
                <w:tab w:val="left" w:pos="5000"/>
              </w:tabs>
              <w:rPr>
                <w:rFonts w:ascii="Calibri" w:hAnsi="Calibri"/>
                <w:color w:val="353B38"/>
              </w:rPr>
            </w:pPr>
            <w:r w:rsidRPr="007F43EB">
              <w:rPr>
                <w:rFonts w:ascii="Calibri" w:hAnsi="Calibri"/>
                <w:color w:val="353B38"/>
              </w:rPr>
              <w:t>INSTITUTO ESTATAL ELECTORAL Y DE PARTICIPACIÓN CIUDADANA. (IEEPCO)</w:t>
            </w:r>
          </w:p>
        </w:tc>
      </w:tr>
      <w:tr w:rsidR="00873300" w:rsidRPr="00FB635E" w:rsidTr="005A5FC1">
        <w:trPr>
          <w:trHeight w:val="284"/>
        </w:trPr>
        <w:tc>
          <w:tcPr>
            <w:tcW w:w="567" w:type="dxa"/>
            <w:tcBorders>
              <w:right w:val="single" w:sz="4" w:space="0" w:color="FFFFFF" w:themeColor="background1"/>
            </w:tcBorders>
            <w:shd w:val="clear" w:color="auto" w:fill="E4F5EC"/>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6</w:t>
            </w:r>
          </w:p>
        </w:tc>
        <w:tc>
          <w:tcPr>
            <w:tcW w:w="8261" w:type="dxa"/>
            <w:tcBorders>
              <w:left w:val="single" w:sz="4" w:space="0" w:color="FFFFFF" w:themeColor="background1"/>
            </w:tcBorders>
            <w:shd w:val="clear" w:color="auto" w:fill="E4F5EC"/>
          </w:tcPr>
          <w:p w:rsidR="00873300" w:rsidRPr="007F43EB" w:rsidRDefault="00873300" w:rsidP="007F43EB">
            <w:pPr>
              <w:tabs>
                <w:tab w:val="left" w:pos="5000"/>
              </w:tabs>
              <w:rPr>
                <w:rFonts w:ascii="Calibri" w:hAnsi="Calibri"/>
                <w:color w:val="353B38"/>
              </w:rPr>
            </w:pPr>
            <w:r w:rsidRPr="007F43EB">
              <w:rPr>
                <w:rFonts w:ascii="Calibri" w:hAnsi="Calibri"/>
                <w:color w:val="353B38"/>
              </w:rPr>
              <w:t>ÓRGANO SUPERIOR DE FISCALIZACIÓN DEL ESTADO DE OAXACA. (OSFE)</w:t>
            </w:r>
          </w:p>
        </w:tc>
      </w:tr>
      <w:tr w:rsidR="00873300" w:rsidRPr="00FB635E" w:rsidTr="005A5FC1">
        <w:trPr>
          <w:trHeight w:val="284"/>
        </w:trPr>
        <w:tc>
          <w:tcPr>
            <w:tcW w:w="567" w:type="dxa"/>
            <w:tcBorders>
              <w:top w:val="single" w:sz="4" w:space="0" w:color="FFFFFF"/>
            </w:tcBorders>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7</w:t>
            </w:r>
          </w:p>
        </w:tc>
        <w:tc>
          <w:tcPr>
            <w:tcW w:w="8261" w:type="dxa"/>
          </w:tcPr>
          <w:p w:rsidR="00873300" w:rsidRPr="007F43EB" w:rsidRDefault="00873300" w:rsidP="007F43EB">
            <w:pPr>
              <w:tabs>
                <w:tab w:val="left" w:pos="5000"/>
              </w:tabs>
              <w:rPr>
                <w:rFonts w:ascii="Calibri" w:hAnsi="Calibri"/>
                <w:color w:val="353B38"/>
              </w:rPr>
            </w:pPr>
            <w:r w:rsidRPr="007F43EB">
              <w:rPr>
                <w:rFonts w:ascii="Calibri" w:hAnsi="Calibri"/>
                <w:color w:val="353B38"/>
              </w:rPr>
              <w:t>TRIBUNAL SUPERIOR DE JUSTICIA ADMINISTRATIVA. (TJAO)</w:t>
            </w:r>
          </w:p>
        </w:tc>
      </w:tr>
      <w:tr w:rsidR="00873300" w:rsidRPr="00FB635E" w:rsidTr="005A5FC1">
        <w:trPr>
          <w:trHeight w:val="284"/>
        </w:trPr>
        <w:tc>
          <w:tcPr>
            <w:tcW w:w="567" w:type="dxa"/>
            <w:tcBorders>
              <w:top w:val="single" w:sz="4" w:space="0" w:color="FFFFFF"/>
              <w:right w:val="single" w:sz="4" w:space="0" w:color="FFFFFF" w:themeColor="background1"/>
            </w:tcBorders>
            <w:shd w:val="clear" w:color="auto" w:fill="E4F5EC"/>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8</w:t>
            </w:r>
          </w:p>
        </w:tc>
        <w:tc>
          <w:tcPr>
            <w:tcW w:w="8261" w:type="dxa"/>
            <w:tcBorders>
              <w:left w:val="single" w:sz="4" w:space="0" w:color="FFFFFF" w:themeColor="background1"/>
            </w:tcBorders>
            <w:shd w:val="clear" w:color="auto" w:fill="E4F5EC"/>
          </w:tcPr>
          <w:p w:rsidR="00873300" w:rsidRPr="007F43EB" w:rsidRDefault="00873300" w:rsidP="007F43EB">
            <w:pPr>
              <w:tabs>
                <w:tab w:val="left" w:pos="5000"/>
              </w:tabs>
              <w:rPr>
                <w:rFonts w:ascii="Calibri" w:hAnsi="Calibri"/>
                <w:color w:val="353B38"/>
              </w:rPr>
            </w:pPr>
            <w:r w:rsidRPr="007F43EB">
              <w:rPr>
                <w:rFonts w:ascii="Calibri" w:hAnsi="Calibri"/>
                <w:color w:val="353B38"/>
              </w:rPr>
              <w:t>TRIBUNAL ELECTORAL DEL ESTADO DE OAXACA. (TEEO)</w:t>
            </w:r>
          </w:p>
        </w:tc>
      </w:tr>
      <w:tr w:rsidR="00873300" w:rsidRPr="00FB635E" w:rsidTr="005A5FC1">
        <w:trPr>
          <w:trHeight w:val="284"/>
        </w:trPr>
        <w:tc>
          <w:tcPr>
            <w:tcW w:w="567" w:type="dxa"/>
            <w:tcBorders>
              <w:bottom w:val="nil"/>
            </w:tcBorders>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9</w:t>
            </w:r>
          </w:p>
        </w:tc>
        <w:tc>
          <w:tcPr>
            <w:tcW w:w="8261" w:type="dxa"/>
            <w:tcBorders>
              <w:bottom w:val="nil"/>
            </w:tcBorders>
          </w:tcPr>
          <w:p w:rsidR="00873300" w:rsidRPr="007F43EB" w:rsidRDefault="00873300" w:rsidP="007F43EB">
            <w:pPr>
              <w:tabs>
                <w:tab w:val="left" w:pos="5000"/>
              </w:tabs>
              <w:rPr>
                <w:rFonts w:ascii="Calibri" w:hAnsi="Calibri"/>
                <w:color w:val="353B38"/>
              </w:rPr>
            </w:pPr>
            <w:r w:rsidRPr="007F43EB">
              <w:rPr>
                <w:rFonts w:ascii="Calibri" w:hAnsi="Calibri"/>
                <w:color w:val="353B38"/>
              </w:rPr>
              <w:t>UNIVERSIDAD AUTÓNOMA BENITO JUÁREZ DE OAXACA. (UABJO)</w:t>
            </w:r>
          </w:p>
        </w:tc>
      </w:tr>
      <w:tr w:rsidR="00873300" w:rsidRPr="00FB635E" w:rsidTr="005A5FC1">
        <w:trPr>
          <w:trHeight w:val="284"/>
        </w:trPr>
        <w:tc>
          <w:tcPr>
            <w:tcW w:w="567" w:type="dxa"/>
            <w:tcBorders>
              <w:right w:val="single" w:sz="4" w:space="0" w:color="FFFFFF" w:themeColor="background1"/>
            </w:tcBorders>
            <w:shd w:val="clear" w:color="auto" w:fill="E4F5EC"/>
            <w:vAlign w:val="center"/>
          </w:tcPr>
          <w:p w:rsidR="00873300" w:rsidRPr="007F43EB" w:rsidRDefault="00873300" w:rsidP="005A5FC1">
            <w:pPr>
              <w:tabs>
                <w:tab w:val="left" w:pos="5000"/>
              </w:tabs>
              <w:jc w:val="center"/>
              <w:rPr>
                <w:rFonts w:ascii="Calibri" w:hAnsi="Calibri"/>
                <w:b/>
                <w:bCs/>
                <w:color w:val="353B38"/>
              </w:rPr>
            </w:pPr>
            <w:r w:rsidRPr="007F43EB">
              <w:rPr>
                <w:rFonts w:ascii="Calibri" w:hAnsi="Calibri"/>
                <w:b/>
                <w:bCs/>
                <w:color w:val="353B38"/>
              </w:rPr>
              <w:t>10</w:t>
            </w:r>
          </w:p>
        </w:tc>
        <w:tc>
          <w:tcPr>
            <w:tcW w:w="8261" w:type="dxa"/>
            <w:tcBorders>
              <w:left w:val="single" w:sz="4" w:space="0" w:color="FFFFFF" w:themeColor="background1"/>
            </w:tcBorders>
            <w:shd w:val="clear" w:color="auto" w:fill="E4F5EC"/>
          </w:tcPr>
          <w:p w:rsidR="00873300" w:rsidRPr="007F43EB" w:rsidRDefault="00873300" w:rsidP="007F43EB">
            <w:pPr>
              <w:tabs>
                <w:tab w:val="left" w:pos="5000"/>
              </w:tabs>
              <w:rPr>
                <w:rFonts w:ascii="Calibri" w:hAnsi="Calibri"/>
                <w:color w:val="353B38"/>
              </w:rPr>
            </w:pPr>
            <w:r w:rsidRPr="007F43EB">
              <w:rPr>
                <w:rFonts w:ascii="Calibri" w:hAnsi="Calibri"/>
                <w:color w:val="353B38"/>
              </w:rPr>
              <w:t xml:space="preserve">COMISIÓN ESTATAL DE ARBITRAJE MÉDICO. (CEAMO) </w:t>
            </w:r>
          </w:p>
        </w:tc>
      </w:tr>
    </w:tbl>
    <w:p w:rsidR="00873300" w:rsidRPr="00FB635E" w:rsidRDefault="00873300" w:rsidP="00994262">
      <w:pPr>
        <w:jc w:val="both"/>
        <w:rPr>
          <w:rFonts w:ascii="Arial" w:hAnsi="Arial" w:cs="Arial"/>
          <w:b/>
        </w:rPr>
      </w:pPr>
    </w:p>
    <w:p w:rsidR="00873300" w:rsidRPr="00FB635E" w:rsidRDefault="00873300" w:rsidP="00994262">
      <w:pPr>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266"/>
      </w:tblGrid>
      <w:tr w:rsidR="005A5FC1" w:rsidRPr="005A5FC1" w:rsidTr="005A5FC1">
        <w:trPr>
          <w:trHeight w:val="438"/>
        </w:trPr>
        <w:tc>
          <w:tcPr>
            <w:tcW w:w="8828" w:type="dxa"/>
            <w:gridSpan w:val="2"/>
            <w:shd w:val="clear" w:color="auto" w:fill="17365D" w:themeFill="text2" w:themeFillShade="BF"/>
            <w:vAlign w:val="center"/>
          </w:tcPr>
          <w:p w:rsidR="00873300" w:rsidRPr="005A5FC1" w:rsidRDefault="00873300" w:rsidP="005A5FC1">
            <w:pPr>
              <w:tabs>
                <w:tab w:val="left" w:pos="5000"/>
              </w:tabs>
              <w:jc w:val="center"/>
              <w:rPr>
                <w:rFonts w:ascii="Calibri" w:hAnsi="Calibri" w:cs="Arial"/>
                <w:b/>
                <w:bCs/>
                <w:color w:val="FFFFFF" w:themeColor="background1"/>
              </w:rPr>
            </w:pPr>
            <w:r w:rsidRPr="005A5FC1">
              <w:rPr>
                <w:rFonts w:ascii="Calibri" w:hAnsi="Calibri" w:cs="Arial"/>
                <w:b/>
                <w:bCs/>
                <w:color w:val="FFFFFF" w:themeColor="background1"/>
              </w:rPr>
              <w:t>FIDEICOMISOS Y FONDOS PÚBLICOS</w:t>
            </w:r>
          </w:p>
        </w:tc>
      </w:tr>
      <w:tr w:rsidR="005A5FC1" w:rsidRPr="00433625" w:rsidTr="0053256B">
        <w:trPr>
          <w:trHeight w:val="284"/>
        </w:trPr>
        <w:tc>
          <w:tcPr>
            <w:tcW w:w="562" w:type="dxa"/>
            <w:tcBorders>
              <w:righ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Pr>
                <w:b/>
                <w:bCs/>
                <w:color w:val="FFFFFF" w:themeColor="background1"/>
              </w:rPr>
              <w:t>#</w:t>
            </w:r>
          </w:p>
        </w:tc>
        <w:tc>
          <w:tcPr>
            <w:tcW w:w="8266" w:type="dxa"/>
            <w:tcBorders>
              <w:lef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sidRPr="00433625">
              <w:rPr>
                <w:b/>
                <w:bCs/>
                <w:color w:val="FFFFFF" w:themeColor="background1"/>
              </w:rPr>
              <w:t>SUJETO OBLIGADO</w:t>
            </w:r>
          </w:p>
        </w:tc>
      </w:tr>
      <w:tr w:rsidR="00873300" w:rsidRPr="00FB635E" w:rsidTr="0053256B">
        <w:trPr>
          <w:trHeight w:val="284"/>
        </w:trPr>
        <w:tc>
          <w:tcPr>
            <w:tcW w:w="562" w:type="dxa"/>
            <w:tcBorders>
              <w:right w:val="single" w:sz="4" w:space="0" w:color="E4F5EC"/>
            </w:tcBorders>
            <w:vAlign w:val="center"/>
          </w:tcPr>
          <w:p w:rsidR="00873300" w:rsidRPr="005A5FC1" w:rsidRDefault="00873300" w:rsidP="0053256B">
            <w:pPr>
              <w:tabs>
                <w:tab w:val="left" w:pos="5000"/>
              </w:tabs>
              <w:jc w:val="center"/>
              <w:rPr>
                <w:rFonts w:ascii="Calibri" w:hAnsi="Calibri"/>
                <w:b/>
                <w:bCs/>
                <w:color w:val="353B38"/>
              </w:rPr>
            </w:pPr>
            <w:r w:rsidRPr="005A5FC1">
              <w:rPr>
                <w:rFonts w:ascii="Calibri" w:hAnsi="Calibri"/>
                <w:b/>
                <w:bCs/>
                <w:color w:val="353B38"/>
              </w:rPr>
              <w:t>1</w:t>
            </w:r>
          </w:p>
        </w:tc>
        <w:tc>
          <w:tcPr>
            <w:tcW w:w="8266" w:type="dxa"/>
            <w:tcBorders>
              <w:left w:val="single" w:sz="4" w:space="0" w:color="E4F5EC"/>
            </w:tcBorders>
          </w:tcPr>
          <w:p w:rsidR="00873300" w:rsidRPr="005A5FC1" w:rsidRDefault="00873300" w:rsidP="00873300">
            <w:pPr>
              <w:jc w:val="both"/>
              <w:rPr>
                <w:rFonts w:ascii="Calibri" w:hAnsi="Calibri"/>
                <w:color w:val="353B38"/>
              </w:rPr>
            </w:pPr>
            <w:r w:rsidRPr="005A5FC1">
              <w:rPr>
                <w:rFonts w:ascii="Calibri" w:hAnsi="Calibri"/>
                <w:color w:val="353B38"/>
              </w:rPr>
              <w:t>FIDEICOMISO DE FOMENTO PARA EL ESTADO.  (FIFEO)</w:t>
            </w:r>
          </w:p>
        </w:tc>
      </w:tr>
      <w:tr w:rsidR="00873300" w:rsidRPr="00FB635E" w:rsidTr="0053256B">
        <w:trPr>
          <w:trHeight w:val="284"/>
        </w:trPr>
        <w:tc>
          <w:tcPr>
            <w:tcW w:w="562" w:type="dxa"/>
            <w:tcBorders>
              <w:right w:val="single" w:sz="4" w:space="0" w:color="E4F5EC"/>
            </w:tcBorders>
            <w:shd w:val="clear" w:color="auto" w:fill="E4F5EC"/>
            <w:vAlign w:val="center"/>
          </w:tcPr>
          <w:p w:rsidR="00873300" w:rsidRPr="005A5FC1" w:rsidRDefault="00873300" w:rsidP="0053256B">
            <w:pPr>
              <w:tabs>
                <w:tab w:val="left" w:pos="5000"/>
              </w:tabs>
              <w:jc w:val="center"/>
              <w:rPr>
                <w:rFonts w:ascii="Calibri" w:hAnsi="Calibri"/>
                <w:b/>
                <w:bCs/>
                <w:color w:val="353B38"/>
              </w:rPr>
            </w:pPr>
            <w:r w:rsidRPr="005A5FC1">
              <w:rPr>
                <w:rFonts w:ascii="Calibri" w:hAnsi="Calibri"/>
                <w:b/>
                <w:bCs/>
                <w:color w:val="353B38"/>
              </w:rPr>
              <w:t>2</w:t>
            </w:r>
          </w:p>
        </w:tc>
        <w:tc>
          <w:tcPr>
            <w:tcW w:w="8266" w:type="dxa"/>
            <w:tcBorders>
              <w:left w:val="single" w:sz="4" w:space="0" w:color="E4F5EC"/>
            </w:tcBorders>
            <w:shd w:val="clear" w:color="auto" w:fill="E4F5EC"/>
          </w:tcPr>
          <w:p w:rsidR="00873300" w:rsidRPr="005A5FC1" w:rsidRDefault="00873300" w:rsidP="00873300">
            <w:pPr>
              <w:jc w:val="both"/>
              <w:rPr>
                <w:rFonts w:ascii="Calibri" w:hAnsi="Calibri"/>
                <w:color w:val="353B38"/>
              </w:rPr>
            </w:pPr>
            <w:r w:rsidRPr="005A5FC1">
              <w:rPr>
                <w:rFonts w:ascii="Calibri" w:hAnsi="Calibri"/>
                <w:color w:val="353B38"/>
              </w:rPr>
              <w:t>FIDEICOMISO PARA EL DESARROLLO LOGÍSTICO DEL ESTADO DE OAXACA. (FIDELO)</w:t>
            </w:r>
          </w:p>
        </w:tc>
      </w:tr>
      <w:tr w:rsidR="00873300" w:rsidRPr="00FB635E" w:rsidTr="0053256B">
        <w:trPr>
          <w:trHeight w:val="284"/>
        </w:trPr>
        <w:tc>
          <w:tcPr>
            <w:tcW w:w="562" w:type="dxa"/>
            <w:tcBorders>
              <w:bottom w:val="single" w:sz="4" w:space="0" w:color="E4F5EC"/>
              <w:right w:val="single" w:sz="4" w:space="0" w:color="E4F5EC"/>
            </w:tcBorders>
            <w:vAlign w:val="center"/>
          </w:tcPr>
          <w:p w:rsidR="00873300" w:rsidRPr="005A5FC1" w:rsidRDefault="00873300" w:rsidP="0053256B">
            <w:pPr>
              <w:tabs>
                <w:tab w:val="left" w:pos="5000"/>
              </w:tabs>
              <w:jc w:val="center"/>
              <w:rPr>
                <w:rFonts w:ascii="Calibri" w:hAnsi="Calibri"/>
                <w:b/>
                <w:bCs/>
                <w:color w:val="353B38"/>
              </w:rPr>
            </w:pPr>
            <w:r w:rsidRPr="005A5FC1">
              <w:rPr>
                <w:rFonts w:ascii="Calibri" w:hAnsi="Calibri"/>
                <w:b/>
                <w:bCs/>
                <w:color w:val="353B38"/>
              </w:rPr>
              <w:t>3</w:t>
            </w:r>
          </w:p>
        </w:tc>
        <w:tc>
          <w:tcPr>
            <w:tcW w:w="8266" w:type="dxa"/>
            <w:tcBorders>
              <w:left w:val="single" w:sz="4" w:space="0" w:color="E4F5EC"/>
              <w:bottom w:val="single" w:sz="4" w:space="0" w:color="E4F5EC"/>
            </w:tcBorders>
          </w:tcPr>
          <w:p w:rsidR="00873300" w:rsidRPr="005A5FC1" w:rsidRDefault="00873300" w:rsidP="00873300">
            <w:pPr>
              <w:jc w:val="both"/>
              <w:rPr>
                <w:rFonts w:ascii="Calibri" w:hAnsi="Calibri"/>
                <w:color w:val="353B38"/>
              </w:rPr>
            </w:pPr>
            <w:r w:rsidRPr="005A5FC1">
              <w:rPr>
                <w:rFonts w:ascii="Calibri" w:hAnsi="Calibri"/>
                <w:color w:val="353B38"/>
              </w:rPr>
              <w:t>FIDEICOMISO PÚBLICO DENOMINADO OFICINA DE CONVENCIONES Y VISITANTES DE OAXACA. (OCV)</w:t>
            </w:r>
          </w:p>
        </w:tc>
      </w:tr>
    </w:tbl>
    <w:p w:rsidR="00873300" w:rsidRPr="00FB635E" w:rsidRDefault="00873300" w:rsidP="00994262">
      <w:pPr>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266"/>
      </w:tblGrid>
      <w:tr w:rsidR="00873300" w:rsidRPr="005A5FC1" w:rsidTr="005A5FC1">
        <w:trPr>
          <w:trHeight w:val="412"/>
        </w:trPr>
        <w:tc>
          <w:tcPr>
            <w:tcW w:w="8828" w:type="dxa"/>
            <w:gridSpan w:val="2"/>
            <w:shd w:val="clear" w:color="auto" w:fill="17365D" w:themeFill="text2" w:themeFillShade="BF"/>
            <w:vAlign w:val="center"/>
          </w:tcPr>
          <w:p w:rsidR="00873300" w:rsidRPr="005A5FC1" w:rsidRDefault="00873300" w:rsidP="005A5FC1">
            <w:pPr>
              <w:tabs>
                <w:tab w:val="left" w:pos="5000"/>
              </w:tabs>
              <w:jc w:val="center"/>
              <w:rPr>
                <w:rFonts w:ascii="Calibri" w:hAnsi="Calibri" w:cs="Arial"/>
                <w:b/>
                <w:bCs/>
              </w:rPr>
            </w:pPr>
            <w:r w:rsidRPr="005A5FC1">
              <w:rPr>
                <w:rFonts w:ascii="Calibri" w:hAnsi="Calibri" w:cs="Arial"/>
                <w:b/>
                <w:bCs/>
              </w:rPr>
              <w:t>PARTIDOS POLÍTICOS</w:t>
            </w:r>
          </w:p>
        </w:tc>
      </w:tr>
      <w:tr w:rsidR="005A5FC1" w:rsidRPr="00433625" w:rsidTr="0053256B">
        <w:trPr>
          <w:trHeight w:val="284"/>
        </w:trPr>
        <w:tc>
          <w:tcPr>
            <w:tcW w:w="562" w:type="dxa"/>
            <w:tcBorders>
              <w:righ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Pr>
                <w:b/>
                <w:bCs/>
                <w:color w:val="FFFFFF" w:themeColor="background1"/>
              </w:rPr>
              <w:t>#</w:t>
            </w:r>
          </w:p>
        </w:tc>
        <w:tc>
          <w:tcPr>
            <w:tcW w:w="8266" w:type="dxa"/>
            <w:tcBorders>
              <w:lef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sidRPr="00433625">
              <w:rPr>
                <w:b/>
                <w:bCs/>
                <w:color w:val="FFFFFF" w:themeColor="background1"/>
              </w:rPr>
              <w:t>SUJETO OBLIGADO</w:t>
            </w:r>
          </w:p>
        </w:tc>
      </w:tr>
      <w:tr w:rsidR="00873300" w:rsidRPr="00FB635E" w:rsidTr="0053256B">
        <w:trPr>
          <w:trHeight w:val="284"/>
        </w:trPr>
        <w:tc>
          <w:tcPr>
            <w:tcW w:w="562" w:type="dxa"/>
            <w:tcBorders>
              <w:right w:val="single" w:sz="4" w:space="0" w:color="E4F5EC"/>
            </w:tcBorders>
          </w:tcPr>
          <w:p w:rsidR="00873300" w:rsidRPr="005A5FC1" w:rsidRDefault="00873300" w:rsidP="005A5FC1">
            <w:pPr>
              <w:tabs>
                <w:tab w:val="left" w:pos="5000"/>
              </w:tabs>
              <w:jc w:val="center"/>
              <w:rPr>
                <w:rFonts w:ascii="Calibri" w:hAnsi="Calibri"/>
                <w:b/>
                <w:bCs/>
                <w:color w:val="353B38"/>
              </w:rPr>
            </w:pPr>
            <w:r w:rsidRPr="005A5FC1">
              <w:rPr>
                <w:rFonts w:ascii="Calibri" w:hAnsi="Calibri"/>
                <w:b/>
                <w:bCs/>
                <w:color w:val="353B38"/>
              </w:rPr>
              <w:t>1</w:t>
            </w:r>
          </w:p>
        </w:tc>
        <w:tc>
          <w:tcPr>
            <w:tcW w:w="8266" w:type="dxa"/>
            <w:tcBorders>
              <w:left w:val="single" w:sz="4" w:space="0" w:color="E4F5EC"/>
            </w:tcBorders>
          </w:tcPr>
          <w:p w:rsidR="00873300" w:rsidRPr="005A5FC1" w:rsidRDefault="00873300" w:rsidP="00873300">
            <w:pPr>
              <w:jc w:val="both"/>
              <w:rPr>
                <w:rFonts w:ascii="Calibri" w:hAnsi="Calibri"/>
                <w:color w:val="353B38"/>
              </w:rPr>
            </w:pPr>
            <w:r w:rsidRPr="005A5FC1">
              <w:rPr>
                <w:rFonts w:ascii="Calibri" w:hAnsi="Calibri"/>
                <w:color w:val="353B38"/>
              </w:rPr>
              <w:t xml:space="preserve">PARTIDO DEL TRABAJO. (PT) </w:t>
            </w:r>
          </w:p>
        </w:tc>
      </w:tr>
      <w:tr w:rsidR="00873300" w:rsidRPr="00FB635E" w:rsidTr="0053256B">
        <w:trPr>
          <w:trHeight w:val="284"/>
        </w:trPr>
        <w:tc>
          <w:tcPr>
            <w:tcW w:w="562" w:type="dxa"/>
            <w:tcBorders>
              <w:right w:val="single" w:sz="4" w:space="0" w:color="FFFFFF" w:themeColor="background1"/>
            </w:tcBorders>
            <w:shd w:val="clear" w:color="auto" w:fill="E4F5EC"/>
          </w:tcPr>
          <w:p w:rsidR="00873300" w:rsidRPr="005A5FC1" w:rsidRDefault="00873300" w:rsidP="005A5FC1">
            <w:pPr>
              <w:tabs>
                <w:tab w:val="left" w:pos="5000"/>
              </w:tabs>
              <w:jc w:val="center"/>
              <w:rPr>
                <w:rFonts w:ascii="Calibri" w:hAnsi="Calibri"/>
                <w:b/>
                <w:bCs/>
                <w:color w:val="353B38"/>
              </w:rPr>
            </w:pPr>
            <w:r w:rsidRPr="005A5FC1">
              <w:rPr>
                <w:rFonts w:ascii="Calibri" w:hAnsi="Calibri"/>
                <w:b/>
                <w:bCs/>
                <w:color w:val="353B38"/>
              </w:rPr>
              <w:t>2</w:t>
            </w:r>
          </w:p>
        </w:tc>
        <w:tc>
          <w:tcPr>
            <w:tcW w:w="8266" w:type="dxa"/>
            <w:tcBorders>
              <w:left w:val="single" w:sz="4" w:space="0" w:color="FFFFFF" w:themeColor="background1"/>
            </w:tcBorders>
            <w:shd w:val="clear" w:color="auto" w:fill="E4F5EC"/>
          </w:tcPr>
          <w:p w:rsidR="00873300" w:rsidRPr="005A5FC1" w:rsidRDefault="00873300" w:rsidP="00873300">
            <w:pPr>
              <w:jc w:val="both"/>
              <w:rPr>
                <w:rFonts w:ascii="Calibri" w:hAnsi="Calibri"/>
                <w:color w:val="353B38"/>
              </w:rPr>
            </w:pPr>
            <w:r w:rsidRPr="005A5FC1">
              <w:rPr>
                <w:rFonts w:ascii="Calibri" w:hAnsi="Calibri"/>
                <w:color w:val="353B38"/>
              </w:rPr>
              <w:t>PARTIDO MOVIMIENTO CIUDADANO.</w:t>
            </w:r>
          </w:p>
        </w:tc>
      </w:tr>
      <w:tr w:rsidR="00873300" w:rsidRPr="00FB635E" w:rsidTr="0053256B">
        <w:trPr>
          <w:trHeight w:val="284"/>
        </w:trPr>
        <w:tc>
          <w:tcPr>
            <w:tcW w:w="562" w:type="dxa"/>
            <w:tcBorders>
              <w:right w:val="single" w:sz="4" w:space="0" w:color="E4F5EC"/>
            </w:tcBorders>
          </w:tcPr>
          <w:p w:rsidR="00873300" w:rsidRPr="005A5FC1" w:rsidRDefault="00873300" w:rsidP="005A5FC1">
            <w:pPr>
              <w:tabs>
                <w:tab w:val="left" w:pos="5000"/>
              </w:tabs>
              <w:jc w:val="center"/>
              <w:rPr>
                <w:rFonts w:ascii="Calibri" w:hAnsi="Calibri"/>
                <w:b/>
                <w:bCs/>
                <w:color w:val="353B38"/>
              </w:rPr>
            </w:pPr>
            <w:r w:rsidRPr="005A5FC1">
              <w:rPr>
                <w:rFonts w:ascii="Calibri" w:hAnsi="Calibri"/>
                <w:b/>
                <w:bCs/>
                <w:color w:val="353B38"/>
              </w:rPr>
              <w:t>3</w:t>
            </w:r>
          </w:p>
        </w:tc>
        <w:tc>
          <w:tcPr>
            <w:tcW w:w="8266" w:type="dxa"/>
            <w:tcBorders>
              <w:left w:val="single" w:sz="4" w:space="0" w:color="E4F5EC"/>
            </w:tcBorders>
          </w:tcPr>
          <w:p w:rsidR="00873300" w:rsidRPr="005A5FC1" w:rsidRDefault="00873300" w:rsidP="00873300">
            <w:pPr>
              <w:jc w:val="both"/>
              <w:rPr>
                <w:rFonts w:ascii="Calibri" w:hAnsi="Calibri"/>
                <w:color w:val="353B38"/>
              </w:rPr>
            </w:pPr>
            <w:r w:rsidRPr="005A5FC1">
              <w:rPr>
                <w:rFonts w:ascii="Calibri" w:hAnsi="Calibri"/>
                <w:color w:val="353B38"/>
              </w:rPr>
              <w:t>PARTIDO REVOLUCIONARIO INSTITUCIONAL. (PRI)</w:t>
            </w:r>
          </w:p>
        </w:tc>
      </w:tr>
      <w:tr w:rsidR="00873300" w:rsidRPr="00FB635E" w:rsidTr="0053256B">
        <w:trPr>
          <w:trHeight w:val="284"/>
        </w:trPr>
        <w:tc>
          <w:tcPr>
            <w:tcW w:w="562" w:type="dxa"/>
            <w:tcBorders>
              <w:right w:val="single" w:sz="4" w:space="0" w:color="FFFFFF" w:themeColor="background1"/>
            </w:tcBorders>
            <w:shd w:val="clear" w:color="auto" w:fill="E4F5EC"/>
          </w:tcPr>
          <w:p w:rsidR="00873300" w:rsidRPr="005A5FC1" w:rsidRDefault="00873300" w:rsidP="005A5FC1">
            <w:pPr>
              <w:tabs>
                <w:tab w:val="left" w:pos="5000"/>
              </w:tabs>
              <w:jc w:val="center"/>
              <w:rPr>
                <w:rFonts w:ascii="Calibri" w:hAnsi="Calibri"/>
                <w:b/>
                <w:bCs/>
                <w:color w:val="353B38"/>
              </w:rPr>
            </w:pPr>
            <w:r w:rsidRPr="005A5FC1">
              <w:rPr>
                <w:rFonts w:ascii="Calibri" w:hAnsi="Calibri"/>
                <w:b/>
                <w:bCs/>
                <w:color w:val="353B38"/>
              </w:rPr>
              <w:t>4</w:t>
            </w:r>
          </w:p>
        </w:tc>
        <w:tc>
          <w:tcPr>
            <w:tcW w:w="8266" w:type="dxa"/>
            <w:tcBorders>
              <w:left w:val="single" w:sz="4" w:space="0" w:color="FFFFFF" w:themeColor="background1"/>
            </w:tcBorders>
            <w:shd w:val="clear" w:color="auto" w:fill="E4F5EC"/>
          </w:tcPr>
          <w:p w:rsidR="00873300" w:rsidRPr="005A5FC1" w:rsidRDefault="00873300" w:rsidP="00873300">
            <w:pPr>
              <w:jc w:val="both"/>
              <w:rPr>
                <w:rFonts w:ascii="Calibri" w:hAnsi="Calibri"/>
                <w:color w:val="353B38"/>
              </w:rPr>
            </w:pPr>
            <w:r w:rsidRPr="005A5FC1">
              <w:rPr>
                <w:rFonts w:ascii="Calibri" w:hAnsi="Calibri"/>
                <w:color w:val="353B38"/>
              </w:rPr>
              <w:t xml:space="preserve">PARTIDO UNIDAD POPULAR. (PUP) </w:t>
            </w:r>
          </w:p>
        </w:tc>
      </w:tr>
    </w:tbl>
    <w:p w:rsidR="00873300" w:rsidRPr="00FB635E" w:rsidRDefault="00873300" w:rsidP="00994262">
      <w:pPr>
        <w:jc w:val="both"/>
        <w:rPr>
          <w:rFonts w:ascii="Arial" w:hAnsi="Arial" w:cs="Arial"/>
          <w:b/>
        </w:rPr>
      </w:pPr>
    </w:p>
    <w:p w:rsidR="00873300" w:rsidRPr="00FB635E" w:rsidRDefault="00873300" w:rsidP="00994262">
      <w:pPr>
        <w:jc w:val="both"/>
        <w:rPr>
          <w:rFonts w:ascii="Arial" w:hAnsi="Arial" w:cs="Arial"/>
          <w:b/>
        </w:rPr>
      </w:pPr>
    </w:p>
    <w:tbl>
      <w:tblPr>
        <w:tblStyle w:val="Tablaconcuadrcula"/>
        <w:tblW w:w="0" w:type="auto"/>
        <w:tblLook w:val="04A0"/>
      </w:tblPr>
      <w:tblGrid>
        <w:gridCol w:w="562"/>
        <w:gridCol w:w="8266"/>
      </w:tblGrid>
      <w:tr w:rsidR="00873300" w:rsidRPr="005A5FC1" w:rsidTr="005A5FC1">
        <w:trPr>
          <w:trHeight w:val="394"/>
        </w:trPr>
        <w:tc>
          <w:tcPr>
            <w:tcW w:w="8828" w:type="dxa"/>
            <w:gridSpan w:val="2"/>
            <w:tcBorders>
              <w:top w:val="nil"/>
              <w:left w:val="nil"/>
              <w:bottom w:val="nil"/>
              <w:right w:val="nil"/>
            </w:tcBorders>
            <w:shd w:val="clear" w:color="auto" w:fill="17365D" w:themeFill="text2" w:themeFillShade="BF"/>
            <w:vAlign w:val="center"/>
          </w:tcPr>
          <w:p w:rsidR="00873300" w:rsidRPr="005A5FC1" w:rsidRDefault="00873300" w:rsidP="005A5FC1">
            <w:pPr>
              <w:tabs>
                <w:tab w:val="left" w:pos="5000"/>
              </w:tabs>
              <w:jc w:val="center"/>
              <w:rPr>
                <w:rFonts w:ascii="Calibri" w:hAnsi="Calibri" w:cs="Arial"/>
                <w:b/>
                <w:bCs/>
              </w:rPr>
            </w:pPr>
            <w:r w:rsidRPr="005A5FC1">
              <w:rPr>
                <w:rFonts w:ascii="Calibri" w:hAnsi="Calibri" w:cs="Arial"/>
                <w:b/>
                <w:bCs/>
              </w:rPr>
              <w:t>PERSONAS JURÍDICAS</w:t>
            </w:r>
          </w:p>
        </w:tc>
      </w:tr>
      <w:tr w:rsidR="005A5FC1" w:rsidRPr="00433625" w:rsidTr="00532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62" w:type="dxa"/>
            <w:tcBorders>
              <w:righ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Pr>
                <w:b/>
                <w:bCs/>
                <w:color w:val="FFFFFF" w:themeColor="background1"/>
              </w:rPr>
              <w:lastRenderedPageBreak/>
              <w:t>#</w:t>
            </w:r>
          </w:p>
        </w:tc>
        <w:tc>
          <w:tcPr>
            <w:tcW w:w="8266" w:type="dxa"/>
            <w:tcBorders>
              <w:lef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sidRPr="00433625">
              <w:rPr>
                <w:b/>
                <w:bCs/>
                <w:color w:val="FFFFFF" w:themeColor="background1"/>
              </w:rPr>
              <w:t>SUJETO OBLIGADO</w:t>
            </w:r>
          </w:p>
        </w:tc>
      </w:tr>
      <w:tr w:rsidR="00873300" w:rsidRPr="005A5FC1" w:rsidTr="0053256B">
        <w:trPr>
          <w:trHeight w:val="295"/>
        </w:trPr>
        <w:tc>
          <w:tcPr>
            <w:tcW w:w="562" w:type="dxa"/>
            <w:tcBorders>
              <w:top w:val="nil"/>
              <w:left w:val="nil"/>
              <w:bottom w:val="single" w:sz="4" w:space="0" w:color="E4F5EC"/>
              <w:right w:val="single" w:sz="4" w:space="0" w:color="E4F5EC"/>
            </w:tcBorders>
            <w:vAlign w:val="center"/>
          </w:tcPr>
          <w:p w:rsidR="00873300" w:rsidRPr="0053256B" w:rsidRDefault="00873300" w:rsidP="0053256B">
            <w:pPr>
              <w:tabs>
                <w:tab w:val="left" w:pos="5000"/>
              </w:tabs>
              <w:jc w:val="center"/>
              <w:rPr>
                <w:rFonts w:ascii="Calibri" w:hAnsi="Calibri"/>
                <w:b/>
                <w:bCs/>
                <w:color w:val="353B38"/>
              </w:rPr>
            </w:pPr>
            <w:r w:rsidRPr="0053256B">
              <w:rPr>
                <w:rFonts w:ascii="Calibri" w:hAnsi="Calibri"/>
                <w:b/>
                <w:bCs/>
                <w:color w:val="353B38"/>
              </w:rPr>
              <w:t>1</w:t>
            </w:r>
          </w:p>
        </w:tc>
        <w:tc>
          <w:tcPr>
            <w:tcW w:w="8266" w:type="dxa"/>
            <w:tcBorders>
              <w:top w:val="nil"/>
              <w:left w:val="single" w:sz="4" w:space="0" w:color="E4F5EC"/>
              <w:bottom w:val="single" w:sz="4" w:space="0" w:color="E4F5EC"/>
              <w:right w:val="nil"/>
            </w:tcBorders>
            <w:vAlign w:val="center"/>
          </w:tcPr>
          <w:p w:rsidR="00873300" w:rsidRPr="005A5FC1" w:rsidRDefault="00873300" w:rsidP="0053256B">
            <w:pPr>
              <w:rPr>
                <w:rFonts w:ascii="Calibri" w:hAnsi="Calibri"/>
                <w:color w:val="353B38"/>
              </w:rPr>
            </w:pPr>
            <w:r w:rsidRPr="005A5FC1">
              <w:rPr>
                <w:rFonts w:ascii="Calibri" w:hAnsi="Calibri"/>
                <w:color w:val="353B38"/>
              </w:rPr>
              <w:t>CENTRO DE REHABILITACIÓN E INCLUSIÓN INFANTIL TELETÓN OAXACA</w:t>
            </w:r>
          </w:p>
        </w:tc>
      </w:tr>
    </w:tbl>
    <w:p w:rsidR="00873300" w:rsidRPr="005A5FC1" w:rsidRDefault="00873300" w:rsidP="005A5FC1">
      <w:pPr>
        <w:spacing w:after="0" w:line="240" w:lineRule="auto"/>
        <w:jc w:val="both"/>
        <w:rPr>
          <w:rFonts w:ascii="Calibri" w:hAnsi="Calibri"/>
          <w:color w:val="353B38"/>
        </w:rPr>
      </w:pPr>
    </w:p>
    <w:p w:rsidR="00873300" w:rsidRPr="00FB635E" w:rsidRDefault="00873300" w:rsidP="00994262">
      <w:pPr>
        <w:jc w:val="both"/>
        <w:rPr>
          <w:rFonts w:ascii="Arial" w:hAnsi="Arial" w:cs="Arial"/>
          <w:b/>
        </w:rPr>
      </w:pPr>
    </w:p>
    <w:tbl>
      <w:tblPr>
        <w:tblStyle w:val="Tablaconcuadrcula"/>
        <w:tblW w:w="0" w:type="auto"/>
        <w:tblLook w:val="04A0"/>
      </w:tblPr>
      <w:tblGrid>
        <w:gridCol w:w="562"/>
        <w:gridCol w:w="8266"/>
      </w:tblGrid>
      <w:tr w:rsidR="00D0183A" w:rsidRPr="005A5FC1" w:rsidTr="005A5FC1">
        <w:trPr>
          <w:trHeight w:val="421"/>
        </w:trPr>
        <w:tc>
          <w:tcPr>
            <w:tcW w:w="8828" w:type="dxa"/>
            <w:gridSpan w:val="2"/>
            <w:tcBorders>
              <w:top w:val="nil"/>
              <w:left w:val="nil"/>
              <w:bottom w:val="nil"/>
              <w:right w:val="nil"/>
            </w:tcBorders>
            <w:shd w:val="clear" w:color="auto" w:fill="17365D" w:themeFill="text2" w:themeFillShade="BF"/>
            <w:vAlign w:val="center"/>
          </w:tcPr>
          <w:p w:rsidR="00D0183A" w:rsidRPr="005A5FC1" w:rsidRDefault="00D0183A" w:rsidP="005A5FC1">
            <w:pPr>
              <w:tabs>
                <w:tab w:val="left" w:pos="5000"/>
              </w:tabs>
              <w:jc w:val="center"/>
              <w:rPr>
                <w:rFonts w:ascii="Calibri" w:hAnsi="Calibri" w:cs="Arial"/>
                <w:b/>
                <w:bCs/>
              </w:rPr>
            </w:pPr>
            <w:r w:rsidRPr="005A5FC1">
              <w:rPr>
                <w:rFonts w:ascii="Calibri" w:hAnsi="Calibri" w:cs="Arial"/>
                <w:b/>
                <w:bCs/>
              </w:rPr>
              <w:t>MUNICIPIOS CON POBLACIÓN MAYOR A 70,000 HABITANTES</w:t>
            </w:r>
          </w:p>
        </w:tc>
      </w:tr>
      <w:tr w:rsidR="005A5FC1" w:rsidRPr="00433625" w:rsidTr="00532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62" w:type="dxa"/>
            <w:tcBorders>
              <w:right w:val="single" w:sz="4" w:space="0" w:color="FFFFFF" w:themeColor="background1"/>
            </w:tcBorders>
            <w:shd w:val="clear" w:color="auto" w:fill="20A287"/>
            <w:vAlign w:val="center"/>
          </w:tcPr>
          <w:p w:rsidR="005A5FC1" w:rsidRPr="00433625" w:rsidRDefault="005A5FC1" w:rsidP="005A5FC1">
            <w:pPr>
              <w:jc w:val="center"/>
              <w:rPr>
                <w:b/>
                <w:bCs/>
                <w:color w:val="FFFFFF" w:themeColor="background1"/>
              </w:rPr>
            </w:pPr>
            <w:r>
              <w:rPr>
                <w:b/>
                <w:bCs/>
                <w:color w:val="FFFFFF" w:themeColor="background1"/>
              </w:rPr>
              <w:t>#</w:t>
            </w:r>
          </w:p>
        </w:tc>
        <w:tc>
          <w:tcPr>
            <w:tcW w:w="8266" w:type="dxa"/>
            <w:tcBorders>
              <w:lef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sidRPr="00433625">
              <w:rPr>
                <w:b/>
                <w:bCs/>
                <w:color w:val="FFFFFF" w:themeColor="background1"/>
              </w:rPr>
              <w:t>SUJETO OBLIGADO</w:t>
            </w:r>
          </w:p>
        </w:tc>
      </w:tr>
      <w:tr w:rsidR="00D0183A" w:rsidRPr="00FB635E" w:rsidTr="0053256B">
        <w:trPr>
          <w:trHeight w:val="284"/>
        </w:trPr>
        <w:tc>
          <w:tcPr>
            <w:tcW w:w="562" w:type="dxa"/>
            <w:tcBorders>
              <w:top w:val="nil"/>
              <w:left w:val="nil"/>
              <w:bottom w:val="nil"/>
              <w:right w:val="single" w:sz="4" w:space="0" w:color="E4F5EC"/>
            </w:tcBorders>
          </w:tcPr>
          <w:p w:rsidR="00D0183A" w:rsidRPr="005A5FC1" w:rsidRDefault="00D0183A" w:rsidP="005A5FC1">
            <w:pPr>
              <w:tabs>
                <w:tab w:val="left" w:pos="5000"/>
              </w:tabs>
              <w:jc w:val="center"/>
              <w:rPr>
                <w:rFonts w:ascii="Calibri" w:hAnsi="Calibri"/>
                <w:b/>
                <w:bCs/>
                <w:color w:val="353B38"/>
              </w:rPr>
            </w:pPr>
            <w:r w:rsidRPr="005A5FC1">
              <w:rPr>
                <w:rFonts w:ascii="Calibri" w:hAnsi="Calibri"/>
                <w:b/>
                <w:bCs/>
                <w:color w:val="353B38"/>
              </w:rPr>
              <w:t>1</w:t>
            </w:r>
          </w:p>
        </w:tc>
        <w:tc>
          <w:tcPr>
            <w:tcW w:w="8266" w:type="dxa"/>
            <w:tcBorders>
              <w:top w:val="nil"/>
              <w:left w:val="single" w:sz="4" w:space="0" w:color="E4F5EC"/>
              <w:bottom w:val="nil"/>
              <w:right w:val="nil"/>
            </w:tcBorders>
          </w:tcPr>
          <w:p w:rsidR="00D0183A" w:rsidRPr="005A5FC1" w:rsidRDefault="00D0183A" w:rsidP="00D0183A">
            <w:pPr>
              <w:jc w:val="both"/>
              <w:rPr>
                <w:rFonts w:ascii="Calibri" w:hAnsi="Calibri"/>
                <w:color w:val="353B38"/>
              </w:rPr>
            </w:pPr>
            <w:r w:rsidRPr="005A5FC1">
              <w:rPr>
                <w:rFonts w:ascii="Calibri" w:hAnsi="Calibri"/>
                <w:color w:val="353B38"/>
              </w:rPr>
              <w:t xml:space="preserve">H. AYUNTAMIENTO JUCHITÁN DE ZARAGOZA. </w:t>
            </w:r>
          </w:p>
        </w:tc>
      </w:tr>
      <w:tr w:rsidR="00D0183A" w:rsidRPr="00FB635E" w:rsidTr="0053256B">
        <w:trPr>
          <w:trHeight w:val="284"/>
        </w:trPr>
        <w:tc>
          <w:tcPr>
            <w:tcW w:w="562" w:type="dxa"/>
            <w:tcBorders>
              <w:top w:val="nil"/>
              <w:left w:val="nil"/>
              <w:bottom w:val="nil"/>
              <w:right w:val="single" w:sz="4" w:space="0" w:color="FFFFFF" w:themeColor="background1"/>
            </w:tcBorders>
            <w:shd w:val="clear" w:color="auto" w:fill="E4F5EC"/>
          </w:tcPr>
          <w:p w:rsidR="00D0183A" w:rsidRPr="005A5FC1" w:rsidRDefault="00D0183A" w:rsidP="005A5FC1">
            <w:pPr>
              <w:tabs>
                <w:tab w:val="left" w:pos="5000"/>
              </w:tabs>
              <w:jc w:val="center"/>
              <w:rPr>
                <w:rFonts w:ascii="Calibri" w:hAnsi="Calibri"/>
                <w:b/>
                <w:bCs/>
                <w:color w:val="353B38"/>
              </w:rPr>
            </w:pPr>
            <w:r w:rsidRPr="005A5FC1">
              <w:rPr>
                <w:rFonts w:ascii="Calibri" w:hAnsi="Calibri"/>
                <w:b/>
                <w:bCs/>
                <w:color w:val="353B38"/>
              </w:rPr>
              <w:t>2</w:t>
            </w:r>
          </w:p>
        </w:tc>
        <w:tc>
          <w:tcPr>
            <w:tcW w:w="8266" w:type="dxa"/>
            <w:tcBorders>
              <w:top w:val="nil"/>
              <w:left w:val="single" w:sz="4" w:space="0" w:color="FFFFFF" w:themeColor="background1"/>
              <w:bottom w:val="nil"/>
              <w:right w:val="nil"/>
            </w:tcBorders>
            <w:shd w:val="clear" w:color="auto" w:fill="E4F5EC"/>
          </w:tcPr>
          <w:p w:rsidR="00D0183A" w:rsidRPr="005A5FC1" w:rsidRDefault="00D0183A" w:rsidP="00D0183A">
            <w:pPr>
              <w:jc w:val="both"/>
              <w:rPr>
                <w:rFonts w:ascii="Calibri" w:hAnsi="Calibri"/>
                <w:color w:val="353B38"/>
              </w:rPr>
            </w:pPr>
            <w:r w:rsidRPr="005A5FC1">
              <w:rPr>
                <w:rFonts w:ascii="Calibri" w:hAnsi="Calibri"/>
                <w:color w:val="353B38"/>
              </w:rPr>
              <w:t>H. AYUNTAMIENTO OAXACA DE J</w:t>
            </w:r>
            <w:r w:rsidR="00016854">
              <w:rPr>
                <w:rFonts w:ascii="Calibri" w:hAnsi="Calibri"/>
                <w:color w:val="353B38"/>
              </w:rPr>
              <w:t>UÁ</w:t>
            </w:r>
            <w:r w:rsidRPr="005A5FC1">
              <w:rPr>
                <w:rFonts w:ascii="Calibri" w:hAnsi="Calibri"/>
                <w:color w:val="353B38"/>
              </w:rPr>
              <w:t>REZ.</w:t>
            </w:r>
          </w:p>
        </w:tc>
      </w:tr>
      <w:tr w:rsidR="00D0183A" w:rsidRPr="00FB635E" w:rsidTr="0053256B">
        <w:trPr>
          <w:trHeight w:val="284"/>
        </w:trPr>
        <w:tc>
          <w:tcPr>
            <w:tcW w:w="562" w:type="dxa"/>
            <w:tcBorders>
              <w:top w:val="nil"/>
              <w:left w:val="nil"/>
              <w:bottom w:val="nil"/>
              <w:right w:val="single" w:sz="4" w:space="0" w:color="E4F5EC"/>
            </w:tcBorders>
          </w:tcPr>
          <w:p w:rsidR="00D0183A" w:rsidRPr="005A5FC1" w:rsidRDefault="00D0183A" w:rsidP="005A5FC1">
            <w:pPr>
              <w:tabs>
                <w:tab w:val="left" w:pos="5000"/>
              </w:tabs>
              <w:jc w:val="center"/>
              <w:rPr>
                <w:rFonts w:ascii="Calibri" w:hAnsi="Calibri"/>
                <w:b/>
                <w:bCs/>
                <w:color w:val="353B38"/>
              </w:rPr>
            </w:pPr>
            <w:r w:rsidRPr="005A5FC1">
              <w:rPr>
                <w:rFonts w:ascii="Calibri" w:hAnsi="Calibri"/>
                <w:b/>
                <w:bCs/>
                <w:color w:val="353B38"/>
              </w:rPr>
              <w:t>3</w:t>
            </w:r>
          </w:p>
        </w:tc>
        <w:tc>
          <w:tcPr>
            <w:tcW w:w="8266" w:type="dxa"/>
            <w:tcBorders>
              <w:top w:val="nil"/>
              <w:left w:val="single" w:sz="4" w:space="0" w:color="E4F5EC"/>
              <w:bottom w:val="nil"/>
              <w:right w:val="nil"/>
            </w:tcBorders>
          </w:tcPr>
          <w:p w:rsidR="00D0183A" w:rsidRPr="005A5FC1" w:rsidRDefault="00D0183A" w:rsidP="00D0183A">
            <w:pPr>
              <w:jc w:val="both"/>
              <w:rPr>
                <w:rFonts w:ascii="Calibri" w:hAnsi="Calibri"/>
                <w:color w:val="353B38"/>
              </w:rPr>
            </w:pPr>
            <w:r w:rsidRPr="005A5FC1">
              <w:rPr>
                <w:rFonts w:ascii="Calibri" w:hAnsi="Calibri"/>
                <w:color w:val="353B38"/>
              </w:rPr>
              <w:t> H. AYUNTAMIENTO SANTA CRUZ XOXOCOTLÁN.</w:t>
            </w:r>
          </w:p>
        </w:tc>
      </w:tr>
      <w:tr w:rsidR="00D0183A" w:rsidRPr="00FB635E" w:rsidTr="0053256B">
        <w:trPr>
          <w:trHeight w:val="284"/>
        </w:trPr>
        <w:tc>
          <w:tcPr>
            <w:tcW w:w="562" w:type="dxa"/>
            <w:tcBorders>
              <w:top w:val="nil"/>
              <w:left w:val="nil"/>
              <w:bottom w:val="nil"/>
              <w:right w:val="single" w:sz="4" w:space="0" w:color="E4F5EC"/>
            </w:tcBorders>
            <w:shd w:val="clear" w:color="auto" w:fill="E4F5EC"/>
          </w:tcPr>
          <w:p w:rsidR="00D0183A" w:rsidRPr="005A5FC1" w:rsidRDefault="00D0183A" w:rsidP="005A5FC1">
            <w:pPr>
              <w:tabs>
                <w:tab w:val="left" w:pos="5000"/>
              </w:tabs>
              <w:jc w:val="center"/>
              <w:rPr>
                <w:rFonts w:ascii="Calibri" w:hAnsi="Calibri"/>
                <w:b/>
                <w:bCs/>
                <w:color w:val="353B38"/>
              </w:rPr>
            </w:pPr>
            <w:r w:rsidRPr="005A5FC1">
              <w:rPr>
                <w:rFonts w:ascii="Calibri" w:hAnsi="Calibri"/>
                <w:b/>
                <w:bCs/>
                <w:color w:val="353B38"/>
              </w:rPr>
              <w:t>4</w:t>
            </w:r>
          </w:p>
        </w:tc>
        <w:tc>
          <w:tcPr>
            <w:tcW w:w="8266" w:type="dxa"/>
            <w:tcBorders>
              <w:top w:val="nil"/>
              <w:left w:val="single" w:sz="4" w:space="0" w:color="E4F5EC"/>
              <w:bottom w:val="nil"/>
              <w:right w:val="nil"/>
            </w:tcBorders>
            <w:shd w:val="clear" w:color="auto" w:fill="E4F5EC"/>
          </w:tcPr>
          <w:p w:rsidR="00D0183A" w:rsidRPr="005A5FC1" w:rsidRDefault="00D0183A" w:rsidP="00D0183A">
            <w:pPr>
              <w:jc w:val="both"/>
              <w:rPr>
                <w:rFonts w:ascii="Calibri" w:hAnsi="Calibri"/>
                <w:color w:val="353B38"/>
              </w:rPr>
            </w:pPr>
            <w:r w:rsidRPr="005A5FC1">
              <w:rPr>
                <w:rFonts w:ascii="Calibri" w:hAnsi="Calibri"/>
                <w:color w:val="353B38"/>
              </w:rPr>
              <w:t>H. AYUNTAMIENTO SALINA CRUZ.</w:t>
            </w:r>
          </w:p>
        </w:tc>
      </w:tr>
      <w:tr w:rsidR="00D0183A" w:rsidRPr="00FB635E" w:rsidTr="0053256B">
        <w:trPr>
          <w:trHeight w:val="284"/>
        </w:trPr>
        <w:tc>
          <w:tcPr>
            <w:tcW w:w="562" w:type="dxa"/>
            <w:tcBorders>
              <w:top w:val="nil"/>
              <w:left w:val="nil"/>
              <w:bottom w:val="single" w:sz="4" w:space="0" w:color="E4F5EC"/>
              <w:right w:val="single" w:sz="4" w:space="0" w:color="E4F5EC"/>
            </w:tcBorders>
          </w:tcPr>
          <w:p w:rsidR="00D0183A" w:rsidRPr="005A5FC1" w:rsidRDefault="00D0183A" w:rsidP="005A5FC1">
            <w:pPr>
              <w:tabs>
                <w:tab w:val="left" w:pos="5000"/>
              </w:tabs>
              <w:jc w:val="center"/>
              <w:rPr>
                <w:rFonts w:ascii="Calibri" w:hAnsi="Calibri"/>
                <w:b/>
                <w:bCs/>
                <w:color w:val="353B38"/>
              </w:rPr>
            </w:pPr>
            <w:r w:rsidRPr="005A5FC1">
              <w:rPr>
                <w:rFonts w:ascii="Calibri" w:hAnsi="Calibri"/>
                <w:b/>
                <w:bCs/>
                <w:color w:val="353B38"/>
              </w:rPr>
              <w:t>5</w:t>
            </w:r>
          </w:p>
        </w:tc>
        <w:tc>
          <w:tcPr>
            <w:tcW w:w="8266" w:type="dxa"/>
            <w:tcBorders>
              <w:top w:val="nil"/>
              <w:left w:val="single" w:sz="4" w:space="0" w:color="E4F5EC"/>
              <w:bottom w:val="single" w:sz="4" w:space="0" w:color="E4F5EC"/>
              <w:right w:val="nil"/>
            </w:tcBorders>
          </w:tcPr>
          <w:p w:rsidR="00D0183A" w:rsidRPr="005A5FC1" w:rsidRDefault="00D0183A" w:rsidP="00D0183A">
            <w:pPr>
              <w:jc w:val="both"/>
              <w:rPr>
                <w:rFonts w:ascii="Calibri" w:hAnsi="Calibri"/>
                <w:color w:val="353B38"/>
              </w:rPr>
            </w:pPr>
            <w:r w:rsidRPr="005A5FC1">
              <w:rPr>
                <w:rFonts w:ascii="Calibri" w:hAnsi="Calibri"/>
                <w:color w:val="353B38"/>
              </w:rPr>
              <w:t>H. AYUNTAMIENTO SAN JUAN BAUTISTA TUXTEPEC.</w:t>
            </w:r>
          </w:p>
        </w:tc>
      </w:tr>
    </w:tbl>
    <w:p w:rsidR="00D0183A" w:rsidRPr="00FB635E" w:rsidRDefault="00D0183A" w:rsidP="00994262">
      <w:pPr>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266"/>
      </w:tblGrid>
      <w:tr w:rsidR="00D0183A" w:rsidRPr="005A5FC1" w:rsidTr="005A5FC1">
        <w:trPr>
          <w:trHeight w:val="781"/>
        </w:trPr>
        <w:tc>
          <w:tcPr>
            <w:tcW w:w="8828" w:type="dxa"/>
            <w:gridSpan w:val="2"/>
            <w:shd w:val="clear" w:color="auto" w:fill="17365D" w:themeFill="text2" w:themeFillShade="BF"/>
            <w:vAlign w:val="center"/>
          </w:tcPr>
          <w:p w:rsidR="00D0183A" w:rsidRPr="005A5FC1" w:rsidRDefault="00D0183A" w:rsidP="005A5FC1">
            <w:pPr>
              <w:tabs>
                <w:tab w:val="left" w:pos="5000"/>
              </w:tabs>
              <w:jc w:val="center"/>
              <w:rPr>
                <w:rFonts w:ascii="Calibri" w:hAnsi="Calibri" w:cs="Arial"/>
                <w:b/>
                <w:bCs/>
              </w:rPr>
            </w:pPr>
            <w:r w:rsidRPr="005A5FC1">
              <w:rPr>
                <w:rFonts w:ascii="Calibri" w:hAnsi="Calibri" w:cs="Arial"/>
                <w:b/>
                <w:bCs/>
              </w:rPr>
              <w:t>MUNICIPIOS CON POBLACIÓN MENOR A 70,000 HABITANTES INCORPORADOS A LA PLATAFORMA NACIONAL DE TRANSPARENCIA</w:t>
            </w:r>
          </w:p>
        </w:tc>
      </w:tr>
      <w:tr w:rsidR="005A5FC1" w:rsidRPr="00433625" w:rsidTr="0053256B">
        <w:trPr>
          <w:trHeight w:val="284"/>
        </w:trPr>
        <w:tc>
          <w:tcPr>
            <w:tcW w:w="562" w:type="dxa"/>
            <w:tcBorders>
              <w:righ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Pr>
                <w:b/>
                <w:bCs/>
                <w:color w:val="FFFFFF" w:themeColor="background1"/>
              </w:rPr>
              <w:t>#</w:t>
            </w:r>
          </w:p>
        </w:tc>
        <w:tc>
          <w:tcPr>
            <w:tcW w:w="8266" w:type="dxa"/>
            <w:tcBorders>
              <w:left w:val="single" w:sz="4" w:space="0" w:color="FFFFFF" w:themeColor="background1"/>
            </w:tcBorders>
            <w:shd w:val="clear" w:color="auto" w:fill="20A287"/>
            <w:vAlign w:val="center"/>
          </w:tcPr>
          <w:p w:rsidR="005A5FC1" w:rsidRPr="00433625" w:rsidRDefault="005A5FC1" w:rsidP="00840CE3">
            <w:pPr>
              <w:jc w:val="center"/>
              <w:rPr>
                <w:b/>
                <w:bCs/>
                <w:color w:val="FFFFFF" w:themeColor="background1"/>
              </w:rPr>
            </w:pPr>
            <w:r w:rsidRPr="00433625">
              <w:rPr>
                <w:b/>
                <w:bCs/>
                <w:color w:val="FFFFFF" w:themeColor="background1"/>
              </w:rPr>
              <w:t>SUJETO OBLIGADO</w:t>
            </w:r>
          </w:p>
        </w:tc>
      </w:tr>
      <w:tr w:rsidR="00D0183A" w:rsidRPr="00FB635E" w:rsidTr="0053256B">
        <w:trPr>
          <w:trHeight w:val="284"/>
        </w:trPr>
        <w:tc>
          <w:tcPr>
            <w:tcW w:w="562" w:type="dxa"/>
            <w:tcBorders>
              <w:right w:val="single" w:sz="4" w:space="0" w:color="E4F5EC"/>
            </w:tcBorders>
          </w:tcPr>
          <w:p w:rsidR="00D0183A" w:rsidRPr="005A5FC1" w:rsidRDefault="00D0183A" w:rsidP="005A5FC1">
            <w:pPr>
              <w:tabs>
                <w:tab w:val="left" w:pos="5000"/>
              </w:tabs>
              <w:jc w:val="center"/>
              <w:rPr>
                <w:rFonts w:ascii="Calibri" w:hAnsi="Calibri"/>
                <w:b/>
                <w:bCs/>
                <w:color w:val="353B38"/>
              </w:rPr>
            </w:pPr>
            <w:r w:rsidRPr="005A5FC1">
              <w:rPr>
                <w:rFonts w:ascii="Calibri" w:hAnsi="Calibri"/>
                <w:b/>
                <w:bCs/>
                <w:color w:val="353B38"/>
              </w:rPr>
              <w:t>1</w:t>
            </w:r>
          </w:p>
        </w:tc>
        <w:tc>
          <w:tcPr>
            <w:tcW w:w="8266" w:type="dxa"/>
            <w:tcBorders>
              <w:left w:val="single" w:sz="4" w:space="0" w:color="E4F5EC"/>
            </w:tcBorders>
          </w:tcPr>
          <w:p w:rsidR="00D0183A" w:rsidRPr="005A5FC1" w:rsidRDefault="00FB635E" w:rsidP="00D32ACA">
            <w:pPr>
              <w:jc w:val="both"/>
              <w:rPr>
                <w:rFonts w:ascii="Calibri" w:hAnsi="Calibri"/>
                <w:color w:val="353B38"/>
              </w:rPr>
            </w:pPr>
            <w:r w:rsidRPr="005A5FC1">
              <w:rPr>
                <w:rFonts w:ascii="Calibri" w:hAnsi="Calibri"/>
                <w:color w:val="353B38"/>
              </w:rPr>
              <w:t>H. AYUNTAMIENTO ACATLÁN DE PÉREZ FIGUEROA</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ASUNCIÓN CUYOYEPEJI</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CHAHUITES</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CIUDAD IXTEPEC</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CONSTANCIA DEL ROSARIO</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6</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BARRIO DE LA SOLEDAD</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7</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EL ESPINAL</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8</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HUAJUAPAN DE LEÓN</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9</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IXPANTEPEC NIEVES</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10</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MAGDALENA TEITIPAC</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11</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MAGDALENA TEQUISISTLÁN</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12</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MAGDALENA ZAHUATLÁN</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13</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MATÍAS ROMERO AVENDAÑO</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14</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AGUSTÍN DE LAS JUNTAS</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15</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ANDRÉS HUAYAPAM</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16</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ANDRÉS SINAXTLA</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17</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ANDRÉS TEPETLAPA</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18</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BARTOLOMÉ QUIALANA</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19</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BARTOLO YAUTEPEC</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20</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CRISTOBAL AMOLTEPEC</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21</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FELIPE TEJALAPAM</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22</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JERÓNIMO COATLÁN</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23</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JERÓNIMO TLACOCHAHUAYA</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24</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JOSÉ LACHIGUIRÍ</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25</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JUAN BAUTISTA JAYACATLÁN</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26</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JUAN BAUTISTA SUCHITEPEC</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27</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JUAN DEL RÍO</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28</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JUAN GUELAVÍA</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lastRenderedPageBreak/>
              <w:t>29</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JUAN TEITIPAC</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30</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LORENZO CACAOTEPEC</w:t>
            </w:r>
          </w:p>
        </w:tc>
      </w:tr>
      <w:tr w:rsidR="00FB635E" w:rsidRPr="00FB635E" w:rsidTr="0053256B">
        <w:trPr>
          <w:trHeight w:val="284"/>
        </w:trPr>
        <w:tc>
          <w:tcPr>
            <w:tcW w:w="562" w:type="dxa"/>
            <w:tcBorders>
              <w:bottom w:val="single" w:sz="4" w:space="0" w:color="E4F5EC"/>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31</w:t>
            </w:r>
          </w:p>
        </w:tc>
        <w:tc>
          <w:tcPr>
            <w:tcW w:w="8266" w:type="dxa"/>
            <w:tcBorders>
              <w:left w:val="single" w:sz="4" w:space="0" w:color="E4F5EC"/>
              <w:bottom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LORENZO TEXMELUCAN</w:t>
            </w:r>
          </w:p>
        </w:tc>
      </w:tr>
      <w:tr w:rsidR="00FB635E" w:rsidRPr="00FB635E" w:rsidTr="0053256B">
        <w:trPr>
          <w:trHeight w:val="284"/>
        </w:trPr>
        <w:tc>
          <w:tcPr>
            <w:tcW w:w="562" w:type="dxa"/>
            <w:tcBorders>
              <w:top w:val="single" w:sz="4" w:space="0" w:color="E4F5EC"/>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32</w:t>
            </w:r>
          </w:p>
        </w:tc>
        <w:tc>
          <w:tcPr>
            <w:tcW w:w="8266" w:type="dxa"/>
            <w:tcBorders>
              <w:top w:val="single" w:sz="4" w:space="0" w:color="E4F5EC"/>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MIGUEL EL GRANDE</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33</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MIGUEL PERAS</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34</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PABLO HUITZO</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35</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 PEDRO JOCOTIPAC</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36</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PEDRO MIXTEPEC</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37</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PEDRO POCHUTLA</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38</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PEDRO TAPANATEPEC</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39</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 PEDRO YOLOX</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40</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SEBASTIÁN ABASOLO</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41</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SANTA CATARINA MINAS</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42</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SANTA LUCÍA DEL CAMINO</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43</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SANTA MARÍA HUATULCO</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44</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SANTA MARÍA JALAPA DEL MARQUÉS</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45</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SANTIAGO LALOPA</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46</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SANTIAGO NUYOÓ</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47</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SANTIAGO SUCHILQUITONGO</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48</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SANTO DOMINGO TEHUANTEPEC</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49</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SANTO TOMÁS OCOTEPEC</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50</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SAN VICENTE LACHIXIO</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51</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TEOTITLÁN DEL VALLE</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52</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TLACOLULA DE MATAMOROS</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53</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TRINIDAD ZAACHILA</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54</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VILLA DE ETLA</w:t>
            </w:r>
          </w:p>
        </w:tc>
      </w:tr>
      <w:tr w:rsidR="00FB635E" w:rsidRPr="00FB635E" w:rsidTr="0053256B">
        <w:trPr>
          <w:trHeight w:val="284"/>
        </w:trPr>
        <w:tc>
          <w:tcPr>
            <w:tcW w:w="562" w:type="dxa"/>
            <w:tcBorders>
              <w:right w:val="single" w:sz="4" w:space="0" w:color="E4F5EC"/>
            </w:tcBorders>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55</w:t>
            </w:r>
          </w:p>
        </w:tc>
        <w:tc>
          <w:tcPr>
            <w:tcW w:w="8266" w:type="dxa"/>
            <w:tcBorders>
              <w:left w:val="single" w:sz="4" w:space="0" w:color="E4F5EC"/>
            </w:tcBorders>
          </w:tcPr>
          <w:p w:rsidR="00FB635E" w:rsidRPr="005A5FC1" w:rsidRDefault="00FB635E" w:rsidP="00FB635E">
            <w:pPr>
              <w:jc w:val="both"/>
              <w:rPr>
                <w:rFonts w:ascii="Calibri" w:hAnsi="Calibri"/>
                <w:color w:val="353B38"/>
              </w:rPr>
            </w:pPr>
            <w:r w:rsidRPr="005A5FC1">
              <w:rPr>
                <w:rFonts w:ascii="Calibri" w:hAnsi="Calibri"/>
                <w:color w:val="353B38"/>
              </w:rPr>
              <w:t>H. AYUNTAMIENTO VILLA DE ZAACHILA</w:t>
            </w:r>
          </w:p>
        </w:tc>
      </w:tr>
      <w:tr w:rsidR="00FB635E" w:rsidRPr="00FB635E" w:rsidTr="0053256B">
        <w:trPr>
          <w:trHeight w:val="284"/>
        </w:trPr>
        <w:tc>
          <w:tcPr>
            <w:tcW w:w="562" w:type="dxa"/>
            <w:tcBorders>
              <w:right w:val="single" w:sz="4" w:space="0" w:color="FFFFFF" w:themeColor="background1"/>
            </w:tcBorders>
            <w:shd w:val="clear" w:color="auto" w:fill="E4F5EC"/>
          </w:tcPr>
          <w:p w:rsidR="00FB635E" w:rsidRPr="005A5FC1" w:rsidRDefault="00FB635E" w:rsidP="005A5FC1">
            <w:pPr>
              <w:tabs>
                <w:tab w:val="left" w:pos="5000"/>
              </w:tabs>
              <w:jc w:val="center"/>
              <w:rPr>
                <w:rFonts w:ascii="Calibri" w:hAnsi="Calibri"/>
                <w:b/>
                <w:bCs/>
                <w:color w:val="353B38"/>
              </w:rPr>
            </w:pPr>
            <w:r w:rsidRPr="005A5FC1">
              <w:rPr>
                <w:rFonts w:ascii="Calibri" w:hAnsi="Calibri"/>
                <w:b/>
                <w:bCs/>
                <w:color w:val="353B38"/>
              </w:rPr>
              <w:t>56</w:t>
            </w:r>
          </w:p>
        </w:tc>
        <w:tc>
          <w:tcPr>
            <w:tcW w:w="8266" w:type="dxa"/>
            <w:tcBorders>
              <w:left w:val="single" w:sz="4" w:space="0" w:color="FFFFFF" w:themeColor="background1"/>
            </w:tcBorders>
            <w:shd w:val="clear" w:color="auto" w:fill="E4F5EC"/>
          </w:tcPr>
          <w:p w:rsidR="00FB635E" w:rsidRPr="005A5FC1" w:rsidRDefault="00FB635E" w:rsidP="00FB635E">
            <w:pPr>
              <w:jc w:val="both"/>
              <w:rPr>
                <w:rFonts w:ascii="Calibri" w:hAnsi="Calibri"/>
                <w:color w:val="353B38"/>
              </w:rPr>
            </w:pPr>
            <w:r w:rsidRPr="005A5FC1">
              <w:rPr>
                <w:rFonts w:ascii="Calibri" w:hAnsi="Calibri"/>
                <w:color w:val="353B38"/>
              </w:rPr>
              <w:t>H. AYUNTAMIENTO VILLA DÍAZ ORD</w:t>
            </w:r>
            <w:r w:rsidR="009B6DAA">
              <w:rPr>
                <w:rFonts w:ascii="Calibri" w:hAnsi="Calibri"/>
                <w:color w:val="353B38"/>
              </w:rPr>
              <w:t>A</w:t>
            </w:r>
            <w:r w:rsidRPr="005A5FC1">
              <w:rPr>
                <w:rFonts w:ascii="Calibri" w:hAnsi="Calibri"/>
                <w:color w:val="353B38"/>
              </w:rPr>
              <w:t>Z</w:t>
            </w:r>
          </w:p>
        </w:tc>
      </w:tr>
    </w:tbl>
    <w:p w:rsidR="00873300" w:rsidRPr="00FB635E" w:rsidRDefault="00873300" w:rsidP="00994262">
      <w:pPr>
        <w:jc w:val="both"/>
        <w:rPr>
          <w:rFonts w:ascii="Arial" w:hAnsi="Arial" w:cs="Arial"/>
          <w:b/>
        </w:rPr>
      </w:pPr>
    </w:p>
    <w:p w:rsidR="00873300" w:rsidRDefault="00A27098" w:rsidP="00994262">
      <w:pPr>
        <w:jc w:val="both"/>
        <w:rPr>
          <w:rFonts w:ascii="Arial" w:hAnsi="Arial" w:cs="Arial"/>
          <w:b/>
        </w:rPr>
      </w:pPr>
      <w:r>
        <w:rPr>
          <w:rFonts w:ascii="Arial" w:hAnsi="Arial" w:cs="Arial"/>
          <w:b/>
        </w:rPr>
        <w:tab/>
      </w:r>
    </w:p>
    <w:p w:rsidR="009B6DAA" w:rsidRDefault="009B6DAA" w:rsidP="00994262">
      <w:pPr>
        <w:jc w:val="both"/>
        <w:rPr>
          <w:rFonts w:ascii="Arial" w:hAnsi="Arial" w:cs="Arial"/>
          <w:b/>
        </w:rPr>
      </w:pPr>
    </w:p>
    <w:p w:rsidR="009B6DAA" w:rsidRDefault="009B6DAA" w:rsidP="00994262">
      <w:pPr>
        <w:jc w:val="both"/>
        <w:rPr>
          <w:rFonts w:ascii="Arial" w:hAnsi="Arial" w:cs="Arial"/>
          <w:b/>
        </w:rPr>
      </w:pPr>
    </w:p>
    <w:p w:rsidR="009B6DAA" w:rsidRPr="009B6DAA" w:rsidRDefault="009B6DAA" w:rsidP="009B6DAA">
      <w:pPr>
        <w:jc w:val="center"/>
        <w:rPr>
          <w:rFonts w:ascii="Arial" w:hAnsi="Arial" w:cs="Arial"/>
          <w:bCs/>
          <w:sz w:val="28"/>
          <w:szCs w:val="28"/>
        </w:rPr>
      </w:pPr>
      <w:r w:rsidRPr="009B6DAA">
        <w:rPr>
          <w:rFonts w:ascii="Arial" w:hAnsi="Arial" w:cs="Arial"/>
          <w:bCs/>
          <w:sz w:val="28"/>
          <w:szCs w:val="28"/>
        </w:rPr>
        <w:t>PROGRAMA EMERGENTE DE</w:t>
      </w:r>
    </w:p>
    <w:p w:rsidR="009B6DAA" w:rsidRPr="009B6DAA" w:rsidRDefault="009B6DAA" w:rsidP="009B6DAA">
      <w:pPr>
        <w:jc w:val="center"/>
        <w:rPr>
          <w:rFonts w:ascii="Arial" w:hAnsi="Arial" w:cs="Arial"/>
          <w:bCs/>
          <w:sz w:val="28"/>
          <w:szCs w:val="28"/>
        </w:rPr>
      </w:pPr>
      <w:r w:rsidRPr="009B6DAA">
        <w:rPr>
          <w:rFonts w:ascii="Arial" w:hAnsi="Arial" w:cs="Arial"/>
          <w:bCs/>
          <w:sz w:val="28"/>
          <w:szCs w:val="28"/>
        </w:rPr>
        <w:t>CAPACITACIÓN A DISTANCIA</w:t>
      </w:r>
    </w:p>
    <w:sectPr w:rsidR="009B6DAA" w:rsidRPr="009B6DAA" w:rsidSect="00C15B70">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49" w:rsidRDefault="00654F49" w:rsidP="007616BF">
      <w:pPr>
        <w:spacing w:after="0" w:line="240" w:lineRule="auto"/>
      </w:pPr>
      <w:r>
        <w:separator/>
      </w:r>
    </w:p>
  </w:endnote>
  <w:endnote w:type="continuationSeparator" w:id="1">
    <w:p w:rsidR="00654F49" w:rsidRDefault="00654F49" w:rsidP="0076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49" w:rsidRDefault="00C15B70">
    <w:pPr>
      <w:pStyle w:val="Piedepgina"/>
    </w:pPr>
    <w:r w:rsidRPr="00C15B70">
      <w:rPr>
        <w:noProof/>
      </w:rPr>
      <w:pict>
        <v:group id="Grupo 24" o:spid="_x0000_s4098" style="position:absolute;margin-left:0;margin-top:.5pt;width:466pt;height:20.55pt;z-index:251659264;mso-height-relative:margin" coordorigin=",-1016" coordsize="59182,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">
          <v:rect id="Rectángulo 20" o:spid="_x0000_s4100" style="position:absolute;top:1143;width:58547;height:4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" fillcolor="#20a287" stroked="f" strokeweight="2pt"/>
          <v:rect id="Rectángulo 21" o:spid="_x0000_s4099" style="position:absolute;left:38481;top:-1016;width:20701;height: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" fillcolor="#20a287" stroked="f" strokeweight="2pt"/>
        </v:group>
      </w:pict>
    </w:r>
    <w:r w:rsidRPr="00C15B70">
      <w:rPr>
        <w:noProof/>
      </w:rPr>
      <w:pict>
        <v:shapetype id="_x0000_t202" coordsize="21600,21600" o:spt="202" path="m,l,21600r21600,l21600,xe">
          <v:stroke joinstyle="miter"/>
          <v:path gradientshapeok="t" o:connecttype="rect"/>
        </v:shapetype>
        <v:shape id="Cuadro de texto 22" o:spid="_x0000_s4097" type="#_x0000_t202" style="position:absolute;margin-left:1pt;margin-top:0;width:30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" filled="f" stroked="f" strokeweight=".5pt">
          <v:textbox>
            <w:txbxContent>
              <w:p w:rsidR="00D35549" w:rsidRPr="00D35549" w:rsidRDefault="00D35549" w:rsidP="00D35549">
                <w:pPr>
                  <w:jc w:val="right"/>
                  <w:rPr>
                    <w:sz w:val="28"/>
                    <w:szCs w:val="16"/>
                  </w:rPr>
                </w:pPr>
                <w:r w:rsidRPr="00D35549">
                  <w:rPr>
                    <w:sz w:val="16"/>
                    <w:szCs w:val="16"/>
                    <w:lang w:val="es-ES"/>
                  </w:rPr>
                  <w:t>PROGRAMA DE CAPACITACIÓN PRESENCIAL A DISTANCIA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49" w:rsidRDefault="00654F49" w:rsidP="007616BF">
      <w:pPr>
        <w:spacing w:after="0" w:line="240" w:lineRule="auto"/>
      </w:pPr>
      <w:r>
        <w:separator/>
      </w:r>
    </w:p>
  </w:footnote>
  <w:footnote w:type="continuationSeparator" w:id="1">
    <w:p w:rsidR="00654F49" w:rsidRDefault="00654F49" w:rsidP="00761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3E0"/>
    <w:multiLevelType w:val="hybridMultilevel"/>
    <w:tmpl w:val="AA701C8C"/>
    <w:lvl w:ilvl="0" w:tplc="52200A1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65D1714"/>
    <w:multiLevelType w:val="hybridMultilevel"/>
    <w:tmpl w:val="72908DAC"/>
    <w:lvl w:ilvl="0" w:tplc="473C5FEC">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6F5052"/>
    <w:multiLevelType w:val="multilevel"/>
    <w:tmpl w:val="F774BEC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DB2249"/>
    <w:multiLevelType w:val="hybridMultilevel"/>
    <w:tmpl w:val="D5A0023C"/>
    <w:lvl w:ilvl="0" w:tplc="96EEAC7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464A59A3"/>
    <w:multiLevelType w:val="hybridMultilevel"/>
    <w:tmpl w:val="E3F4A0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rsids>
    <w:rsidRoot w:val="000A60D6"/>
    <w:rsid w:val="00016854"/>
    <w:rsid w:val="000A60D6"/>
    <w:rsid w:val="000C2636"/>
    <w:rsid w:val="00122A32"/>
    <w:rsid w:val="002409E7"/>
    <w:rsid w:val="00246683"/>
    <w:rsid w:val="002936C0"/>
    <w:rsid w:val="0033161A"/>
    <w:rsid w:val="00377539"/>
    <w:rsid w:val="00397AED"/>
    <w:rsid w:val="003A1181"/>
    <w:rsid w:val="003B78AE"/>
    <w:rsid w:val="003C5F54"/>
    <w:rsid w:val="003E4D42"/>
    <w:rsid w:val="00433625"/>
    <w:rsid w:val="00440A0D"/>
    <w:rsid w:val="004947E8"/>
    <w:rsid w:val="0053256B"/>
    <w:rsid w:val="00547582"/>
    <w:rsid w:val="005936A9"/>
    <w:rsid w:val="005A5FC1"/>
    <w:rsid w:val="00654F49"/>
    <w:rsid w:val="006D1670"/>
    <w:rsid w:val="0071150B"/>
    <w:rsid w:val="007616BF"/>
    <w:rsid w:val="00787FB2"/>
    <w:rsid w:val="007F43EB"/>
    <w:rsid w:val="008274D6"/>
    <w:rsid w:val="0084396F"/>
    <w:rsid w:val="00862BB5"/>
    <w:rsid w:val="008641F2"/>
    <w:rsid w:val="00871288"/>
    <w:rsid w:val="00873300"/>
    <w:rsid w:val="008A1190"/>
    <w:rsid w:val="008A723A"/>
    <w:rsid w:val="008B02DA"/>
    <w:rsid w:val="008E6782"/>
    <w:rsid w:val="00976D2F"/>
    <w:rsid w:val="00994262"/>
    <w:rsid w:val="009A0E40"/>
    <w:rsid w:val="009B6DAA"/>
    <w:rsid w:val="009E420C"/>
    <w:rsid w:val="00A27098"/>
    <w:rsid w:val="00AA7310"/>
    <w:rsid w:val="00AE5BC4"/>
    <w:rsid w:val="00AF069A"/>
    <w:rsid w:val="00BF0DAE"/>
    <w:rsid w:val="00BF4E67"/>
    <w:rsid w:val="00C15B70"/>
    <w:rsid w:val="00C21923"/>
    <w:rsid w:val="00D0183A"/>
    <w:rsid w:val="00D32ACA"/>
    <w:rsid w:val="00D35549"/>
    <w:rsid w:val="00D72EDC"/>
    <w:rsid w:val="00E97941"/>
    <w:rsid w:val="00EA2DAF"/>
    <w:rsid w:val="00EA5779"/>
    <w:rsid w:val="00EC27B8"/>
    <w:rsid w:val="00F613CE"/>
    <w:rsid w:val="00F675DB"/>
    <w:rsid w:val="00FA241C"/>
    <w:rsid w:val="00FB635E"/>
    <w:rsid w:val="00FF1B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BD2"/>
    <w:pPr>
      <w:ind w:left="720"/>
      <w:contextualSpacing/>
    </w:pPr>
  </w:style>
  <w:style w:type="table" w:customStyle="1" w:styleId="GridTable3Accent6">
    <w:name w:val="Grid Table 3 Accent 6"/>
    <w:basedOn w:val="Tablanormal"/>
    <w:uiPriority w:val="48"/>
    <w:rsid w:val="00246683"/>
    <w:pPr>
      <w:spacing w:after="0" w:line="240" w:lineRule="auto"/>
    </w:pPr>
    <w:rPr>
      <w:sz w:val="24"/>
      <w:szCs w:val="24"/>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5DarkAccent6">
    <w:name w:val="Grid Table 5 Dark Accent 6"/>
    <w:basedOn w:val="Tablanormal"/>
    <w:uiPriority w:val="50"/>
    <w:rsid w:val="008641F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3">
    <w:name w:val="Grid Table 5 Dark Accent 3"/>
    <w:basedOn w:val="Tablanormal"/>
    <w:uiPriority w:val="50"/>
    <w:rsid w:val="008641F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PlainTable5">
    <w:name w:val="Plain Table 5"/>
    <w:basedOn w:val="Tablanormal"/>
    <w:uiPriority w:val="45"/>
    <w:rsid w:val="00862B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761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6BF"/>
  </w:style>
  <w:style w:type="paragraph" w:styleId="Piedepgina">
    <w:name w:val="footer"/>
    <w:basedOn w:val="Normal"/>
    <w:link w:val="PiedepginaCar"/>
    <w:uiPriority w:val="99"/>
    <w:unhideWhenUsed/>
    <w:rsid w:val="00761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6BF"/>
  </w:style>
  <w:style w:type="table" w:styleId="Tablaconcuadrcula">
    <w:name w:val="Table Grid"/>
    <w:basedOn w:val="Tablanormal"/>
    <w:uiPriority w:val="59"/>
    <w:rsid w:val="0076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1">
    <w:name w:val="TABLA1"/>
    <w:basedOn w:val="Tablanormal"/>
    <w:uiPriority w:val="99"/>
    <w:rsid w:val="007F43EB"/>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185400">
      <w:bodyDiv w:val="1"/>
      <w:marLeft w:val="0"/>
      <w:marRight w:val="0"/>
      <w:marTop w:val="0"/>
      <w:marBottom w:val="0"/>
      <w:divBdr>
        <w:top w:val="none" w:sz="0" w:space="0" w:color="auto"/>
        <w:left w:val="none" w:sz="0" w:space="0" w:color="auto"/>
        <w:bottom w:val="none" w:sz="0" w:space="0" w:color="auto"/>
        <w:right w:val="none" w:sz="0" w:space="0" w:color="auto"/>
      </w:divBdr>
    </w:div>
    <w:div w:id="582640416">
      <w:bodyDiv w:val="1"/>
      <w:marLeft w:val="0"/>
      <w:marRight w:val="0"/>
      <w:marTop w:val="0"/>
      <w:marBottom w:val="0"/>
      <w:divBdr>
        <w:top w:val="none" w:sz="0" w:space="0" w:color="auto"/>
        <w:left w:val="none" w:sz="0" w:space="0" w:color="auto"/>
        <w:bottom w:val="none" w:sz="0" w:space="0" w:color="auto"/>
        <w:right w:val="none" w:sz="0" w:space="0" w:color="auto"/>
      </w:divBdr>
    </w:div>
    <w:div w:id="936792078">
      <w:bodyDiv w:val="1"/>
      <w:marLeft w:val="0"/>
      <w:marRight w:val="0"/>
      <w:marTop w:val="0"/>
      <w:marBottom w:val="0"/>
      <w:divBdr>
        <w:top w:val="none" w:sz="0" w:space="0" w:color="auto"/>
        <w:left w:val="none" w:sz="0" w:space="0" w:color="auto"/>
        <w:bottom w:val="none" w:sz="0" w:space="0" w:color="auto"/>
        <w:right w:val="none" w:sz="0" w:space="0" w:color="auto"/>
      </w:divBdr>
      <w:divsChild>
        <w:div w:id="797647776">
          <w:marLeft w:val="0"/>
          <w:marRight w:val="0"/>
          <w:marTop w:val="0"/>
          <w:marBottom w:val="0"/>
          <w:divBdr>
            <w:top w:val="none" w:sz="0" w:space="0" w:color="auto"/>
            <w:left w:val="none" w:sz="0" w:space="0" w:color="auto"/>
            <w:bottom w:val="none" w:sz="0" w:space="0" w:color="auto"/>
            <w:right w:val="none" w:sz="0" w:space="0" w:color="auto"/>
          </w:divBdr>
        </w:div>
      </w:divsChild>
    </w:div>
    <w:div w:id="1111122186">
      <w:bodyDiv w:val="1"/>
      <w:marLeft w:val="0"/>
      <w:marRight w:val="0"/>
      <w:marTop w:val="0"/>
      <w:marBottom w:val="0"/>
      <w:divBdr>
        <w:top w:val="none" w:sz="0" w:space="0" w:color="auto"/>
        <w:left w:val="none" w:sz="0" w:space="0" w:color="auto"/>
        <w:bottom w:val="none" w:sz="0" w:space="0" w:color="auto"/>
        <w:right w:val="none" w:sz="0" w:space="0" w:color="auto"/>
      </w:divBdr>
    </w:div>
    <w:div w:id="1483887675">
      <w:bodyDiv w:val="1"/>
      <w:marLeft w:val="0"/>
      <w:marRight w:val="0"/>
      <w:marTop w:val="0"/>
      <w:marBottom w:val="0"/>
      <w:divBdr>
        <w:top w:val="none" w:sz="0" w:space="0" w:color="auto"/>
        <w:left w:val="none" w:sz="0" w:space="0" w:color="auto"/>
        <w:bottom w:val="none" w:sz="0" w:space="0" w:color="auto"/>
        <w:right w:val="none" w:sz="0" w:space="0" w:color="auto"/>
      </w:divBdr>
    </w:div>
    <w:div w:id="1565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E521-36CA-43ED-8508-87158E20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Miranda</cp:lastModifiedBy>
  <cp:revision>2</cp:revision>
  <dcterms:created xsi:type="dcterms:W3CDTF">2020-05-21T18:08:00Z</dcterms:created>
  <dcterms:modified xsi:type="dcterms:W3CDTF">2020-05-21T18:08:00Z</dcterms:modified>
</cp:coreProperties>
</file>